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0D718" w14:textId="77777777" w:rsidR="00847C67" w:rsidRPr="005F0D17" w:rsidRDefault="00847C67" w:rsidP="005F0D17">
      <w:pPr>
        <w:pStyle w:val="a4"/>
        <w:shd w:val="clear" w:color="auto" w:fill="auto"/>
        <w:spacing w:after="3720" w:line="240" w:lineRule="auto"/>
        <w:jc w:val="both"/>
        <w:rPr>
          <w:rFonts w:ascii="Times New Roman" w:eastAsia="Lucida Sans Unicode" w:hAnsi="Times New Roman" w:cs="Times New Roman"/>
          <w:bCs/>
          <w:color w:val="042341"/>
          <w:sz w:val="24"/>
          <w:szCs w:val="24"/>
        </w:rPr>
      </w:pPr>
    </w:p>
    <w:p w14:paraId="1B088E62" w14:textId="77777777" w:rsidR="001F0C50" w:rsidRPr="00425408" w:rsidRDefault="00BF227A" w:rsidP="004F4F14">
      <w:pPr>
        <w:pStyle w:val="a4"/>
        <w:shd w:val="clear" w:color="auto" w:fill="auto"/>
        <w:spacing w:after="120"/>
        <w:rPr>
          <w:rFonts w:ascii="Times New Roman" w:hAnsi="Times New Roman" w:cs="Times New Roman"/>
          <w:sz w:val="48"/>
          <w:szCs w:val="48"/>
          <w:lang w:val="ru-RU"/>
        </w:rPr>
      </w:pPr>
      <w:r w:rsidRPr="00FE7A21">
        <w:rPr>
          <w:rFonts w:ascii="Times New Roman" w:eastAsia="Lucida Sans Unicode" w:hAnsi="Times New Roman" w:cs="Times New Roman"/>
          <w:b/>
          <w:bCs/>
          <w:color w:val="042341"/>
          <w:sz w:val="48"/>
          <w:szCs w:val="48"/>
          <w:lang w:val="ru"/>
        </w:rPr>
        <w:t>Процедура 5 Раздела 10 Руководства ICAR — Испытание внешних RFID-устройств</w:t>
      </w:r>
    </w:p>
    <w:p w14:paraId="324B1733" w14:textId="77777777" w:rsidR="005F0D17" w:rsidRPr="00425408" w:rsidRDefault="005F0D17" w:rsidP="004F4F14">
      <w:pPr>
        <w:pStyle w:val="70"/>
        <w:shd w:val="clear" w:color="auto" w:fill="auto"/>
        <w:spacing w:after="120" w:line="240" w:lineRule="auto"/>
        <w:ind w:firstLine="0"/>
        <w:jc w:val="both"/>
        <w:rPr>
          <w:rFonts w:ascii="Times New Roman" w:hAnsi="Times New Roman" w:cs="Times New Roman"/>
          <w:b w:val="0"/>
          <w:bCs w:val="0"/>
          <w:color w:val="042341"/>
          <w:sz w:val="24"/>
          <w:szCs w:val="24"/>
          <w:lang w:val="ru-RU"/>
        </w:rPr>
      </w:pPr>
    </w:p>
    <w:p w14:paraId="05C5D1F4" w14:textId="77777777" w:rsidR="001F0C50" w:rsidRPr="00425408" w:rsidRDefault="00BF227A" w:rsidP="004F4F14">
      <w:pPr>
        <w:pStyle w:val="70"/>
        <w:shd w:val="clear" w:color="auto" w:fill="auto"/>
        <w:spacing w:after="12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7A21">
        <w:rPr>
          <w:rFonts w:ascii="Times New Roman" w:hAnsi="Times New Roman" w:cs="Times New Roman"/>
          <w:color w:val="042341"/>
          <w:sz w:val="24"/>
          <w:szCs w:val="24"/>
          <w:lang w:val="ru"/>
        </w:rPr>
        <w:t>Испытание внешних RFID-устройств</w:t>
      </w:r>
    </w:p>
    <w:p w14:paraId="111429A0" w14:textId="77777777" w:rsidR="001F0C50" w:rsidRPr="00425408" w:rsidRDefault="00BF227A" w:rsidP="004F4F14">
      <w:pPr>
        <w:pStyle w:val="60"/>
        <w:shd w:val="clear" w:color="auto" w:fill="auto"/>
        <w:spacing w:after="60"/>
        <w:ind w:left="0"/>
        <w:rPr>
          <w:rFonts w:ascii="Times New Roman" w:hAnsi="Times New Roman" w:cs="Times New Roman"/>
          <w:color w:val="0082BD"/>
          <w:sz w:val="20"/>
          <w:szCs w:val="20"/>
          <w:lang w:val="ru-RU"/>
        </w:rPr>
      </w:pPr>
      <w:r w:rsidRPr="00FE7A21">
        <w:rPr>
          <w:rFonts w:ascii="Times New Roman" w:hAnsi="Times New Roman" w:cs="Times New Roman"/>
          <w:color w:val="0082BD"/>
          <w:sz w:val="20"/>
          <w:szCs w:val="20"/>
          <w:lang w:val="ru"/>
        </w:rPr>
        <w:t>Дата выпуска версии: февраль 2018 г.</w:t>
      </w:r>
    </w:p>
    <w:p w14:paraId="4D8DAA81" w14:textId="77777777" w:rsidR="0085133C" w:rsidRPr="00425408" w:rsidRDefault="00BF227A" w:rsidP="004F4F14">
      <w:pPr>
        <w:pStyle w:val="60"/>
        <w:shd w:val="clear" w:color="auto" w:fill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540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4ED2E65D" w14:textId="77777777" w:rsidR="001F0C50" w:rsidRPr="005F0D17" w:rsidRDefault="00BF227A" w:rsidP="005F0D17">
      <w:pPr>
        <w:pStyle w:val="00"/>
      </w:pPr>
      <w:r w:rsidRPr="005F0D17">
        <w:rPr>
          <w:lang w:val="ru"/>
        </w:rPr>
        <w:lastRenderedPageBreak/>
        <w:t>СОДЕРЖАНИЕ</w:t>
      </w:r>
    </w:p>
    <w:p w14:paraId="0BDC4CEA" w14:textId="77777777" w:rsidR="005F0D17" w:rsidRPr="005F0D17" w:rsidRDefault="00BF227A" w:rsidP="006A4A15">
      <w:pPr>
        <w:pStyle w:val="a4"/>
        <w:shd w:val="clear" w:color="auto" w:fill="auto"/>
        <w:spacing w:after="240"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5F0D17">
        <w:rPr>
          <w:rFonts w:ascii="Times New Roman" w:hAnsi="Times New Roman" w:cs="Times New Roman"/>
          <w:noProof/>
          <w:sz w:val="2"/>
          <w:szCs w:val="2"/>
          <w:lang w:val="ru-RU" w:eastAsia="ru-RU" w:bidi="he-IL"/>
        </w:rPr>
        <mc:AlternateContent>
          <mc:Choice Requires="wps">
            <w:drawing>
              <wp:inline distT="0" distB="0" distL="0" distR="0" wp14:anchorId="13FBEC15" wp14:editId="429C9C4C">
                <wp:extent cx="5760000" cy="0"/>
                <wp:effectExtent l="0" t="0" r="31750" b="19050"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82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Прямая соединительная линия 195" o:spid="_x0000_i1025" style="mso-left-percent:-10001;mso-position-horizontal-relative:char;mso-position-vertical-relative:line;mso-top-percent:-10001;mso-wrap-style:square;visibility:visible" from="0,0" to="453.55pt,0" strokecolor="#0082bd" strokeweight="1.5pt">
                <v:stroke joinstyle="miter"/>
                <w10:wrap type="none"/>
                <w10:anchorlock/>
              </v:line>
            </w:pict>
          </mc:Fallback>
        </mc:AlternateContent>
      </w:r>
    </w:p>
    <w:p w14:paraId="1D7F594B" w14:textId="77777777" w:rsidR="00AB6283" w:rsidRPr="00425408" w:rsidRDefault="00BF227A" w:rsidP="00AB6283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he-IL"/>
        </w:rPr>
      </w:pPr>
      <w:r w:rsidRPr="00787485">
        <w:rPr>
          <w:lang w:val="ru"/>
        </w:rPr>
        <w:t>1</w:t>
      </w:r>
      <w:r w:rsidRPr="00787485">
        <w:rPr>
          <w:lang w:val="ru"/>
        </w:rPr>
        <w:tab/>
        <w:t>Введение</w:t>
      </w:r>
      <w:r w:rsidRPr="00787485">
        <w:rPr>
          <w:lang w:val="ru"/>
        </w:rPr>
        <w:tab/>
        <w:t>3</w:t>
      </w:r>
    </w:p>
    <w:p w14:paraId="39915322" w14:textId="77777777" w:rsidR="00AB6283" w:rsidRPr="00425408" w:rsidRDefault="00BF227A" w:rsidP="00AB6283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he-IL"/>
        </w:rPr>
      </w:pPr>
      <w:r w:rsidRPr="00787485">
        <w:rPr>
          <w:lang w:val="ru"/>
        </w:rPr>
        <w:t>2</w:t>
      </w:r>
      <w:r w:rsidRPr="00787485">
        <w:rPr>
          <w:lang w:val="ru"/>
        </w:rPr>
        <w:tab/>
        <w:t>Область применения</w:t>
      </w:r>
      <w:r w:rsidRPr="00787485">
        <w:rPr>
          <w:lang w:val="ru"/>
        </w:rPr>
        <w:tab/>
        <w:t>3</w:t>
      </w:r>
    </w:p>
    <w:p w14:paraId="172F24BB" w14:textId="77777777" w:rsidR="00AB6283" w:rsidRPr="00425408" w:rsidRDefault="00BF227A" w:rsidP="00AB6283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he-IL"/>
        </w:rPr>
      </w:pPr>
      <w:r w:rsidRPr="00787485">
        <w:rPr>
          <w:lang w:val="ru"/>
        </w:rPr>
        <w:t>3</w:t>
      </w:r>
      <w:r w:rsidRPr="00787485">
        <w:rPr>
          <w:lang w:val="ru"/>
        </w:rPr>
        <w:tab/>
        <w:t>Библиография</w:t>
      </w:r>
      <w:r w:rsidRPr="00787485">
        <w:rPr>
          <w:lang w:val="ru"/>
        </w:rPr>
        <w:tab/>
        <w:t>4</w:t>
      </w:r>
    </w:p>
    <w:p w14:paraId="06A0EA8F" w14:textId="77777777" w:rsidR="00AB6283" w:rsidRPr="00425408" w:rsidRDefault="00BF227A" w:rsidP="00AB6283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he-IL"/>
        </w:rPr>
      </w:pPr>
      <w:r w:rsidRPr="00787485">
        <w:rPr>
          <w:lang w:val="ru"/>
        </w:rPr>
        <w:t>4</w:t>
      </w:r>
      <w:r w:rsidRPr="00787485">
        <w:rPr>
          <w:lang w:val="ru"/>
        </w:rPr>
        <w:tab/>
        <w:t>Определения</w:t>
      </w:r>
      <w:r w:rsidRPr="00787485">
        <w:rPr>
          <w:lang w:val="ru"/>
        </w:rPr>
        <w:tab/>
        <w:t>5</w:t>
      </w:r>
    </w:p>
    <w:p w14:paraId="66533482" w14:textId="77777777" w:rsidR="00AB6283" w:rsidRPr="00425408" w:rsidRDefault="00BF227A" w:rsidP="00AB6283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4.1</w:t>
      </w:r>
      <w:r w:rsidRPr="00787485">
        <w:rPr>
          <w:rFonts w:eastAsia="Arial"/>
          <w:noProof/>
          <w:lang w:val="ru"/>
        </w:rPr>
        <w:tab/>
        <w:t xml:space="preserve">Код </w:t>
      </w:r>
      <w:r w:rsidRPr="00787485">
        <w:rPr>
          <w:rFonts w:eastAsia="Arial"/>
          <w:noProof/>
          <w:lang w:val="ru"/>
        </w:rPr>
        <w:t>сертификации</w:t>
      </w:r>
      <w:r w:rsidRPr="00787485">
        <w:rPr>
          <w:rFonts w:eastAsia="Arial"/>
          <w:noProof/>
          <w:lang w:val="ru"/>
        </w:rPr>
        <w:tab/>
        <w:t>5</w:t>
      </w:r>
    </w:p>
    <w:p w14:paraId="211240C9" w14:textId="77777777" w:rsidR="00AB6283" w:rsidRPr="00425408" w:rsidRDefault="00BF227A" w:rsidP="00AB6283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4.2</w:t>
      </w:r>
      <w:r w:rsidRPr="00787485">
        <w:rPr>
          <w:rFonts w:eastAsia="Arial"/>
          <w:noProof/>
          <w:lang w:val="ru"/>
        </w:rPr>
        <w:tab/>
        <w:t>Сертифицированное RFID-устройство</w:t>
      </w:r>
      <w:r w:rsidRPr="00787485">
        <w:rPr>
          <w:rFonts w:eastAsia="Arial"/>
          <w:noProof/>
          <w:lang w:val="ru"/>
        </w:rPr>
        <w:tab/>
        <w:t>5</w:t>
      </w:r>
    </w:p>
    <w:p w14:paraId="544C2587" w14:textId="77777777" w:rsidR="00AB6283" w:rsidRPr="00425408" w:rsidRDefault="00BF227A" w:rsidP="00AB6283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4.3</w:t>
      </w:r>
      <w:r w:rsidRPr="00787485">
        <w:rPr>
          <w:rFonts w:eastAsia="Arial"/>
          <w:noProof/>
          <w:lang w:val="ru"/>
        </w:rPr>
        <w:tab/>
        <w:t>Производитель</w:t>
      </w:r>
      <w:r w:rsidRPr="00787485">
        <w:rPr>
          <w:rFonts w:eastAsia="Arial"/>
          <w:noProof/>
          <w:lang w:val="ru"/>
        </w:rPr>
        <w:tab/>
        <w:t>5</w:t>
      </w:r>
    </w:p>
    <w:p w14:paraId="084882F7" w14:textId="77777777" w:rsidR="00AB6283" w:rsidRPr="00425408" w:rsidRDefault="00BF227A" w:rsidP="00AB6283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4.4</w:t>
      </w:r>
      <w:r w:rsidRPr="00787485">
        <w:rPr>
          <w:rFonts w:eastAsia="Arial"/>
          <w:noProof/>
          <w:lang w:val="ru"/>
        </w:rPr>
        <w:tab/>
        <w:t>Эталонный цвет</w:t>
      </w:r>
      <w:r w:rsidRPr="00787485">
        <w:rPr>
          <w:rFonts w:eastAsia="Arial"/>
          <w:noProof/>
          <w:lang w:val="ru"/>
        </w:rPr>
        <w:tab/>
        <w:t>6</w:t>
      </w:r>
    </w:p>
    <w:p w14:paraId="60D4E5D1" w14:textId="77777777" w:rsidR="00AB6283" w:rsidRPr="00425408" w:rsidRDefault="00BF227A" w:rsidP="00AB6283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4.5</w:t>
      </w:r>
      <w:r w:rsidRPr="00787485">
        <w:rPr>
          <w:rFonts w:eastAsia="Arial"/>
          <w:noProof/>
          <w:lang w:val="ru"/>
        </w:rPr>
        <w:tab/>
        <w:t>Справочные идентификационные коды</w:t>
      </w:r>
      <w:r w:rsidRPr="00787485">
        <w:rPr>
          <w:rFonts w:eastAsia="Arial"/>
          <w:noProof/>
          <w:lang w:val="ru"/>
        </w:rPr>
        <w:tab/>
        <w:t>6</w:t>
      </w:r>
    </w:p>
    <w:p w14:paraId="62816395" w14:textId="77777777" w:rsidR="00AB6283" w:rsidRPr="00425408" w:rsidRDefault="00BF227A" w:rsidP="00AB6283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4.6</w:t>
      </w:r>
      <w:r w:rsidRPr="00787485">
        <w:rPr>
          <w:rFonts w:eastAsia="Arial"/>
          <w:noProof/>
          <w:lang w:val="ru"/>
        </w:rPr>
        <w:tab/>
        <w:t>Ушная RFID-бирка</w:t>
      </w:r>
      <w:r w:rsidRPr="00787485">
        <w:rPr>
          <w:rFonts w:eastAsia="Arial"/>
          <w:noProof/>
          <w:lang w:val="ru"/>
        </w:rPr>
        <w:tab/>
        <w:t>6</w:t>
      </w:r>
    </w:p>
    <w:p w14:paraId="18D6311C" w14:textId="77777777" w:rsidR="00AB6283" w:rsidRPr="00425408" w:rsidRDefault="00BF227A" w:rsidP="00AB6283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4.7</w:t>
      </w:r>
      <w:r w:rsidRPr="00787485">
        <w:rPr>
          <w:rFonts w:eastAsia="Arial"/>
          <w:noProof/>
          <w:lang w:val="ru"/>
        </w:rPr>
        <w:tab/>
        <w:t>RFID-бирка для ног</w:t>
      </w:r>
      <w:r w:rsidRPr="00787485">
        <w:rPr>
          <w:rFonts w:eastAsia="Arial"/>
          <w:noProof/>
          <w:lang w:val="ru"/>
        </w:rPr>
        <w:tab/>
        <w:t>6</w:t>
      </w:r>
    </w:p>
    <w:p w14:paraId="6C26BAD0" w14:textId="77777777" w:rsidR="00AB6283" w:rsidRPr="00425408" w:rsidRDefault="00BF227A" w:rsidP="00AB6283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4.8</w:t>
      </w:r>
      <w:r w:rsidRPr="00787485">
        <w:rPr>
          <w:rFonts w:eastAsia="Arial"/>
          <w:noProof/>
          <w:lang w:val="ru"/>
        </w:rPr>
        <w:tab/>
        <w:t>Тестируемое RFID-устройство</w:t>
      </w:r>
      <w:r w:rsidRPr="00787485">
        <w:rPr>
          <w:rFonts w:eastAsia="Arial"/>
          <w:noProof/>
          <w:lang w:val="ru"/>
        </w:rPr>
        <w:tab/>
        <w:t>7</w:t>
      </w:r>
    </w:p>
    <w:p w14:paraId="24D9ADE2" w14:textId="77777777" w:rsidR="00AB6283" w:rsidRPr="00425408" w:rsidRDefault="00BF227A" w:rsidP="00AB6283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he-IL"/>
        </w:rPr>
      </w:pPr>
      <w:r w:rsidRPr="00787485">
        <w:rPr>
          <w:lang w:val="ru"/>
        </w:rPr>
        <w:t>5</w:t>
      </w:r>
      <w:r w:rsidRPr="00787485">
        <w:rPr>
          <w:lang w:val="ru"/>
        </w:rPr>
        <w:tab/>
        <w:t>Процедура испытания и сертификации I</w:t>
      </w:r>
      <w:r w:rsidRPr="00787485">
        <w:rPr>
          <w:lang w:val="ru"/>
        </w:rPr>
        <w:t>CAR</w:t>
      </w:r>
      <w:r w:rsidRPr="00787485">
        <w:rPr>
          <w:lang w:val="ru"/>
        </w:rPr>
        <w:tab/>
        <w:t>7</w:t>
      </w:r>
    </w:p>
    <w:p w14:paraId="4DF0755E" w14:textId="77777777" w:rsidR="00AB6283" w:rsidRPr="00425408" w:rsidRDefault="00BF227A" w:rsidP="00AB6283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5.1</w:t>
      </w:r>
      <w:r w:rsidRPr="00787485">
        <w:rPr>
          <w:rFonts w:eastAsia="Arial"/>
          <w:noProof/>
          <w:lang w:val="ru"/>
        </w:rPr>
        <w:tab/>
        <w:t>Этап 1: Заявка производителя</w:t>
      </w:r>
      <w:r w:rsidRPr="00787485">
        <w:rPr>
          <w:rFonts w:eastAsia="Arial"/>
          <w:noProof/>
          <w:lang w:val="ru"/>
        </w:rPr>
        <w:tab/>
        <w:t>7</w:t>
      </w:r>
    </w:p>
    <w:p w14:paraId="1CD36ED1" w14:textId="77777777" w:rsidR="00AB6283" w:rsidRPr="00425408" w:rsidRDefault="00BF227A" w:rsidP="00AB6283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5.2</w:t>
      </w:r>
      <w:r w:rsidRPr="00787485">
        <w:rPr>
          <w:rFonts w:eastAsia="Arial"/>
          <w:noProof/>
          <w:lang w:val="ru"/>
        </w:rPr>
        <w:tab/>
        <w:t>Этап 2: Предварительная оценка</w:t>
      </w:r>
      <w:r w:rsidRPr="00787485">
        <w:rPr>
          <w:rFonts w:eastAsia="Arial"/>
          <w:noProof/>
          <w:lang w:val="ru"/>
        </w:rPr>
        <w:tab/>
        <w:t>7</w:t>
      </w:r>
    </w:p>
    <w:p w14:paraId="764F0F54" w14:textId="77777777" w:rsidR="00AB6283" w:rsidRPr="00425408" w:rsidRDefault="00BF227A" w:rsidP="00AB6283">
      <w:pPr>
        <w:pStyle w:val="3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5.2.1.</w:t>
      </w:r>
      <w:r w:rsidRPr="00787485">
        <w:rPr>
          <w:rFonts w:eastAsia="Arial"/>
          <w:noProof/>
          <w:lang w:val="ru"/>
        </w:rPr>
        <w:tab/>
        <w:t>Процедуры испытаний</w:t>
      </w:r>
      <w:r w:rsidRPr="00787485">
        <w:rPr>
          <w:rFonts w:eastAsia="Arial"/>
          <w:noProof/>
          <w:lang w:val="ru"/>
        </w:rPr>
        <w:tab/>
        <w:t>7</w:t>
      </w:r>
    </w:p>
    <w:p w14:paraId="520C0DB0" w14:textId="77777777" w:rsidR="00AB6283" w:rsidRPr="00425408" w:rsidRDefault="00BF227A" w:rsidP="00AB6283">
      <w:pPr>
        <w:pStyle w:val="3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5.2.2.</w:t>
      </w:r>
      <w:r w:rsidRPr="00787485">
        <w:rPr>
          <w:rFonts w:eastAsia="Arial"/>
          <w:noProof/>
          <w:lang w:val="ru"/>
        </w:rPr>
        <w:tab/>
        <w:t>Заключение по результатам предварительной оценки</w:t>
      </w:r>
      <w:r w:rsidRPr="00787485">
        <w:rPr>
          <w:rFonts w:eastAsia="Arial"/>
          <w:noProof/>
          <w:lang w:val="ru"/>
        </w:rPr>
        <w:tab/>
        <w:t>7</w:t>
      </w:r>
    </w:p>
    <w:p w14:paraId="337602AA" w14:textId="77777777" w:rsidR="00AB6283" w:rsidRPr="00425408" w:rsidRDefault="00BF227A" w:rsidP="00AB6283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5.3</w:t>
      </w:r>
      <w:r w:rsidRPr="00787485">
        <w:rPr>
          <w:rFonts w:eastAsia="Arial"/>
          <w:noProof/>
          <w:lang w:val="ru"/>
        </w:rPr>
        <w:tab/>
        <w:t>Этап 3: Лабораторные испытания — техническая оценка</w:t>
      </w:r>
      <w:r w:rsidRPr="00787485">
        <w:rPr>
          <w:rFonts w:eastAsia="Arial"/>
          <w:noProof/>
          <w:lang w:val="ru"/>
        </w:rPr>
        <w:tab/>
        <w:t>8</w:t>
      </w:r>
    </w:p>
    <w:p w14:paraId="5150F28C" w14:textId="77777777" w:rsidR="00AB6283" w:rsidRPr="00425408" w:rsidRDefault="00BF227A" w:rsidP="00AB6283">
      <w:pPr>
        <w:pStyle w:val="3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5.3.1</w:t>
      </w:r>
      <w:r w:rsidRPr="00787485">
        <w:rPr>
          <w:rFonts w:eastAsia="Arial"/>
          <w:noProof/>
          <w:lang w:val="ru"/>
        </w:rPr>
        <w:tab/>
        <w:t>Назначение испытательного ц</w:t>
      </w:r>
      <w:r w:rsidRPr="00787485">
        <w:rPr>
          <w:rFonts w:eastAsia="Arial"/>
          <w:noProof/>
          <w:lang w:val="ru"/>
        </w:rPr>
        <w:t>ентра</w:t>
      </w:r>
      <w:r w:rsidRPr="00787485">
        <w:rPr>
          <w:rFonts w:eastAsia="Arial"/>
          <w:noProof/>
          <w:lang w:val="ru"/>
        </w:rPr>
        <w:tab/>
        <w:t>8</w:t>
      </w:r>
    </w:p>
    <w:p w14:paraId="2975C6F1" w14:textId="77777777" w:rsidR="00AB6283" w:rsidRPr="00425408" w:rsidRDefault="00BF227A" w:rsidP="00AB6283">
      <w:pPr>
        <w:pStyle w:val="3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5.3.2</w:t>
      </w:r>
      <w:r w:rsidRPr="00787485">
        <w:rPr>
          <w:rFonts w:eastAsia="Arial"/>
          <w:noProof/>
          <w:lang w:val="ru"/>
        </w:rPr>
        <w:tab/>
        <w:t>Предоставление тестового кода</w:t>
      </w:r>
      <w:r w:rsidRPr="00787485">
        <w:rPr>
          <w:rFonts w:eastAsia="Arial"/>
          <w:noProof/>
          <w:lang w:val="ru"/>
        </w:rPr>
        <w:tab/>
        <w:t>8</w:t>
      </w:r>
    </w:p>
    <w:p w14:paraId="265DDC7A" w14:textId="77777777" w:rsidR="00AB6283" w:rsidRPr="00425408" w:rsidRDefault="00BF227A" w:rsidP="00AB6283">
      <w:pPr>
        <w:pStyle w:val="3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5.3.3</w:t>
      </w:r>
      <w:r w:rsidRPr="00787485">
        <w:rPr>
          <w:rFonts w:eastAsia="Arial"/>
          <w:noProof/>
          <w:lang w:val="ru"/>
        </w:rPr>
        <w:tab/>
        <w:t>Требования производителя</w:t>
      </w:r>
      <w:r w:rsidRPr="00787485">
        <w:rPr>
          <w:rFonts w:eastAsia="Arial"/>
          <w:noProof/>
          <w:lang w:val="ru"/>
        </w:rPr>
        <w:tab/>
        <w:t>8</w:t>
      </w:r>
    </w:p>
    <w:p w14:paraId="79DFEE63" w14:textId="77777777" w:rsidR="00AB6283" w:rsidRPr="00425408" w:rsidRDefault="00BF227A" w:rsidP="00AB6283">
      <w:pPr>
        <w:pStyle w:val="3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he-IL"/>
        </w:rPr>
      </w:pPr>
      <w:r w:rsidRPr="00787485">
        <w:rPr>
          <w:rFonts w:eastAsia="Arial"/>
          <w:noProof/>
          <w:lang w:val="ru"/>
        </w:rPr>
        <w:t>5.3.4</w:t>
      </w:r>
      <w:r w:rsidRPr="00787485">
        <w:rPr>
          <w:rFonts w:eastAsia="Arial"/>
          <w:noProof/>
          <w:lang w:val="ru"/>
        </w:rPr>
        <w:tab/>
        <w:t>Проведение лабораторного исследования</w:t>
      </w:r>
      <w:r w:rsidRPr="00787485">
        <w:rPr>
          <w:rFonts w:eastAsia="Arial"/>
          <w:noProof/>
          <w:lang w:val="ru"/>
        </w:rPr>
        <w:tab/>
        <w:t>8</w:t>
      </w:r>
    </w:p>
    <w:p w14:paraId="1EC94367" w14:textId="77777777" w:rsidR="00AB6283" w:rsidRPr="00425408" w:rsidRDefault="00BF227A" w:rsidP="00AB6283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he-IL"/>
        </w:rPr>
      </w:pPr>
      <w:r w:rsidRPr="00787485">
        <w:rPr>
          <w:lang w:val="ru"/>
        </w:rPr>
        <w:t>6</w:t>
      </w:r>
      <w:r w:rsidRPr="00787485">
        <w:rPr>
          <w:lang w:val="ru"/>
        </w:rPr>
        <w:tab/>
        <w:t>Заключение по результатам лабораторных испытаний</w:t>
      </w:r>
      <w:r w:rsidRPr="00787485">
        <w:rPr>
          <w:lang w:val="ru"/>
        </w:rPr>
        <w:tab/>
        <w:t>8</w:t>
      </w:r>
    </w:p>
    <w:p w14:paraId="2A2B8E93" w14:textId="77777777" w:rsidR="00AB6283" w:rsidRPr="00425408" w:rsidRDefault="00BF227A" w:rsidP="00AB6283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he-IL"/>
        </w:rPr>
      </w:pPr>
      <w:r w:rsidRPr="00787485">
        <w:rPr>
          <w:lang w:val="ru"/>
        </w:rPr>
        <w:t>7</w:t>
      </w:r>
      <w:r w:rsidRPr="00787485">
        <w:rPr>
          <w:lang w:val="ru"/>
        </w:rPr>
        <w:tab/>
        <w:t>Условия ICAR для сертификации постоянных внешних RFID-устройств</w:t>
      </w:r>
      <w:r w:rsidRPr="00787485">
        <w:rPr>
          <w:lang w:val="ru"/>
        </w:rPr>
        <w:tab/>
        <w:t>9</w:t>
      </w:r>
    </w:p>
    <w:p w14:paraId="6409742B" w14:textId="77777777" w:rsidR="004C7DA2" w:rsidRPr="00425408" w:rsidRDefault="004C7DA2" w:rsidP="00A5299F">
      <w:pPr>
        <w:spacing w:after="360"/>
        <w:rPr>
          <w:lang w:val="ru-RU"/>
        </w:rPr>
      </w:pPr>
    </w:p>
    <w:p w14:paraId="59BA7C7F" w14:textId="77777777" w:rsidR="0056063D" w:rsidRPr="00847C67" w:rsidRDefault="00BF227A" w:rsidP="00A00221">
      <w:pPr>
        <w:pStyle w:val="00"/>
      </w:pPr>
      <w:r w:rsidRPr="0056063D">
        <w:rPr>
          <w:lang w:val="ru"/>
        </w:rPr>
        <w:t>Сводка изменений</w:t>
      </w:r>
    </w:p>
    <w:p w14:paraId="6246FD09" w14:textId="77777777" w:rsidR="0056063D" w:rsidRPr="005F0D17" w:rsidRDefault="00BF227A" w:rsidP="00A5299F">
      <w:pPr>
        <w:pStyle w:val="a4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5F0D17">
        <w:rPr>
          <w:rFonts w:ascii="Times New Roman" w:hAnsi="Times New Roman" w:cs="Times New Roman"/>
          <w:noProof/>
          <w:sz w:val="2"/>
          <w:szCs w:val="2"/>
          <w:lang w:val="ru-RU" w:eastAsia="ru-RU" w:bidi="he-IL"/>
        </w:rPr>
        <mc:AlternateContent>
          <mc:Choice Requires="wps">
            <w:drawing>
              <wp:inline distT="0" distB="0" distL="0" distR="0" wp14:anchorId="0D24F212" wp14:editId="5D674393">
                <wp:extent cx="5760000" cy="0"/>
                <wp:effectExtent l="0" t="0" r="31750" b="19050"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82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Прямая соединительная линия 196" o:spid="_x0000_i1026" style="mso-left-percent:-10001;mso-position-horizontal-relative:char;mso-position-vertical-relative:line;mso-top-percent:-10001;mso-wrap-style:square;visibility:visible" from="0,0" to="453.55pt,0" strokecolor="#0082bd" strokeweight="1.5pt">
                <v:stroke joinstyle="miter"/>
                <w10:wrap type="none"/>
                <w10:anchorlock/>
              </v:line>
            </w:pict>
          </mc:Fallback>
        </mc:AlternateContent>
      </w:r>
    </w:p>
    <w:p w14:paraId="5866277F" w14:textId="77777777" w:rsidR="001F0C50" w:rsidRPr="00847C67" w:rsidRDefault="001F0C50" w:rsidP="00A5299F">
      <w:pPr>
        <w:pStyle w:val="a4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0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7094"/>
      </w:tblGrid>
      <w:tr w:rsidR="00F20583" w14:paraId="468546F8" w14:textId="77777777" w:rsidTr="00425408">
        <w:trPr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61C2F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"/>
              </w:rPr>
              <w:t>Дата изменения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742A3E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"/>
              </w:rPr>
              <w:t>Характер изменения</w:t>
            </w:r>
          </w:p>
        </w:tc>
      </w:tr>
      <w:tr w:rsidR="00F20583" w:rsidRPr="00425408" w14:paraId="43809E76" w14:textId="77777777" w:rsidTr="00425408"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065A6" w14:textId="77777777" w:rsidR="001F0C50" w:rsidRPr="0077526C" w:rsidRDefault="00BF227A" w:rsidP="00E37D26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Август 2017 г.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4844B4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Название раздела изменено на «Испытание внешних RFID-устройств».</w:t>
            </w:r>
          </w:p>
        </w:tc>
      </w:tr>
      <w:tr w:rsidR="00F20583" w:rsidRPr="00425408" w14:paraId="07D1130C" w14:textId="77777777" w:rsidTr="00425408"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BE305" w14:textId="77777777" w:rsidR="001F0C50" w:rsidRPr="0077526C" w:rsidRDefault="00BF227A" w:rsidP="00E37D26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Август 2017 г.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50FB9A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Код сертификации изменен с «C» на «A» (в 4.1).</w:t>
            </w:r>
          </w:p>
        </w:tc>
      </w:tr>
      <w:tr w:rsidR="00F20583" w:rsidRPr="00425408" w14:paraId="54AA193E" w14:textId="77777777" w:rsidTr="00425408"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D46D80" w14:textId="77777777" w:rsidR="001F0C50" w:rsidRPr="0077526C" w:rsidRDefault="00BF227A" w:rsidP="00E37D26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Август 2017 г.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79C5E7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 xml:space="preserve">Изменен диапазон </w:t>
            </w: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последовательных числовых кодов для предварительной оценки с 001-120 на 001-130 (в п. 4.5).</w:t>
            </w:r>
          </w:p>
        </w:tc>
      </w:tr>
      <w:tr w:rsidR="00F20583" w:rsidRPr="00425408" w14:paraId="79D1E3FF" w14:textId="77777777" w:rsidTr="00425408"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72FB3" w14:textId="77777777" w:rsidR="001F0C50" w:rsidRPr="0077526C" w:rsidRDefault="00BF227A" w:rsidP="00E37D26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Август 2017 г.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0DA723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Две формы заявления с уведомлением об изменении устройства объединены в одну.</w:t>
            </w:r>
          </w:p>
        </w:tc>
      </w:tr>
      <w:tr w:rsidR="00F20583" w:rsidRPr="00425408" w14:paraId="022D850C" w14:textId="77777777" w:rsidTr="00425408"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249843" w14:textId="77777777" w:rsidR="001F0C50" w:rsidRPr="0077526C" w:rsidRDefault="00BF227A" w:rsidP="00E37D26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Август 2017 г.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F2081A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 xml:space="preserve">Добавлена ссылка на уведомление об изменении </w:t>
            </w: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 xml:space="preserve">устройства — </w:t>
            </w: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lastRenderedPageBreak/>
              <w:t>DCN (раздел 5.1).</w:t>
            </w:r>
          </w:p>
        </w:tc>
      </w:tr>
      <w:tr w:rsidR="00F20583" w:rsidRPr="00425408" w14:paraId="75B2725D" w14:textId="77777777" w:rsidTr="00425408"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5C84C" w14:textId="77777777" w:rsidR="001F0C50" w:rsidRPr="0077526C" w:rsidRDefault="00BF227A" w:rsidP="00E37D26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lastRenderedPageBreak/>
              <w:t>Октябрь 2017 г.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F1C229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Версия обновлена по состоянию на октябрь. Исправлены опечатки и перекрестные ссылки.</w:t>
            </w:r>
          </w:p>
        </w:tc>
      </w:tr>
      <w:tr w:rsidR="00F20583" w:rsidRPr="00425408" w14:paraId="4B9CB5E8" w14:textId="77777777" w:rsidTr="0042540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DA40F6" w14:textId="77777777" w:rsidR="001F0C50" w:rsidRPr="0077526C" w:rsidRDefault="00BF227A" w:rsidP="00E37D26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Февраль 2018 г.</w:t>
            </w:r>
          </w:p>
        </w:tc>
        <w:tc>
          <w:tcPr>
            <w:tcW w:w="7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AFBDB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В субботу, 10 февраля, изменения были одобрены Генеральной Ассамблеей ICAR в Окленде (Новая Зеландия).</w:t>
            </w:r>
          </w:p>
        </w:tc>
      </w:tr>
    </w:tbl>
    <w:p w14:paraId="55FB6BB5" w14:textId="77777777" w:rsidR="001F0C50" w:rsidRPr="00425408" w:rsidRDefault="00BF227A" w:rsidP="00B05E6A">
      <w:pPr>
        <w:spacing w:after="120"/>
        <w:jc w:val="both"/>
        <w:rPr>
          <w:lang w:val="ru-RU"/>
        </w:rPr>
      </w:pPr>
      <w:r w:rsidRPr="00425408">
        <w:rPr>
          <w:lang w:val="ru-RU"/>
        </w:rPr>
        <w:br w:type="page"/>
      </w:r>
    </w:p>
    <w:p w14:paraId="295FE435" w14:textId="77777777" w:rsidR="001F0C50" w:rsidRPr="00425408" w:rsidRDefault="00BF227A" w:rsidP="0077526C">
      <w:pPr>
        <w:pStyle w:val="110"/>
        <w:rPr>
          <w:lang w:val="ru-RU"/>
        </w:rPr>
      </w:pPr>
      <w:bookmarkStart w:id="0" w:name="bookmark1428"/>
      <w:bookmarkStart w:id="1" w:name="bookmark1427"/>
      <w:bookmarkStart w:id="2" w:name="_Toc93303171"/>
      <w:r w:rsidRPr="00847C67">
        <w:rPr>
          <w:lang w:val="ru"/>
        </w:rPr>
        <w:lastRenderedPageBreak/>
        <w:t>1</w:t>
      </w:r>
      <w:r w:rsidRPr="00847C67">
        <w:rPr>
          <w:lang w:val="ru"/>
        </w:rPr>
        <w:tab/>
        <w:t>Введение</w:t>
      </w:r>
      <w:bookmarkEnd w:id="0"/>
      <w:bookmarkEnd w:id="1"/>
      <w:bookmarkEnd w:id="2"/>
    </w:p>
    <w:p w14:paraId="5EC29CD8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Этот раздел призван помочь производителю пройти этапы первичного получения и последующего продления сертификата ICAR для внешнего постоянного устройства радиочастотной идентификации (RFID).</w:t>
      </w:r>
    </w:p>
    <w:p w14:paraId="6B07F145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В процедуре ICAR по испытанию производительности и над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ежности внешних постоянных RFID-устройств предусмотрены, помимо прочего, следующие аспекты:</w:t>
      </w:r>
    </w:p>
    <w:p w14:paraId="2ABFC600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Простота применения и использования.</w:t>
      </w:r>
    </w:p>
    <w:p w14:paraId="1A1BB110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Эффективность распознавания животных.</w:t>
      </w:r>
    </w:p>
    <w:p w14:paraId="33647C18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Долговечность и антивандальные качества.</w:t>
      </w:r>
    </w:p>
    <w:p w14:paraId="30F970EC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d.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Благополучие животных и здоровье чел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овека.</w:t>
      </w:r>
    </w:p>
    <w:p w14:paraId="6C6DDD28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Эта процедура 5 раздела 10 Руководства ICAR распространяется только на внешние устройства RFID, предназначенные для использования в качестве постоянных устройств электронной идентификации.</w:t>
      </w:r>
    </w:p>
    <w:p w14:paraId="4DCA360D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Процедура испытания состоит из трех отдельных этапов:</w:t>
      </w:r>
    </w:p>
    <w:p w14:paraId="61886790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Эта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 1: Заявка производителя (раздел 5.1)</w:t>
      </w:r>
    </w:p>
    <w:p w14:paraId="48F9ED28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Этап 2: Предварительная оценка (раздел 5.2)</w:t>
      </w:r>
    </w:p>
    <w:p w14:paraId="370BFC50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Этап 3: Лабораторные испытания — техническая оценка (раздел 5.3)</w:t>
      </w:r>
    </w:p>
    <w:p w14:paraId="61DB484D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Эти процедуры испытания должны выполняться испытательной лабораторией, одобренной ICAR. Расходы на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проведение этих процедур покрываются производителем устройства.</w:t>
      </w:r>
    </w:p>
    <w:p w14:paraId="34719780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Сертификация может быть отозвана у успешно прошедшего испытания и сертифицированного продукта, если он не соответствует требованиям, описанным в этом разделе. ICAR и/или национальные органы вл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асти могут произвольно брать доступные на рынке образцы сертифицированных бирок и подвергать их применимым испытаниям, чтобы убедиться в том, что сертифицированные ушные бирки продолжают соответствовать стандартам ICAR. Производитель обязан покрыть расходы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на такую проверку, если по ее результатам окажется, что продукт не соответствует стандартам ICAR.</w:t>
      </w:r>
    </w:p>
    <w:p w14:paraId="04CDE810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Производитель должен сообщать ICAR о любых некондиционных характеристиках сертифицированной ICAR продукции, не соответствующих результатам предыдущих испытан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ий. Производитель также должен информировать ICAR о любых изменениях состава сертифицированного устройства RFID.</w:t>
      </w:r>
    </w:p>
    <w:p w14:paraId="6A4C6A21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Сертификация ICAR не означает, что внешнее RFID-устройство подходит для любых внешних условий или что его характеристики машиночитаемости удовл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етворяют требованиям всех пользователей. Если устройства RFID предназначены для использования в системах идентификации животных, производитель несет ответственность за соблюдение требований соответствующей юрисдикции.</w:t>
      </w:r>
    </w:p>
    <w:p w14:paraId="1090564C" w14:textId="41D120C8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ookmark1429"/>
      <w:r w:rsidRPr="00847C67">
        <w:rPr>
          <w:rFonts w:ascii="Times New Roman" w:hAnsi="Times New Roman" w:cs="Times New Roman"/>
          <w:sz w:val="24"/>
          <w:szCs w:val="24"/>
          <w:lang w:val="ru"/>
        </w:rPr>
        <w:t>Пользователям и/или потенциальным поль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зователям внешних RFID-устройств рекомендуется ознакомиться со списком сертифицированных RFID-устройств на веб-сайте ICAR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</w:t>
      </w:r>
      <w:bookmarkEnd w:id="3"/>
    </w:p>
    <w:p w14:paraId="0C4B6114" w14:textId="77777777" w:rsidR="001F0C50" w:rsidRPr="00425408" w:rsidRDefault="00BF227A" w:rsidP="0077526C">
      <w:pPr>
        <w:pStyle w:val="110"/>
        <w:rPr>
          <w:lang w:val="ru-RU"/>
        </w:rPr>
      </w:pPr>
      <w:bookmarkStart w:id="4" w:name="bookmark1430"/>
      <w:bookmarkStart w:id="5" w:name="_Toc93303172"/>
      <w:r w:rsidRPr="00847C67">
        <w:rPr>
          <w:lang w:val="ru"/>
        </w:rPr>
        <w:lastRenderedPageBreak/>
        <w:t>2</w:t>
      </w:r>
      <w:r w:rsidRPr="00847C67">
        <w:rPr>
          <w:lang w:val="ru"/>
        </w:rPr>
        <w:tab/>
        <w:t>Область применения</w:t>
      </w:r>
      <w:bookmarkEnd w:id="4"/>
      <w:bookmarkEnd w:id="5"/>
    </w:p>
    <w:p w14:paraId="42D7E9F9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В этом разделе описываются процедуры оценки для количественного определения состава и рабочих ха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рактеристик внешних устройств RFID.</w:t>
      </w:r>
    </w:p>
    <w:p w14:paraId="7037C7A7" w14:textId="77777777" w:rsidR="00817293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Успешное выполнение процедур, описанных в этом разделе, позволит получить сертификацию ICAR для тестируемого RFID-устройства в качестве устройства, рекомендованного ICAR для целей идентификации животных. Устройства RFID,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сертифицированные ICAR, опубликованы на веб-сайте ICAR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данной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).</w:t>
      </w:r>
    </w:p>
    <w:p w14:paraId="26F33579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На рис. 1 в графическом виде представлены основные элементы процесса испытания и сертификации внешних RFID-устройств.</w:t>
      </w:r>
    </w:p>
    <w:p w14:paraId="5B573AB2" w14:textId="77777777" w:rsidR="001F0C50" w:rsidRPr="00425408" w:rsidRDefault="00BF227A" w:rsidP="0077526C">
      <w:pPr>
        <w:pStyle w:val="1fig"/>
        <w:rPr>
          <w:lang w:val="ru-RU"/>
        </w:rPr>
      </w:pPr>
      <w:r w:rsidRPr="0077526C">
        <w:rPr>
          <w:lang w:val="ru"/>
        </w:rPr>
        <w:t>Рисунок 1. Ключевые этапы испытания и сертификации внешних RFI</w:t>
      </w:r>
      <w:r w:rsidRPr="0077526C">
        <w:rPr>
          <w:lang w:val="ru"/>
        </w:rPr>
        <w:t>D-устройств</w:t>
      </w:r>
    </w:p>
    <w:p w14:paraId="3C73B367" w14:textId="77777777" w:rsidR="001F0C50" w:rsidRDefault="00BF227A" w:rsidP="00AB6283">
      <w:pPr>
        <w:jc w:val="both"/>
      </w:pPr>
      <w:r w:rsidRPr="00AB6283">
        <w:rPr>
          <w:noProof/>
          <w:lang w:val="ru-RU" w:eastAsia="ru-RU" w:bidi="he-I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985097" wp14:editId="3758AA2A">
                <wp:simplePos x="0" y="0"/>
                <wp:positionH relativeFrom="column">
                  <wp:posOffset>96520</wp:posOffset>
                </wp:positionH>
                <wp:positionV relativeFrom="paragraph">
                  <wp:posOffset>194945</wp:posOffset>
                </wp:positionV>
                <wp:extent cx="5315745" cy="5120005"/>
                <wp:effectExtent l="0" t="0" r="0" b="4445"/>
                <wp:wrapNone/>
                <wp:docPr id="13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5745" cy="5120005"/>
                          <a:chOff x="-368315" y="-292135"/>
                          <a:chExt cx="5316341" cy="512062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-230379" y="-292135"/>
                            <a:ext cx="2536676" cy="189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83A580C" w14:textId="77777777" w:rsidR="00AB6283" w:rsidRPr="00AB6283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Подача заявки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-309550" y="510226"/>
                            <a:ext cx="2665137" cy="189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E4D4B22" w14:textId="77777777" w:rsidR="00AB6283" w:rsidRPr="00AB6283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Предварительная оценка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2867852" y="497525"/>
                            <a:ext cx="2018891" cy="379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3BA90DD" w14:textId="77777777" w:rsidR="00AB6283" w:rsidRPr="00AB6283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Представление образцов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-368315" y="1294293"/>
                            <a:ext cx="2768657" cy="189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6C76C27" w14:textId="77777777" w:rsidR="00AB6283" w:rsidRPr="00AB6283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Временный тестовый код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-268619" y="2075439"/>
                            <a:ext cx="2582835" cy="569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6BF097B" w14:textId="77777777" w:rsidR="00AB6283" w:rsidRPr="00425408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Лабораторное испытание</w:t>
                              </w:r>
                            </w:p>
                            <w:p w14:paraId="69DB7A44" w14:textId="77777777" w:rsidR="00AB6283" w:rsidRPr="00425408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(включая тест на соответствие)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2883542" y="2174521"/>
                            <a:ext cx="2015716" cy="379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AFC4B30" w14:textId="77777777" w:rsidR="00AB6283" w:rsidRPr="00AB6283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Представление образцов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-296945" y="3086709"/>
                            <a:ext cx="2583843" cy="189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ECB8D44" w14:textId="77777777" w:rsidR="00AB6283" w:rsidRPr="00AB6283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Отчет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-344343" y="3862653"/>
                            <a:ext cx="2719515" cy="189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409D2A3" w14:textId="77777777" w:rsidR="00AB6283" w:rsidRPr="00AB6283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Сертификация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2963904" y="3666414"/>
                            <a:ext cx="1958560" cy="379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8DB23A8" w14:textId="77777777" w:rsidR="00AB6283" w:rsidRPr="00AB6283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Повторная сертификация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2915163" y="4212906"/>
                            <a:ext cx="2032863" cy="379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60A2E39" w14:textId="77777777" w:rsidR="00AB6283" w:rsidRPr="00AB6283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 xml:space="preserve">Оценка в </w:t>
                              </w: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полевых условиях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-364057" y="4638597"/>
                            <a:ext cx="2746860" cy="189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D667B93" w14:textId="77777777" w:rsidR="00AB6283" w:rsidRPr="00AB6283" w:rsidRDefault="00BF227A" w:rsidP="00AB6283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B6283">
                                <w:rPr>
                                  <w:rFonts w:ascii="Arial" w:hAnsi="Arial" w:cstheme="minorBidi"/>
                                  <w:b/>
                                  <w:bCs/>
                                  <w:color w:val="021F5D"/>
                                  <w:kern w:val="24"/>
                                  <w:sz w:val="26"/>
                                  <w:szCs w:val="26"/>
                                  <w:lang w:val="ru"/>
                                </w:rPr>
                                <w:t>Публикация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85097" id="Группа 12" o:spid="_x0000_s1026" style="position:absolute;left:0;text-align:left;margin-left:7.6pt;margin-top:15.35pt;width:418.55pt;height:403.15pt;z-index:251659264;mso-width-relative:margin;mso-height-relative:margin" coordorigin="-3683,-2921" coordsize="53163,5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">
                <v:rect id="Прямоугольник 2" o:spid="_x0000_s1027" style="position:absolute;left:-2303;top:-2921;width:253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" stroked="f">
                  <v:textbox style="mso-fit-shape-to-text:t" inset="0,0,0,0">
                    <w:txbxContent>
                      <w:p w14:paraId="483A580C" w14:textId="77777777" w:rsidR="00AB6283" w:rsidRPr="00AB6283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Подача заявки</w:t>
                        </w:r>
                      </w:p>
                    </w:txbxContent>
                  </v:textbox>
                </v:rect>
                <v:rect id="Прямоугольник 3" o:spid="_x0000_s1028" style="position:absolute;left:-3095;top:5102;width:2665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" stroked="f">
                  <v:textbox style="mso-fit-shape-to-text:t" inset="0,0,0,0">
                    <w:txbxContent>
                      <w:p w14:paraId="0E4D4B22" w14:textId="77777777" w:rsidR="00AB6283" w:rsidRPr="00AB6283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Предварительная оценка</w:t>
                        </w:r>
                      </w:p>
                    </w:txbxContent>
                  </v:textbox>
                </v:rect>
                <v:rect id="Прямоугольник 4" o:spid="_x0000_s1029" style="position:absolute;left:28678;top:4975;width:20189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" stroked="f">
                  <v:textbox style="mso-fit-shape-to-text:t" inset="0,0,0,0">
                    <w:txbxContent>
                      <w:p w14:paraId="53BA90DD" w14:textId="77777777" w:rsidR="00AB6283" w:rsidRPr="00AB6283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Представление образцов</w:t>
                        </w:r>
                      </w:p>
                    </w:txbxContent>
                  </v:textbox>
                </v:rect>
                <v:rect id="Прямоугольник 5" o:spid="_x0000_s1030" style="position:absolute;left:-3683;top:12942;width:2768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" stroked="f">
                  <v:textbox style="mso-fit-shape-to-text:t" inset="0,0,0,0">
                    <w:txbxContent>
                      <w:p w14:paraId="36C76C27" w14:textId="77777777" w:rsidR="00AB6283" w:rsidRPr="00AB6283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Временный тестовый код</w:t>
                        </w:r>
                      </w:p>
                    </w:txbxContent>
                  </v:textbox>
                </v:rect>
                <v:rect id="Прямоугольник 6" o:spid="_x0000_s1031" style="position:absolute;left:-2686;top:20754;width:25828;height:5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" stroked="f">
                  <v:textbox style="mso-fit-shape-to-text:t" inset="0,0,0,0">
                    <w:txbxContent>
                      <w:p w14:paraId="06BF097B" w14:textId="77777777" w:rsidR="00AB6283" w:rsidRPr="00425408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Лабораторное испытание</w:t>
                        </w:r>
                      </w:p>
                      <w:p w14:paraId="69DB7A44" w14:textId="77777777" w:rsidR="00AB6283" w:rsidRPr="00425408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(включая тест на соответствие)</w:t>
                        </w:r>
                      </w:p>
                    </w:txbxContent>
                  </v:textbox>
                </v:rect>
                <v:rect id="Прямоугольник 7" o:spid="_x0000_s1032" style="position:absolute;left:28835;top:21745;width:20157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" stroked="f">
                  <v:textbox style="mso-fit-shape-to-text:t" inset="0,0,0,0">
                    <w:txbxContent>
                      <w:p w14:paraId="0AFC4B30" w14:textId="77777777" w:rsidR="00AB6283" w:rsidRPr="00AB6283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Представление образцов</w:t>
                        </w:r>
                      </w:p>
                    </w:txbxContent>
                  </v:textbox>
                </v:rect>
                <v:rect id="Прямоугольник 8" o:spid="_x0000_s1033" style="position:absolute;left:-2969;top:30867;width:25837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" stroked="f">
                  <v:textbox style="mso-fit-shape-to-text:t" inset="0,0,0,0">
                    <w:txbxContent>
                      <w:p w14:paraId="3ECB8D44" w14:textId="77777777" w:rsidR="00AB6283" w:rsidRPr="00AB6283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Отчет</w:t>
                        </w:r>
                      </w:p>
                    </w:txbxContent>
                  </v:textbox>
                </v:rect>
                <v:rect id="Прямоугольник 9" o:spid="_x0000_s1034" style="position:absolute;left:-3443;top:38626;width:2719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" stroked="f">
                  <v:textbox style="mso-fit-shape-to-text:t" inset="0,0,0,0">
                    <w:txbxContent>
                      <w:p w14:paraId="2409D2A3" w14:textId="77777777" w:rsidR="00AB6283" w:rsidRPr="00AB6283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Сертификация</w:t>
                        </w:r>
                      </w:p>
                    </w:txbxContent>
                  </v:textbox>
                </v:rect>
                <v:rect id="Прямоугольник 10" o:spid="_x0000_s1035" style="position:absolute;left:29639;top:36664;width:19585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" stroked="f">
                  <v:textbox style="mso-fit-shape-to-text:t" inset="0,0,0,0">
                    <w:txbxContent>
                      <w:p w14:paraId="38DB23A8" w14:textId="77777777" w:rsidR="00AB6283" w:rsidRPr="00AB6283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Повторная сертификация</w:t>
                        </w:r>
                      </w:p>
                    </w:txbxContent>
                  </v:textbox>
                </v:rect>
                <v:rect id="Прямоугольник 11" o:spid="_x0000_s1036" style="position:absolute;left:29151;top:42129;width:20329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" stroked="f">
                  <v:textbox style="mso-fit-shape-to-text:t" inset="0,0,0,0">
                    <w:txbxContent>
                      <w:p w14:paraId="260A2E39" w14:textId="77777777" w:rsidR="00AB6283" w:rsidRPr="00AB6283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 xml:space="preserve">Оценка в </w:t>
                        </w: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полевых условиях</w:t>
                        </w:r>
                      </w:p>
                    </w:txbxContent>
                  </v:textbox>
                </v:rect>
                <v:rect id="Прямоугольник 12" o:spid="_x0000_s1037" style="position:absolute;left:-3640;top:46385;width:2746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" stroked="f">
                  <v:textbox style="mso-fit-shape-to-text:t" inset="0,0,0,0">
                    <w:txbxContent>
                      <w:p w14:paraId="4D667B93" w14:textId="77777777" w:rsidR="00AB6283" w:rsidRPr="00AB6283" w:rsidRDefault="00BF227A" w:rsidP="00AB6283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AB6283">
                          <w:rPr>
                            <w:rFonts w:ascii="Arial" w:hAnsi="Arial" w:cstheme="minorBidi"/>
                            <w:b/>
                            <w:bCs/>
                            <w:color w:val="021F5D"/>
                            <w:kern w:val="24"/>
                            <w:sz w:val="26"/>
                            <w:szCs w:val="26"/>
                            <w:lang w:val="ru"/>
                          </w:rPr>
                          <w:t>Публикация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671F2" w:rsidRPr="00847C67">
        <w:rPr>
          <w:noProof/>
          <w:lang w:val="ru-RU" w:eastAsia="ru-RU" w:bidi="he-IL"/>
        </w:rPr>
        <w:drawing>
          <wp:inline distT="0" distB="0" distL="0" distR="0" wp14:anchorId="5F84EA04" wp14:editId="091296B7">
            <wp:extent cx="5579110" cy="5507990"/>
            <wp:effectExtent l="0" t="0" r="0" b="0"/>
            <wp:docPr id="187" name="Picut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24422" name="Picture 1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501C" w14:textId="77777777" w:rsidR="0077526C" w:rsidRPr="00847C67" w:rsidRDefault="0077526C" w:rsidP="009212D4">
      <w:pPr>
        <w:jc w:val="both"/>
      </w:pPr>
    </w:p>
    <w:p w14:paraId="162C05E9" w14:textId="77777777" w:rsidR="001F0C50" w:rsidRPr="00425408" w:rsidRDefault="00BF227A" w:rsidP="0077526C">
      <w:pPr>
        <w:pStyle w:val="110"/>
        <w:rPr>
          <w:lang w:val="ru-RU"/>
        </w:rPr>
      </w:pPr>
      <w:bookmarkStart w:id="6" w:name="bookmark1432"/>
      <w:bookmarkStart w:id="7" w:name="bookmark1431"/>
      <w:bookmarkStart w:id="8" w:name="_Toc93303173"/>
      <w:r w:rsidRPr="00847C67">
        <w:rPr>
          <w:lang w:val="ru"/>
        </w:rPr>
        <w:lastRenderedPageBreak/>
        <w:t>3</w:t>
      </w:r>
      <w:r w:rsidRPr="00847C67">
        <w:rPr>
          <w:lang w:val="ru"/>
        </w:rPr>
        <w:tab/>
        <w:t>Библиография</w:t>
      </w:r>
      <w:bookmarkEnd w:id="6"/>
      <w:bookmarkEnd w:id="7"/>
      <w:bookmarkEnd w:id="8"/>
    </w:p>
    <w:p w14:paraId="31EB76EA" w14:textId="77777777" w:rsidR="001F0C50" w:rsidRPr="00425408" w:rsidRDefault="00BF227A" w:rsidP="0077526C">
      <w:pPr>
        <w:pStyle w:val="1tab"/>
        <w:rPr>
          <w:lang w:val="ru-RU"/>
        </w:rPr>
      </w:pPr>
      <w:r w:rsidRPr="00847C67">
        <w:rPr>
          <w:lang w:val="ru"/>
        </w:rPr>
        <w:t>Таблица 1. Ссылки на соответствующие стандарты.</w:t>
      </w:r>
    </w:p>
    <w:tbl>
      <w:tblPr>
        <w:tblOverlap w:val="never"/>
        <w:tblW w:w="9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6946"/>
      </w:tblGrid>
      <w:tr w:rsidR="00F20583" w:rsidRPr="00425408" w14:paraId="2024344C" w14:textId="77777777" w:rsidTr="0077526C"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14:paraId="313DBC7C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ЕН 1122</w:t>
            </w:r>
          </w:p>
        </w:tc>
        <w:tc>
          <w:tcPr>
            <w:tcW w:w="6946" w:type="dxa"/>
            <w:tcBorders>
              <w:top w:val="single" w:sz="4" w:space="0" w:color="auto"/>
            </w:tcBorders>
            <w:shd w:val="clear" w:color="auto" w:fill="FFFFFF"/>
          </w:tcPr>
          <w:p w14:paraId="2874B3D8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Пластмассы. Определение содержания кадмия. Метод мокрого разложения</w:t>
            </w:r>
          </w:p>
        </w:tc>
      </w:tr>
      <w:tr w:rsidR="00F20583" w:rsidRPr="00425408" w14:paraId="45A32256" w14:textId="77777777" w:rsidTr="0077526C">
        <w:tc>
          <w:tcPr>
            <w:tcW w:w="2268" w:type="dxa"/>
            <w:shd w:val="clear" w:color="auto" w:fill="FFFFFF"/>
          </w:tcPr>
          <w:p w14:paraId="27F6FE62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ISO 4650</w:t>
            </w:r>
          </w:p>
        </w:tc>
        <w:tc>
          <w:tcPr>
            <w:tcW w:w="6946" w:type="dxa"/>
            <w:shd w:val="clear" w:color="auto" w:fill="FFFFFF"/>
          </w:tcPr>
          <w:p w14:paraId="4989C6F9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Резина. Идентификация. Метод инфракрасной спектрометрии</w:t>
            </w:r>
          </w:p>
        </w:tc>
      </w:tr>
      <w:tr w:rsidR="00F20583" w14:paraId="6DEE1041" w14:textId="77777777" w:rsidTr="0077526C">
        <w:tc>
          <w:tcPr>
            <w:tcW w:w="2268" w:type="dxa"/>
            <w:shd w:val="clear" w:color="auto" w:fill="FFFFFF"/>
          </w:tcPr>
          <w:p w14:paraId="1E691BF4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ISO 9924</w:t>
            </w:r>
          </w:p>
        </w:tc>
        <w:tc>
          <w:tcPr>
            <w:tcW w:w="6946" w:type="dxa"/>
            <w:shd w:val="clear" w:color="auto" w:fill="FFFFFF"/>
          </w:tcPr>
          <w:p w14:paraId="416229E5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Определение состава вулканизированных эластомеров</w:t>
            </w:r>
          </w:p>
        </w:tc>
      </w:tr>
      <w:tr w:rsidR="00F20583" w:rsidRPr="00425408" w14:paraId="18D99C3D" w14:textId="77777777" w:rsidTr="0077526C">
        <w:tc>
          <w:tcPr>
            <w:tcW w:w="2268" w:type="dxa"/>
            <w:shd w:val="clear" w:color="auto" w:fill="FFFFFF"/>
          </w:tcPr>
          <w:p w14:paraId="60F27430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ISO 11357</w:t>
            </w:r>
          </w:p>
        </w:tc>
        <w:tc>
          <w:tcPr>
            <w:tcW w:w="6946" w:type="dxa"/>
            <w:shd w:val="clear" w:color="auto" w:fill="FFFFFF"/>
          </w:tcPr>
          <w:p w14:paraId="506048E7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Пластмассы. Дифференциальная сканирующая калориметрия (ДСК)</w:t>
            </w:r>
          </w:p>
        </w:tc>
      </w:tr>
      <w:tr w:rsidR="00F20583" w14:paraId="01203103" w14:textId="77777777" w:rsidTr="0077526C">
        <w:tc>
          <w:tcPr>
            <w:tcW w:w="2268" w:type="dxa"/>
            <w:shd w:val="clear" w:color="auto" w:fill="FFFFFF"/>
          </w:tcPr>
          <w:p w14:paraId="6F4B8D39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ISO 527-1</w:t>
            </w:r>
          </w:p>
        </w:tc>
        <w:tc>
          <w:tcPr>
            <w:tcW w:w="6946" w:type="dxa"/>
            <w:shd w:val="clear" w:color="auto" w:fill="FFFFFF"/>
          </w:tcPr>
          <w:p w14:paraId="4075C555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Пластмассы. Определение механических свойств при растяжении. Часть 1. Общие принципы</w:t>
            </w:r>
          </w:p>
        </w:tc>
      </w:tr>
      <w:tr w:rsidR="00F20583" w:rsidRPr="00425408" w14:paraId="7074A6CC" w14:textId="77777777" w:rsidTr="0077526C">
        <w:tc>
          <w:tcPr>
            <w:tcW w:w="2268" w:type="dxa"/>
            <w:shd w:val="clear" w:color="auto" w:fill="FFFFFF"/>
          </w:tcPr>
          <w:p w14:paraId="4B04FF7B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ISO 37</w:t>
            </w:r>
          </w:p>
        </w:tc>
        <w:tc>
          <w:tcPr>
            <w:tcW w:w="6946" w:type="dxa"/>
            <w:shd w:val="clear" w:color="auto" w:fill="FFFFFF"/>
          </w:tcPr>
          <w:p w14:paraId="19C9DECA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Резина и термоэластопласты. Опр</w:t>
            </w: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еделение упругопрочностных свойств при растяжении</w:t>
            </w:r>
          </w:p>
        </w:tc>
      </w:tr>
      <w:tr w:rsidR="00F20583" w:rsidRPr="00425408" w14:paraId="417D6B64" w14:textId="77777777" w:rsidTr="0077526C">
        <w:tc>
          <w:tcPr>
            <w:tcW w:w="2268" w:type="dxa"/>
            <w:shd w:val="clear" w:color="auto" w:fill="FFFFFF"/>
          </w:tcPr>
          <w:p w14:paraId="462FE1E3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ISO 11664-4</w:t>
            </w:r>
          </w:p>
        </w:tc>
        <w:tc>
          <w:tcPr>
            <w:tcW w:w="6946" w:type="dxa"/>
            <w:shd w:val="clear" w:color="auto" w:fill="FFFFFF"/>
          </w:tcPr>
          <w:p w14:paraId="35F98C05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Колориметрия. Часть 1. Цветовое пространство по CIE 1976 L*a*b*</w:t>
            </w:r>
          </w:p>
        </w:tc>
      </w:tr>
      <w:tr w:rsidR="00F20583" w14:paraId="372CDC1A" w14:textId="77777777" w:rsidTr="0077526C">
        <w:tc>
          <w:tcPr>
            <w:tcW w:w="2268" w:type="dxa"/>
            <w:shd w:val="clear" w:color="auto" w:fill="FFFFFF"/>
          </w:tcPr>
          <w:p w14:paraId="038DB16D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ISO 7724</w:t>
            </w:r>
          </w:p>
        </w:tc>
        <w:tc>
          <w:tcPr>
            <w:tcW w:w="6946" w:type="dxa"/>
            <w:shd w:val="clear" w:color="auto" w:fill="FFFFFF"/>
          </w:tcPr>
          <w:p w14:paraId="6DDC4AC2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Материалы лакокрасочные. Колориметрия</w:t>
            </w:r>
          </w:p>
        </w:tc>
      </w:tr>
      <w:tr w:rsidR="00F20583" w14:paraId="111F9A63" w14:textId="77777777" w:rsidTr="0077526C">
        <w:tc>
          <w:tcPr>
            <w:tcW w:w="2268" w:type="dxa"/>
            <w:shd w:val="clear" w:color="auto" w:fill="FFFFFF"/>
          </w:tcPr>
          <w:p w14:paraId="4F04B360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EN ISO 4892-2</w:t>
            </w:r>
          </w:p>
        </w:tc>
        <w:tc>
          <w:tcPr>
            <w:tcW w:w="6946" w:type="dxa"/>
            <w:shd w:val="clear" w:color="auto" w:fill="FFFFFF"/>
          </w:tcPr>
          <w:p w14:paraId="0262533A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 xml:space="preserve">Пластмассы. Методы экспонирования под лабораторными </w:t>
            </w: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источниками света. Часть 2. Дуговые ксеноновые лампы</w:t>
            </w:r>
          </w:p>
        </w:tc>
      </w:tr>
      <w:tr w:rsidR="00F20583" w:rsidRPr="00425408" w14:paraId="75ACD5C7" w14:textId="77777777" w:rsidTr="0077526C">
        <w:tc>
          <w:tcPr>
            <w:tcW w:w="2268" w:type="dxa"/>
            <w:shd w:val="clear" w:color="auto" w:fill="FFFFFF"/>
          </w:tcPr>
          <w:p w14:paraId="047271EE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EN/IEC 60068-2-1</w:t>
            </w:r>
          </w:p>
        </w:tc>
        <w:tc>
          <w:tcPr>
            <w:tcW w:w="6946" w:type="dxa"/>
            <w:shd w:val="clear" w:color="auto" w:fill="FFFFFF"/>
          </w:tcPr>
          <w:p w14:paraId="35897727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Испытания на воздействие внешних факторов. Часть 2-1. Испытания. Испытание А: Холод</w:t>
            </w:r>
          </w:p>
        </w:tc>
      </w:tr>
      <w:tr w:rsidR="00F20583" w:rsidRPr="00425408" w14:paraId="2DF44DC9" w14:textId="77777777" w:rsidTr="0077526C">
        <w:tc>
          <w:tcPr>
            <w:tcW w:w="2268" w:type="dxa"/>
            <w:shd w:val="clear" w:color="auto" w:fill="FFFFFF"/>
          </w:tcPr>
          <w:p w14:paraId="02921F7E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EN/IEC 60068-2-2</w:t>
            </w:r>
          </w:p>
        </w:tc>
        <w:tc>
          <w:tcPr>
            <w:tcW w:w="6946" w:type="dxa"/>
            <w:shd w:val="clear" w:color="auto" w:fill="FFFFFF"/>
          </w:tcPr>
          <w:p w14:paraId="3ACEE357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Испытания на воздействие внешних факторов. Часть 2-2. Испытания. Испытание B. Сухое</w:t>
            </w: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 xml:space="preserve"> тепло</w:t>
            </w:r>
          </w:p>
        </w:tc>
      </w:tr>
      <w:tr w:rsidR="00F20583" w:rsidRPr="00425408" w14:paraId="17A219FF" w14:textId="77777777" w:rsidTr="0077526C">
        <w:tc>
          <w:tcPr>
            <w:tcW w:w="2268" w:type="dxa"/>
            <w:shd w:val="clear" w:color="auto" w:fill="FFFFFF"/>
          </w:tcPr>
          <w:p w14:paraId="1058E5F3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ЕН/МЭК 60068-2-32</w:t>
            </w:r>
          </w:p>
        </w:tc>
        <w:tc>
          <w:tcPr>
            <w:tcW w:w="6946" w:type="dxa"/>
            <w:shd w:val="clear" w:color="auto" w:fill="FFFFFF"/>
          </w:tcPr>
          <w:p w14:paraId="3D7A4B28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Испытания на воздействие внешних факторов. Часть 2-32. Испытания. Испытание Ed. Свободное падение</w:t>
            </w:r>
          </w:p>
        </w:tc>
      </w:tr>
      <w:tr w:rsidR="00F20583" w:rsidRPr="00425408" w14:paraId="1955DF8E" w14:textId="77777777" w:rsidTr="0077526C">
        <w:tc>
          <w:tcPr>
            <w:tcW w:w="2268" w:type="dxa"/>
            <w:shd w:val="clear" w:color="auto" w:fill="FFFFFF"/>
          </w:tcPr>
          <w:p w14:paraId="40CC04A8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ISO 4611</w:t>
            </w:r>
          </w:p>
        </w:tc>
        <w:tc>
          <w:tcPr>
            <w:tcW w:w="6946" w:type="dxa"/>
            <w:shd w:val="clear" w:color="auto" w:fill="FFFFFF"/>
          </w:tcPr>
          <w:p w14:paraId="6DDB83A2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Пластмассы. Методы испытаний на стойкость к воздействию влажного тепла, водяной пыли и соляного тумана</w:t>
            </w:r>
          </w:p>
        </w:tc>
      </w:tr>
      <w:tr w:rsidR="00F20583" w:rsidRPr="00425408" w14:paraId="481C2FD2" w14:textId="77777777" w:rsidTr="0077526C">
        <w:tc>
          <w:tcPr>
            <w:tcW w:w="2268" w:type="dxa"/>
            <w:shd w:val="clear" w:color="auto" w:fill="FFFFFF"/>
          </w:tcPr>
          <w:p w14:paraId="0E6E0E40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ISO 11785</w:t>
            </w:r>
          </w:p>
        </w:tc>
        <w:tc>
          <w:tcPr>
            <w:tcW w:w="6946" w:type="dxa"/>
            <w:shd w:val="clear" w:color="auto" w:fill="FFFFFF"/>
          </w:tcPr>
          <w:p w14:paraId="2F25618D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Радиочас</w:t>
            </w: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тотная идентификация животных. Техническая концепция</w:t>
            </w:r>
          </w:p>
        </w:tc>
      </w:tr>
      <w:tr w:rsidR="00F20583" w:rsidRPr="00425408" w14:paraId="54EC5DAF" w14:textId="77777777" w:rsidTr="0077526C">
        <w:tc>
          <w:tcPr>
            <w:tcW w:w="2268" w:type="dxa"/>
            <w:shd w:val="clear" w:color="auto" w:fill="FFFFFF"/>
          </w:tcPr>
          <w:p w14:paraId="7C635DB5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ISO 24631-1</w:t>
            </w:r>
          </w:p>
        </w:tc>
        <w:tc>
          <w:tcPr>
            <w:tcW w:w="6946" w:type="dxa"/>
            <w:shd w:val="clear" w:color="auto" w:fill="FFFFFF"/>
          </w:tcPr>
          <w:p w14:paraId="0B0EE178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Радиочастотная идентификация животных. Часть 1. Оценка соответствия транспондеров RFID ISO 11784 и ISO 11785</w:t>
            </w:r>
          </w:p>
        </w:tc>
      </w:tr>
      <w:tr w:rsidR="00F20583" w:rsidRPr="00425408" w14:paraId="24D34106" w14:textId="77777777" w:rsidTr="0077526C"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14:paraId="0AD2D90C" w14:textId="77777777" w:rsidR="001F0C50" w:rsidRPr="0077526C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ISO 24631-3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FFFFFF"/>
          </w:tcPr>
          <w:p w14:paraId="55DD4600" w14:textId="77777777" w:rsidR="001F0C50" w:rsidRPr="00425408" w:rsidRDefault="00BF227A" w:rsidP="0077526C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 xml:space="preserve">Радиочастотная идентификация животных. Часть 3. Оценка </w:t>
            </w:r>
            <w:r w:rsidRPr="0077526C">
              <w:rPr>
                <w:rFonts w:ascii="Times New Roman" w:hAnsi="Times New Roman" w:cs="Times New Roman"/>
                <w:sz w:val="24"/>
                <w:szCs w:val="28"/>
                <w:lang w:val="ru"/>
              </w:rPr>
              <w:t>рабочих характеристик транспондеров RFID, соответствующих стандартам ISO 11784 и ISO 11785</w:t>
            </w:r>
          </w:p>
        </w:tc>
      </w:tr>
    </w:tbl>
    <w:p w14:paraId="5772408B" w14:textId="77777777" w:rsidR="001F0C50" w:rsidRPr="00425408" w:rsidRDefault="001F0C50" w:rsidP="00B05E6A">
      <w:pPr>
        <w:spacing w:after="120"/>
        <w:jc w:val="both"/>
        <w:rPr>
          <w:lang w:val="ru-RU"/>
        </w:rPr>
      </w:pPr>
    </w:p>
    <w:p w14:paraId="55230BA2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bookmark1433"/>
      <w:r w:rsidRPr="00847C67">
        <w:rPr>
          <w:rFonts w:ascii="Times New Roman" w:hAnsi="Times New Roman" w:cs="Times New Roman"/>
          <w:sz w:val="24"/>
          <w:szCs w:val="24"/>
          <w:lang w:val="ru"/>
        </w:rPr>
        <w:t>Всегда применяется последняя версия приведенных выше ссылок.</w:t>
      </w:r>
      <w:bookmarkEnd w:id="9"/>
    </w:p>
    <w:p w14:paraId="3C821859" w14:textId="77777777" w:rsidR="001F0C50" w:rsidRPr="00425408" w:rsidRDefault="00BF227A" w:rsidP="0077526C">
      <w:pPr>
        <w:pStyle w:val="110"/>
        <w:rPr>
          <w:lang w:val="ru-RU"/>
        </w:rPr>
      </w:pPr>
      <w:bookmarkStart w:id="10" w:name="bookmark1434"/>
      <w:bookmarkStart w:id="11" w:name="_Toc93303174"/>
      <w:r w:rsidRPr="00847C67">
        <w:rPr>
          <w:lang w:val="ru"/>
        </w:rPr>
        <w:lastRenderedPageBreak/>
        <w:t>4</w:t>
      </w:r>
      <w:r w:rsidRPr="00847C67">
        <w:rPr>
          <w:lang w:val="ru"/>
        </w:rPr>
        <w:tab/>
        <w:t>Определения</w:t>
      </w:r>
      <w:bookmarkEnd w:id="10"/>
      <w:bookmarkEnd w:id="11"/>
    </w:p>
    <w:p w14:paraId="65ECE7A5" w14:textId="77777777" w:rsidR="001F0C50" w:rsidRPr="00425408" w:rsidRDefault="00BF227A" w:rsidP="0077526C">
      <w:pPr>
        <w:pStyle w:val="120"/>
        <w:rPr>
          <w:lang w:val="ru-RU"/>
        </w:rPr>
      </w:pPr>
      <w:bookmarkStart w:id="12" w:name="bookmark1436"/>
      <w:bookmarkStart w:id="13" w:name="bookmark1435"/>
      <w:bookmarkStart w:id="14" w:name="_Toc93303175"/>
      <w:r w:rsidRPr="00847C67">
        <w:rPr>
          <w:lang w:val="ru"/>
        </w:rPr>
        <w:t>4.1</w:t>
      </w:r>
      <w:r w:rsidRPr="00847C67">
        <w:rPr>
          <w:lang w:val="ru"/>
        </w:rPr>
        <w:tab/>
        <w:t>Код сертификации</w:t>
      </w:r>
      <w:bookmarkEnd w:id="12"/>
      <w:bookmarkEnd w:id="13"/>
      <w:bookmarkEnd w:id="14"/>
    </w:p>
    <w:p w14:paraId="4C7F9290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Код сертификации представляет собой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буквенно-цифровой код, состоящий из буквы «А», за которой следуют три цифры. Код сертификации используется для идентификации и регистрации устройства RFID, успешно прошедшего процедуру испытания. Этот код может наноситься на все сертифицированные ICAR устр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ойства RFID для официальной идентификации. Размещение кода сертификации должно соответствовать требованиям соответствующей юрисдикции в любой стране или любом регионе, где осуществляется сбыт RFID-устройства.</w:t>
      </w:r>
    </w:p>
    <w:p w14:paraId="55266E2F" w14:textId="77777777" w:rsidR="001F0C50" w:rsidRPr="00425408" w:rsidRDefault="00BF227A" w:rsidP="0077526C">
      <w:pPr>
        <w:pStyle w:val="120"/>
        <w:rPr>
          <w:lang w:val="ru-RU"/>
        </w:rPr>
      </w:pPr>
      <w:bookmarkStart w:id="15" w:name="bookmark1438"/>
      <w:bookmarkStart w:id="16" w:name="bookmark1437"/>
      <w:bookmarkStart w:id="17" w:name="_Toc93303176"/>
      <w:r w:rsidRPr="00847C67">
        <w:rPr>
          <w:lang w:val="ru"/>
        </w:rPr>
        <w:t>4.2</w:t>
      </w:r>
      <w:r w:rsidRPr="00847C67">
        <w:rPr>
          <w:lang w:val="ru"/>
        </w:rPr>
        <w:tab/>
        <w:t>Сертифицированное RFID-устройство</w:t>
      </w:r>
      <w:bookmarkEnd w:id="15"/>
      <w:bookmarkEnd w:id="16"/>
      <w:bookmarkEnd w:id="17"/>
    </w:p>
    <w:p w14:paraId="3E5DF30A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Сертифици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рованное RFID-устройство — это RFID-устройство, описанное в форме заявки, которое было отправлено в аккредитованный ICAR испытательный центр, где оно успешно прошло процедуры испытания и, таким образом, было сертифицировано ICAR.</w:t>
      </w:r>
    </w:p>
    <w:p w14:paraId="3541AB0A" w14:textId="77777777" w:rsidR="001F0C50" w:rsidRPr="00425408" w:rsidRDefault="00BF227A" w:rsidP="0077526C">
      <w:pPr>
        <w:pStyle w:val="120"/>
        <w:rPr>
          <w:lang w:val="ru-RU"/>
        </w:rPr>
      </w:pPr>
      <w:bookmarkStart w:id="18" w:name="bookmark1440"/>
      <w:bookmarkStart w:id="19" w:name="bookmark1439"/>
      <w:bookmarkStart w:id="20" w:name="_Toc93303177"/>
      <w:r w:rsidRPr="00847C67">
        <w:rPr>
          <w:lang w:val="ru"/>
        </w:rPr>
        <w:t>4.3</w:t>
      </w:r>
      <w:r w:rsidRPr="00847C67">
        <w:rPr>
          <w:lang w:val="ru"/>
        </w:rPr>
        <w:tab/>
        <w:t>Производитель</w:t>
      </w:r>
      <w:bookmarkEnd w:id="18"/>
      <w:bookmarkEnd w:id="19"/>
      <w:bookmarkEnd w:id="20"/>
    </w:p>
    <w:p w14:paraId="334B6165" w14:textId="77777777" w:rsidR="00817293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Производ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ителем является юридическое или физическое лицо, подавшее заявку на испытание RFID-устройства и принявшее условия ICAR в отношении сертификации внешних устройств RFID, как указано в разделе 7.</w:t>
      </w:r>
    </w:p>
    <w:p w14:paraId="6DE43375" w14:textId="77777777" w:rsidR="001F0C50" w:rsidRPr="00425408" w:rsidRDefault="00BF227A" w:rsidP="0077526C">
      <w:pPr>
        <w:pStyle w:val="120"/>
        <w:rPr>
          <w:lang w:val="ru-RU"/>
        </w:rPr>
      </w:pPr>
      <w:bookmarkStart w:id="21" w:name="_Toc93303178"/>
      <w:r w:rsidRPr="00847C67">
        <w:rPr>
          <w:lang w:val="ru"/>
        </w:rPr>
        <w:t>4.4</w:t>
      </w:r>
      <w:r w:rsidRPr="00847C67">
        <w:rPr>
          <w:lang w:val="ru"/>
        </w:rPr>
        <w:tab/>
      </w:r>
      <w:bookmarkStart w:id="22" w:name="bookmark1442"/>
      <w:bookmarkStart w:id="23" w:name="bookmark1441"/>
      <w:r w:rsidRPr="00847C67">
        <w:rPr>
          <w:lang w:val="ru"/>
        </w:rPr>
        <w:t>Эталонный цвет</w:t>
      </w:r>
      <w:bookmarkEnd w:id="21"/>
      <w:bookmarkEnd w:id="22"/>
      <w:bookmarkEnd w:id="23"/>
    </w:p>
    <w:p w14:paraId="6697128D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Цвет внешнего устройства RFID, используемого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в лабораторных испытаниях, должен быть желтым, а цвет печати должен быть черным. На тестируемых образцах, желательно на задней части, производитель должен напечатать однородный сплошной блок размером 10 мм х 10 мм того же цвета, что и цвет печати на устро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йстве. Если площадь поверхности устройства слишком мала для размещения сплошного блока размером 10 мм x 10 мм, приемлемой альтернативой является однородный сплошной блок размером 5 мм x 20 мм. Эта печать может располагаться на «женском» элементе или на «му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жском» элементе (иногда называемом штифтом) конструкции.</w:t>
      </w:r>
    </w:p>
    <w:p w14:paraId="4CAF9F96" w14:textId="77777777" w:rsidR="001F0C50" w:rsidRPr="00425408" w:rsidRDefault="00BF227A" w:rsidP="0077526C">
      <w:pPr>
        <w:pStyle w:val="120"/>
        <w:rPr>
          <w:lang w:val="ru-RU"/>
        </w:rPr>
      </w:pPr>
      <w:bookmarkStart w:id="24" w:name="bookmark1444"/>
      <w:bookmarkStart w:id="25" w:name="bookmark1443"/>
      <w:bookmarkStart w:id="26" w:name="_Toc93303179"/>
      <w:r w:rsidRPr="00847C67">
        <w:rPr>
          <w:lang w:val="ru"/>
        </w:rPr>
        <w:t>4.5</w:t>
      </w:r>
      <w:r w:rsidRPr="00847C67">
        <w:rPr>
          <w:lang w:val="ru"/>
        </w:rPr>
        <w:tab/>
        <w:t>Справочные идентификационные коды</w:t>
      </w:r>
      <w:bookmarkEnd w:id="24"/>
      <w:bookmarkEnd w:id="25"/>
      <w:bookmarkEnd w:id="26"/>
    </w:p>
    <w:p w14:paraId="088A1AB5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Транспондеры RFID-устройств, предоставляемых для лабораторных испытаний, должны быть запрограммированы с тестовым кодом 999, за которым следуют нули и последоват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ельный числовой код, как указано ниже:</w:t>
      </w:r>
    </w:p>
    <w:p w14:paraId="352F43BB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Для предварительной оценки Этапа 2 используется следующий диапазон последовательных числовых кодов: 001–130.</w:t>
      </w:r>
    </w:p>
    <w:p w14:paraId="71463CB0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Для лабораторных испытаний Этапа 3 используется следующий диапазон последовательных числовых кодов: 20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1–400.</w:t>
      </w:r>
    </w:p>
    <w:p w14:paraId="2E933163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Справочный идентификационный код, запрограммированный в каждом транспондере, должен быть напечатан на передней части каждого устройства. Стиль и размер шрифта должны точно воспроизводить стиль и размер шрифта, обычно используемые производителем д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ля таких устройств на рынке. Этот размер и стиль шрифта должны быть указаны в форме заявки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Приложение C1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 xml:space="preserve">или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Приложение C2</w:t>
      </w:r>
      <w:r w:rsidRPr="0077526C">
        <w:rPr>
          <w:rFonts w:ascii="Times New Roman" w:hAnsi="Times New Roman" w:cs="Times New Roman"/>
          <w:color w:val="0000FF"/>
          <w:sz w:val="24"/>
          <w:szCs w:val="24"/>
          <w:lang w:val="ru"/>
        </w:rPr>
        <w:t>)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</w:t>
      </w:r>
    </w:p>
    <w:p w14:paraId="5FDA69C5" w14:textId="77777777" w:rsidR="001F0C50" w:rsidRPr="00425408" w:rsidRDefault="00BF227A" w:rsidP="0077526C">
      <w:pPr>
        <w:pStyle w:val="120"/>
        <w:rPr>
          <w:lang w:val="ru-RU"/>
        </w:rPr>
      </w:pPr>
      <w:bookmarkStart w:id="27" w:name="bookmark1446"/>
      <w:bookmarkStart w:id="28" w:name="bookmark1445"/>
      <w:bookmarkStart w:id="29" w:name="_Toc93303180"/>
      <w:r w:rsidRPr="00847C67">
        <w:rPr>
          <w:lang w:val="ru"/>
        </w:rPr>
        <w:t>4.6</w:t>
      </w:r>
      <w:r w:rsidRPr="00847C67">
        <w:rPr>
          <w:lang w:val="ru"/>
        </w:rPr>
        <w:tab/>
        <w:t>Ушная RFID-бирка</w:t>
      </w:r>
      <w:bookmarkEnd w:id="27"/>
      <w:bookmarkEnd w:id="28"/>
      <w:bookmarkEnd w:id="29"/>
    </w:p>
    <w:p w14:paraId="59189D5B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Ушная RFID-бирка представляет собой внешнее устройство радиочастотной идентификации (RFID), которое можно при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крепить к уху животного и которое обычно состоит из трех основных элементов:</w:t>
      </w:r>
    </w:p>
    <w:p w14:paraId="20599064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Передняя пластина часто, хотя и не всегда, представляет собой «женский» элемент в конструкции ушной бирки. Передняя пластина называется так потому, что при правильном креплении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конструкции она располагается на передней части уха животного. Такое устройство часто, но не всегда, содержит транспондер.</w:t>
      </w:r>
    </w:p>
    <w:p w14:paraId="2705081F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Задняя пластина часто, хотя и не всегда, представляет собой «мужской» элемент в конструкции ушной бирки. Задняя пластина называет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ся так потому, что при правильном креплении конструкции она располагается на задней части уха животного.</w:t>
      </w:r>
    </w:p>
    <w:p w14:paraId="07156528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Фиксатор состоит из гнезда, располагающегося на «женском» элементе ушной бирки, и штифта, располагающегося на «мужском» элементе ушной бирки.</w:t>
      </w:r>
    </w:p>
    <w:p w14:paraId="5AD6657A" w14:textId="77777777" w:rsidR="001F0C50" w:rsidRPr="00425408" w:rsidRDefault="00BF227A" w:rsidP="0077526C">
      <w:pPr>
        <w:pStyle w:val="120"/>
        <w:rPr>
          <w:lang w:val="ru-RU"/>
        </w:rPr>
      </w:pPr>
      <w:bookmarkStart w:id="30" w:name="bookmark1448"/>
      <w:bookmarkStart w:id="31" w:name="bookmark1447"/>
      <w:bookmarkStart w:id="32" w:name="_Toc93303181"/>
      <w:r w:rsidRPr="00847C67">
        <w:rPr>
          <w:lang w:val="ru"/>
        </w:rPr>
        <w:t>4.7</w:t>
      </w:r>
      <w:r w:rsidRPr="00847C67">
        <w:rPr>
          <w:lang w:val="ru"/>
        </w:rPr>
        <w:tab/>
        <w:t>RF</w:t>
      </w:r>
      <w:r w:rsidRPr="00847C67">
        <w:rPr>
          <w:lang w:val="ru"/>
        </w:rPr>
        <w:t>ID-бирка для ног</w:t>
      </w:r>
      <w:bookmarkEnd w:id="30"/>
      <w:bookmarkEnd w:id="31"/>
      <w:bookmarkEnd w:id="32"/>
    </w:p>
    <w:p w14:paraId="6DFFF121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Ножная RFID-бирка представляет собой внешнее устройство радиочастотной идентификации (RFID), которое можно на постоянной основе зафиксировать на нижней части конечности животного.</w:t>
      </w:r>
    </w:p>
    <w:p w14:paraId="0ED269D7" w14:textId="77777777" w:rsidR="001F0C50" w:rsidRPr="00425408" w:rsidRDefault="00BF227A" w:rsidP="0077526C">
      <w:pPr>
        <w:pStyle w:val="120"/>
        <w:rPr>
          <w:lang w:val="ru-RU"/>
        </w:rPr>
      </w:pPr>
      <w:bookmarkStart w:id="33" w:name="bookmark1450"/>
      <w:bookmarkStart w:id="34" w:name="bookmark1449"/>
      <w:bookmarkStart w:id="35" w:name="_Toc93303182"/>
      <w:r w:rsidRPr="00847C67">
        <w:rPr>
          <w:lang w:val="ru"/>
        </w:rPr>
        <w:t>4.8</w:t>
      </w:r>
      <w:r w:rsidRPr="00847C67">
        <w:rPr>
          <w:lang w:val="ru"/>
        </w:rPr>
        <w:tab/>
        <w:t>Тестируемое RFID-устройство</w:t>
      </w:r>
      <w:bookmarkEnd w:id="33"/>
      <w:bookmarkEnd w:id="34"/>
      <w:bookmarkEnd w:id="35"/>
    </w:p>
    <w:p w14:paraId="3933117B" w14:textId="77777777" w:rsidR="00817293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Тестируемое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RFID-устройство — это устройство, указанное в форме заявки, которое было отправлено в утвержденный ICAR испытательный центр и впоследствии прошло испытания.</w:t>
      </w:r>
    </w:p>
    <w:p w14:paraId="7732743F" w14:textId="77777777" w:rsidR="001F0C50" w:rsidRPr="00425408" w:rsidRDefault="00BF227A" w:rsidP="0077526C">
      <w:pPr>
        <w:pStyle w:val="110"/>
        <w:rPr>
          <w:lang w:val="ru-RU"/>
        </w:rPr>
      </w:pPr>
      <w:bookmarkStart w:id="36" w:name="bookmark1452"/>
      <w:bookmarkStart w:id="37" w:name="bookmark1451"/>
      <w:bookmarkStart w:id="38" w:name="_Toc93303183"/>
      <w:r w:rsidRPr="00847C67">
        <w:rPr>
          <w:lang w:val="ru"/>
        </w:rPr>
        <w:t>5</w:t>
      </w:r>
      <w:r w:rsidRPr="00847C67">
        <w:rPr>
          <w:lang w:val="ru"/>
        </w:rPr>
        <w:tab/>
        <w:t>Процедура испытания и сертификации ICAR</w:t>
      </w:r>
      <w:bookmarkEnd w:id="36"/>
      <w:bookmarkEnd w:id="37"/>
      <w:bookmarkEnd w:id="38"/>
    </w:p>
    <w:p w14:paraId="65A2898C" w14:textId="77777777" w:rsidR="001F0C50" w:rsidRPr="00425408" w:rsidRDefault="00BF227A" w:rsidP="0077526C">
      <w:pPr>
        <w:pStyle w:val="120"/>
        <w:rPr>
          <w:lang w:val="ru-RU"/>
        </w:rPr>
      </w:pPr>
      <w:bookmarkStart w:id="39" w:name="bookmark1454"/>
      <w:bookmarkStart w:id="40" w:name="bookmark1453"/>
      <w:bookmarkStart w:id="41" w:name="_Toc93303184"/>
      <w:r w:rsidRPr="00847C67">
        <w:rPr>
          <w:lang w:val="ru"/>
        </w:rPr>
        <w:t>5.1</w:t>
      </w:r>
      <w:r w:rsidRPr="00847C67">
        <w:rPr>
          <w:lang w:val="ru"/>
        </w:rPr>
        <w:tab/>
        <w:t>Этап 1: Заявка производителя</w:t>
      </w:r>
      <w:bookmarkEnd w:id="39"/>
      <w:bookmarkEnd w:id="40"/>
      <w:bookmarkEnd w:id="41"/>
    </w:p>
    <w:p w14:paraId="2783B905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Чтобы представить внешнее RFID-устройство для испытания ICAR в рамках испытаний, описанных в данном разделе, производитель должен заполнить заявку и отправить ее по электронной почте в формате PDF в секретариат Службы ICAR. Адрес электронной почты секретар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иата Службы ICAR: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Manufacturers@icar.org</w:t>
      </w:r>
    </w:p>
    <w:p w14:paraId="035DC3A5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Заявка включает следующие вложения:</w:t>
      </w:r>
    </w:p>
    <w:p w14:paraId="3F2747B7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Письмо-заявка</w:t>
      </w:r>
    </w:p>
    <w:p w14:paraId="60F708DA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 xml:space="preserve">Форма заявки </w:t>
      </w:r>
      <w:r w:rsidRPr="00847C67">
        <w:rPr>
          <w:rFonts w:ascii="Times New Roman" w:hAnsi="Times New Roman" w:cs="Times New Roman"/>
          <w:sz w:val="24"/>
          <w:szCs w:val="24"/>
          <w:u w:val="single"/>
          <w:lang w:val="ru"/>
        </w:rPr>
        <w:t>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Приложение C1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или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Приложение C2)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:</w:t>
      </w:r>
    </w:p>
    <w:p w14:paraId="001B7714" w14:textId="77777777" w:rsidR="001F0C50" w:rsidRPr="00425408" w:rsidRDefault="00BF227A" w:rsidP="0077526C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 xml:space="preserve">Форма в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Приложении С1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представляет собой форму заявки на сертификацию нового устройства.</w:t>
      </w:r>
    </w:p>
    <w:p w14:paraId="38B3F29D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d.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Приложение C2 пр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едставляет собой форму заявки на сертификацию устройства, которое было модифицировано в период его сертификации. (Информацию об уведомлении об изменении устройства см. в разделе 7.)</w:t>
      </w:r>
    </w:p>
    <w:p w14:paraId="6A6F3B4A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Копии необходимой формы заявки можно получить на веб-сайте ICAR </w:t>
      </w:r>
      <w:r w:rsidRPr="00847C67">
        <w:rPr>
          <w:rFonts w:ascii="Times New Roman" w:hAnsi="Times New Roman" w:cs="Times New Roman"/>
          <w:sz w:val="24"/>
          <w:szCs w:val="24"/>
          <w:u w:val="single"/>
          <w:lang w:val="ru"/>
        </w:rPr>
        <w:t>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847C67">
        <w:rPr>
          <w:rFonts w:ascii="Times New Roman" w:hAnsi="Times New Roman" w:cs="Times New Roman"/>
          <w:sz w:val="24"/>
          <w:szCs w:val="24"/>
          <w:u w:val="single"/>
          <w:lang w:val="ru"/>
        </w:rPr>
        <w:lastRenderedPageBreak/>
        <w:t>)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или в секретариате ICAR.</w:t>
      </w:r>
    </w:p>
    <w:p w14:paraId="48426E55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Подписывая форму заявки, производитель соглашается выполнить предусмотренные ICAR условия испытания, сертификации и оплаты, а также подтверждает постоянный контроль и оценку сертифицированных RFID-устройств.</w:t>
      </w:r>
    </w:p>
    <w:p w14:paraId="378F94A9" w14:textId="77777777" w:rsidR="001F0C50" w:rsidRPr="00425408" w:rsidRDefault="00BF227A" w:rsidP="0077526C">
      <w:pPr>
        <w:pStyle w:val="120"/>
        <w:rPr>
          <w:lang w:val="ru-RU"/>
        </w:rPr>
      </w:pPr>
      <w:bookmarkStart w:id="42" w:name="bookmark1457"/>
      <w:bookmarkStart w:id="43" w:name="bookmark1455"/>
      <w:bookmarkStart w:id="44" w:name="bookmark1456"/>
      <w:bookmarkStart w:id="45" w:name="_Toc93303185"/>
      <w:r w:rsidRPr="00847C67">
        <w:rPr>
          <w:lang w:val="ru"/>
        </w:rPr>
        <w:t>5.2</w:t>
      </w:r>
      <w:r w:rsidRPr="00847C67">
        <w:rPr>
          <w:lang w:val="ru"/>
        </w:rPr>
        <w:tab/>
        <w:t>Этап 2: Пре</w:t>
      </w:r>
      <w:r w:rsidRPr="00847C67">
        <w:rPr>
          <w:lang w:val="ru"/>
        </w:rPr>
        <w:t>дварительная оценка</w:t>
      </w:r>
      <w:bookmarkEnd w:id="42"/>
      <w:bookmarkEnd w:id="43"/>
      <w:bookmarkEnd w:id="44"/>
      <w:bookmarkEnd w:id="45"/>
    </w:p>
    <w:p w14:paraId="1A46F2CF" w14:textId="77777777" w:rsidR="001F0C50" w:rsidRPr="00425408" w:rsidRDefault="00BF227A" w:rsidP="0077526C">
      <w:pPr>
        <w:pStyle w:val="130"/>
        <w:rPr>
          <w:lang w:val="ru-RU"/>
        </w:rPr>
      </w:pPr>
      <w:bookmarkStart w:id="46" w:name="bookmark1458"/>
      <w:bookmarkStart w:id="47" w:name="_Toc93303186"/>
      <w:r w:rsidRPr="00847C67">
        <w:rPr>
          <w:lang w:val="ru"/>
        </w:rPr>
        <w:t>5.2.1.</w:t>
      </w:r>
      <w:r w:rsidRPr="00847C67">
        <w:rPr>
          <w:lang w:val="ru"/>
        </w:rPr>
        <w:tab/>
        <w:t>Процедуры испытаний</w:t>
      </w:r>
      <w:bookmarkEnd w:id="46"/>
      <w:bookmarkEnd w:id="47"/>
    </w:p>
    <w:p w14:paraId="2EDDB9C1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8" w:name="bookmark1459"/>
      <w:r w:rsidRPr="00847C67">
        <w:rPr>
          <w:rFonts w:ascii="Times New Roman" w:hAnsi="Times New Roman" w:cs="Times New Roman"/>
          <w:sz w:val="24"/>
          <w:szCs w:val="24"/>
          <w:lang w:val="ru"/>
        </w:rPr>
        <w:t>См. подробную процедуру проверки в Приложении C3. Предварительное испытания для внешних RFID-устройств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).</w:t>
      </w:r>
      <w:bookmarkEnd w:id="48"/>
    </w:p>
    <w:p w14:paraId="0B2BF0B1" w14:textId="77777777" w:rsidR="001F0C50" w:rsidRPr="00425408" w:rsidRDefault="00BF227A" w:rsidP="0077526C">
      <w:pPr>
        <w:pStyle w:val="130"/>
        <w:rPr>
          <w:lang w:val="ru-RU"/>
        </w:rPr>
      </w:pPr>
      <w:bookmarkStart w:id="49" w:name="bookmark1460"/>
      <w:bookmarkStart w:id="50" w:name="_Toc93303187"/>
      <w:r w:rsidRPr="00847C67">
        <w:rPr>
          <w:lang w:val="ru"/>
        </w:rPr>
        <w:t>5.2.2.</w:t>
      </w:r>
      <w:r w:rsidRPr="00847C67">
        <w:rPr>
          <w:lang w:val="ru"/>
        </w:rPr>
        <w:tab/>
        <w:t>Заключение по результатам предварительной оценки</w:t>
      </w:r>
      <w:bookmarkEnd w:id="49"/>
      <w:bookmarkEnd w:id="50"/>
    </w:p>
    <w:p w14:paraId="2FBD6608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Испытательный центр подготовит 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счерпывающий отчет с подробным описанием результатов проверки рабочих характеристик представленных внешних RFID-устройств при предварительной оценке Этапа 2. Этот отчет направляется в ICAR, который затем направит отчет об испытаниях производителю.</w:t>
      </w:r>
    </w:p>
    <w:p w14:paraId="10000F6F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Если исп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ытание Этапа 2 пройдет успешно, запрашивают подтверждение производителя для перехода к лабораторному испытанию Этапа 3.</w:t>
      </w:r>
    </w:p>
    <w:p w14:paraId="6D5CD696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Если устройство показало неудовлетворительный результат, ICAR предоставит производителю отчет об испытаниях и укажет причины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отказа.</w:t>
      </w:r>
    </w:p>
    <w:p w14:paraId="1DA11A5A" w14:textId="77777777" w:rsidR="001F0C50" w:rsidRPr="00425408" w:rsidRDefault="00BF227A" w:rsidP="0077526C">
      <w:pPr>
        <w:pStyle w:val="120"/>
        <w:rPr>
          <w:lang w:val="ru-RU"/>
        </w:rPr>
      </w:pPr>
      <w:bookmarkStart w:id="51" w:name="bookmark1463"/>
      <w:bookmarkStart w:id="52" w:name="bookmark1461"/>
      <w:bookmarkStart w:id="53" w:name="bookmark1462"/>
      <w:bookmarkStart w:id="54" w:name="_Toc93303188"/>
      <w:r w:rsidRPr="00847C67">
        <w:rPr>
          <w:lang w:val="ru"/>
        </w:rPr>
        <w:t>5.3</w:t>
      </w:r>
      <w:r w:rsidRPr="00847C67">
        <w:rPr>
          <w:lang w:val="ru"/>
        </w:rPr>
        <w:tab/>
        <w:t>Этап 3: Лабораторные испытания — техническая оценка</w:t>
      </w:r>
      <w:bookmarkEnd w:id="51"/>
      <w:bookmarkEnd w:id="52"/>
      <w:bookmarkEnd w:id="53"/>
      <w:bookmarkEnd w:id="54"/>
    </w:p>
    <w:p w14:paraId="487CAADD" w14:textId="77777777" w:rsidR="001F0C50" w:rsidRPr="00425408" w:rsidRDefault="00BF227A" w:rsidP="0077526C">
      <w:pPr>
        <w:pStyle w:val="130"/>
        <w:rPr>
          <w:lang w:val="ru-RU"/>
        </w:rPr>
      </w:pPr>
      <w:bookmarkStart w:id="55" w:name="bookmark1464"/>
      <w:bookmarkStart w:id="56" w:name="_Toc93303189"/>
      <w:r w:rsidRPr="00847C67">
        <w:rPr>
          <w:lang w:val="ru"/>
        </w:rPr>
        <w:t>5.3.1</w:t>
      </w:r>
      <w:r w:rsidRPr="00847C67">
        <w:rPr>
          <w:lang w:val="ru"/>
        </w:rPr>
        <w:tab/>
        <w:t>Назначение испытательного центра</w:t>
      </w:r>
      <w:bookmarkEnd w:id="55"/>
      <w:bookmarkEnd w:id="56"/>
    </w:p>
    <w:p w14:paraId="71B3B4A7" w14:textId="77777777" w:rsidR="00817293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После успешного завершения предварительной оценки и решения производителя приступить к лабораторным испытаниям Этапа 3 Служба ICAR назначит один из своих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утвержденных испытательных центров для проведения лабораторных испытаний Этапа 3. При выборе утвержденного испытательного центра можно принять во внимание предпочтения производителя.</w:t>
      </w:r>
    </w:p>
    <w:p w14:paraId="162658BE" w14:textId="77777777" w:rsidR="001F0C50" w:rsidRPr="00425408" w:rsidRDefault="00BF227A" w:rsidP="0077526C">
      <w:pPr>
        <w:pStyle w:val="130"/>
        <w:rPr>
          <w:lang w:val="ru-RU"/>
        </w:rPr>
      </w:pPr>
      <w:bookmarkStart w:id="57" w:name="bookmark1466"/>
      <w:bookmarkStart w:id="58" w:name="bookmark1465"/>
      <w:bookmarkStart w:id="59" w:name="_Toc93303190"/>
      <w:r w:rsidRPr="00847C67">
        <w:rPr>
          <w:lang w:val="ru"/>
        </w:rPr>
        <w:t>5.3.2</w:t>
      </w:r>
      <w:r w:rsidRPr="00847C67">
        <w:rPr>
          <w:lang w:val="ru"/>
        </w:rPr>
        <w:tab/>
        <w:t>Предоставление тестового кода</w:t>
      </w:r>
      <w:bookmarkEnd w:id="57"/>
      <w:bookmarkEnd w:id="58"/>
      <w:bookmarkEnd w:id="59"/>
    </w:p>
    <w:p w14:paraId="58271E0E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0" w:name="bookmark1467"/>
      <w:r w:rsidRPr="00847C67">
        <w:rPr>
          <w:rFonts w:ascii="Times New Roman" w:hAnsi="Times New Roman" w:cs="Times New Roman"/>
          <w:sz w:val="24"/>
          <w:szCs w:val="24"/>
          <w:lang w:val="ru"/>
        </w:rPr>
        <w:t>ICAR присваивает специальный тестовы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й код тестируемому RFID-устройству. Производителя информируют о присвоенном тестовом коде. Производитель должен напечатать или выгравировать этот код на каждом устройстве, произведенном для лабораторных испытаний Этапа 3.</w:t>
      </w:r>
      <w:bookmarkEnd w:id="60"/>
    </w:p>
    <w:p w14:paraId="6FB8DF4B" w14:textId="77777777" w:rsidR="001F0C50" w:rsidRPr="00425408" w:rsidRDefault="00BF227A" w:rsidP="0077526C">
      <w:pPr>
        <w:pStyle w:val="130"/>
        <w:rPr>
          <w:lang w:val="ru-RU"/>
        </w:rPr>
      </w:pPr>
      <w:bookmarkStart w:id="61" w:name="bookmark1468"/>
      <w:bookmarkStart w:id="62" w:name="_Toc93303191"/>
      <w:r w:rsidRPr="00847C67">
        <w:rPr>
          <w:lang w:val="ru"/>
        </w:rPr>
        <w:t>5.3.3</w:t>
      </w:r>
      <w:r w:rsidRPr="00847C67">
        <w:rPr>
          <w:lang w:val="ru"/>
        </w:rPr>
        <w:tab/>
        <w:t>Требования производителя</w:t>
      </w:r>
      <w:bookmarkEnd w:id="61"/>
      <w:bookmarkEnd w:id="62"/>
    </w:p>
    <w:p w14:paraId="225B22C7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В 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ачале Этапа 3 производитель должен доставить в назначенный испытательный центр следующие элементы (в дополнение к элементам, перечисленным в Приложении C4, Лабораторные испытания внешних RFID-устройств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):</w:t>
      </w:r>
    </w:p>
    <w:p w14:paraId="1D5200BD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 xml:space="preserve">200 внешних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RFID-устройств, запрограммированных со ссылочными идентификационными кодами и эталонной печатью. Для крепления устройств к животным поставляется один клипсатор или аналогичное устройство.</w:t>
      </w:r>
    </w:p>
    <w:p w14:paraId="6DF32155" w14:textId="77777777" w:rsidR="001F0C50" w:rsidRPr="00425408" w:rsidRDefault="00BF227A" w:rsidP="0077526C">
      <w:pPr>
        <w:pStyle w:val="13"/>
        <w:shd w:val="clear" w:color="auto" w:fill="auto"/>
        <w:spacing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Заявление с указанием типа полимера, используемого для устройства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RFID,</w:t>
      </w:r>
    </w:p>
    <w:p w14:paraId="2352AF72" w14:textId="77777777" w:rsidR="001F0C50" w:rsidRPr="00425408" w:rsidRDefault="00BF227A" w:rsidP="0077526C">
      <w:pPr>
        <w:pStyle w:val="13"/>
        <w:shd w:val="clear" w:color="auto" w:fill="auto"/>
        <w:spacing w:after="12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например: термопластичные эластомеры, вулканизированный эластомер и т. д.</w:t>
      </w:r>
    </w:p>
    <w:p w14:paraId="36215BBE" w14:textId="77777777" w:rsidR="001F0C50" w:rsidRPr="00425408" w:rsidRDefault="00BF227A" w:rsidP="0077526C">
      <w:pPr>
        <w:pStyle w:val="130"/>
        <w:rPr>
          <w:lang w:val="ru-RU"/>
        </w:rPr>
      </w:pPr>
      <w:bookmarkStart w:id="63" w:name="bookmark1470"/>
      <w:bookmarkStart w:id="64" w:name="bookmark1469"/>
      <w:bookmarkStart w:id="65" w:name="_Toc93303192"/>
      <w:r w:rsidRPr="00847C67">
        <w:rPr>
          <w:lang w:val="ru"/>
        </w:rPr>
        <w:lastRenderedPageBreak/>
        <w:t>5.3.4</w:t>
      </w:r>
      <w:r w:rsidRPr="00847C67">
        <w:rPr>
          <w:lang w:val="ru"/>
        </w:rPr>
        <w:tab/>
        <w:t>Проведение лабораторного исследования</w:t>
      </w:r>
      <w:bookmarkEnd w:id="63"/>
      <w:bookmarkEnd w:id="64"/>
      <w:bookmarkEnd w:id="65"/>
    </w:p>
    <w:p w14:paraId="38C94BC2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6" w:name="bookmark1471"/>
      <w:r w:rsidRPr="00847C67">
        <w:rPr>
          <w:rFonts w:ascii="Times New Roman" w:hAnsi="Times New Roman" w:cs="Times New Roman"/>
          <w:sz w:val="24"/>
          <w:szCs w:val="24"/>
          <w:lang w:val="ru"/>
        </w:rPr>
        <w:t>См. подробную процедуру испытания в Приложении C4. Лабораторное испытание для внешних RFID-устройств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).</w:t>
      </w:r>
      <w:bookmarkEnd w:id="66"/>
    </w:p>
    <w:p w14:paraId="1D6C331C" w14:textId="77777777" w:rsidR="001F0C50" w:rsidRPr="00425408" w:rsidRDefault="00BF227A" w:rsidP="0077526C">
      <w:pPr>
        <w:pStyle w:val="110"/>
        <w:rPr>
          <w:lang w:val="ru-RU"/>
        </w:rPr>
      </w:pPr>
      <w:bookmarkStart w:id="67" w:name="bookmark1472"/>
      <w:bookmarkStart w:id="68" w:name="_Toc93303193"/>
      <w:r w:rsidRPr="00847C67">
        <w:rPr>
          <w:lang w:val="ru"/>
        </w:rPr>
        <w:t>6</w:t>
      </w:r>
      <w:r w:rsidRPr="00847C67">
        <w:rPr>
          <w:lang w:val="ru"/>
        </w:rPr>
        <w:tab/>
        <w:t>Заключение</w:t>
      </w:r>
      <w:r w:rsidRPr="00847C67">
        <w:rPr>
          <w:lang w:val="ru"/>
        </w:rPr>
        <w:t xml:space="preserve"> по результатам лабораторных испытаний</w:t>
      </w:r>
      <w:bookmarkEnd w:id="67"/>
      <w:bookmarkEnd w:id="68"/>
    </w:p>
    <w:p w14:paraId="5AF186A5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Испытательный центр готовит отчет об испытаниях и передает его в Службу ICAR, которая затем направляет его в Подкомитет ICAR по идентификации животных для комментариев. Вся информация, собранная во время лабораторных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испытаний, хранится на конфиденциальной основе и раскрывается только производителю этого RFID-устройства.</w:t>
      </w:r>
    </w:p>
    <w:p w14:paraId="7EC76119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После успешного завершения лабораторных испытаний Этапа 3 ICAR направит производителю отчет об испытаниях и официальное письмо о предоставлении сертиф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иката ICAR для данного устройства RFID.</w:t>
      </w:r>
    </w:p>
    <w:p w14:paraId="41E4F145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Каждый отчет об успешном испытании RFID-устройства включает сводную таблицу с оценкой пригодности RFID-устройства для различных производственных систем и/или условий окружающей среды.</w:t>
      </w:r>
    </w:p>
    <w:p w14:paraId="0708C135" w14:textId="77777777" w:rsidR="001F0C50" w:rsidRPr="00425408" w:rsidRDefault="00BF227A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9" w:name="bookmark1473"/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Если результаты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лабораторных испытаний Этапа 3 окажутся неудовлетворительными, ICAR направит производителю отчет об испытаниях с указанием причин отказа.</w:t>
      </w:r>
      <w:bookmarkEnd w:id="69"/>
    </w:p>
    <w:p w14:paraId="75E8B943" w14:textId="77777777" w:rsidR="001F0C50" w:rsidRPr="00425408" w:rsidRDefault="00BF227A" w:rsidP="0077526C">
      <w:pPr>
        <w:pStyle w:val="110"/>
        <w:rPr>
          <w:lang w:val="ru-RU"/>
        </w:rPr>
      </w:pPr>
      <w:bookmarkStart w:id="70" w:name="bookmark1474"/>
      <w:bookmarkStart w:id="71" w:name="_Toc93303194"/>
      <w:r w:rsidRPr="00847C67">
        <w:rPr>
          <w:lang w:val="ru"/>
        </w:rPr>
        <w:t>7</w:t>
      </w:r>
      <w:r w:rsidRPr="00847C67">
        <w:rPr>
          <w:lang w:val="ru"/>
        </w:rPr>
        <w:tab/>
        <w:t>Условия ICAR для сертификации постоянных внешних RFID-устройств</w:t>
      </w:r>
      <w:bookmarkEnd w:id="70"/>
      <w:bookmarkEnd w:id="71"/>
    </w:p>
    <w:p w14:paraId="7C182337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После успешного завершения процедур испытания ICA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R, описанных в данной Процедуре 5 Раздела 10 Руководства ICAR (Испытание внешних RFID-устройств), ICAR выдает сертификат устройства, действительный в течение пяти лет, и присваивает регистрационный номер сертификации.</w:t>
      </w:r>
    </w:p>
    <w:p w14:paraId="450BFA21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Сертификация действительна только д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ля конкретного типа внешнего устройства RFID, успешно прошедшего испытания и сертифицированного ICAR.</w:t>
      </w:r>
    </w:p>
    <w:p w14:paraId="77879548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Производитель не может использовать сертификацию ICAR для RFID-устройств:</w:t>
      </w:r>
    </w:p>
    <w:p w14:paraId="2776EE6F" w14:textId="77777777" w:rsidR="001F0C50" w:rsidRPr="00425408" w:rsidRDefault="00BF227A" w:rsidP="0077526C">
      <w:pPr>
        <w:pStyle w:val="13"/>
        <w:shd w:val="clear" w:color="auto" w:fill="auto"/>
        <w:spacing w:after="12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-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ab/>
        <w:t>Которые он не производит; или</w:t>
      </w:r>
    </w:p>
    <w:p w14:paraId="18A5D4CB" w14:textId="77777777" w:rsidR="001F0C50" w:rsidRPr="00425408" w:rsidRDefault="00BF227A" w:rsidP="0077526C">
      <w:pPr>
        <w:pStyle w:val="13"/>
        <w:shd w:val="clear" w:color="auto" w:fill="auto"/>
        <w:spacing w:after="12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-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ab/>
        <w:t>Которые не соответствуют во всех аспектах с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ертификации ICAR (помимо прочего) в отношении:</w:t>
      </w:r>
    </w:p>
    <w:p w14:paraId="2CE139A0" w14:textId="77777777" w:rsidR="00817293" w:rsidRPr="00425408" w:rsidRDefault="00BF227A" w:rsidP="0077526C">
      <w:pPr>
        <w:pStyle w:val="13"/>
        <w:shd w:val="clear" w:color="auto" w:fill="auto"/>
        <w:spacing w:after="120" w:line="240" w:lineRule="auto"/>
        <w:ind w:left="1276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eastAsia="Arial" w:hAnsi="Times New Roman" w:cs="Times New Roman"/>
          <w:sz w:val="24"/>
          <w:szCs w:val="24"/>
          <w:lang w:val="ru"/>
        </w:rPr>
        <w:t>○</w:t>
      </w:r>
      <w:r w:rsidRPr="00847C67">
        <w:rPr>
          <w:rFonts w:ascii="Times New Roman" w:eastAsia="Arial" w:hAnsi="Times New Roman" w:cs="Times New Roman"/>
          <w:sz w:val="24"/>
          <w:szCs w:val="24"/>
          <w:lang w:val="ru"/>
        </w:rPr>
        <w:tab/>
        <w:t>Сохранения идентичной технологии и производителя сертифицированной бирки;</w:t>
      </w:r>
    </w:p>
    <w:p w14:paraId="576C8CB6" w14:textId="77777777" w:rsidR="001F0C50" w:rsidRPr="00425408" w:rsidRDefault="00BF227A" w:rsidP="0077526C">
      <w:pPr>
        <w:pStyle w:val="13"/>
        <w:shd w:val="clear" w:color="auto" w:fill="auto"/>
        <w:spacing w:after="120" w:line="240" w:lineRule="auto"/>
        <w:ind w:left="1276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eastAsia="Arial" w:hAnsi="Times New Roman" w:cs="Times New Roman"/>
          <w:sz w:val="24"/>
          <w:szCs w:val="24"/>
          <w:lang w:val="ru"/>
        </w:rPr>
        <w:t>○</w:t>
      </w:r>
      <w:r w:rsidRPr="00847C67">
        <w:rPr>
          <w:rFonts w:ascii="Times New Roman" w:eastAsia="Arial" w:hAnsi="Times New Roman" w:cs="Times New Roman"/>
          <w:sz w:val="24"/>
          <w:szCs w:val="24"/>
          <w:lang w:val="ru"/>
        </w:rPr>
        <w:tab/>
        <w:t>Сохранения идентичного RFID-устройства для сертифицированной бирки;</w:t>
      </w:r>
    </w:p>
    <w:p w14:paraId="7A5EF6EF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d.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После получения сертификата ICAR производитель несет ответст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венность за следующие действия:</w:t>
      </w:r>
    </w:p>
    <w:p w14:paraId="28342058" w14:textId="77777777" w:rsidR="001F0C50" w:rsidRPr="00425408" w:rsidRDefault="00BF227A" w:rsidP="0077526C">
      <w:pPr>
        <w:pStyle w:val="13"/>
        <w:shd w:val="clear" w:color="auto" w:fill="auto"/>
        <w:spacing w:after="12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-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ab/>
        <w:t xml:space="preserve">Ведение точного и подробного журнала всех изменений в отношении своего продукта; этот журнал должен быть доступен ICAR по запросу. Журнал должен содержать сведения о внутренних измерениях рабочих характеристик и проверках 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обеспечения качества, подтверждающих, что качество, рабочие характеристики и состав материала продукта остались неизменными или были улучшены.</w:t>
      </w:r>
    </w:p>
    <w:p w14:paraId="72C98AA3" w14:textId="77777777" w:rsidR="001F0C50" w:rsidRPr="00425408" w:rsidRDefault="00BF227A" w:rsidP="0077526C">
      <w:pPr>
        <w:pStyle w:val="13"/>
        <w:shd w:val="clear" w:color="auto" w:fill="auto"/>
        <w:spacing w:after="12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lastRenderedPageBreak/>
        <w:t>-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ab/>
        <w:t>Отправка продукта в рамках Уведомления об изменении устройства (DCN), если в течение 5-летнего периода сертифик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ации в состав и экологические характеристики устройства были внесены изменения. Модифицированное устройство будет иметь новый стандартный код продукта, и производитель должен указать, заменит ли модифицированное устройство существующее или эти два устройст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ва будут применяться параллельно. Каждая заявка на DCN рассматривается на индивидуальной основе ICAR и назначенной лабораторией, и ICAR принимает решение о применимости частичных испытаний либо о необходимости полных испытаний ввиду масштаба модификаций.</w:t>
      </w:r>
    </w:p>
    <w:p w14:paraId="38D871AC" w14:textId="77777777" w:rsidR="001F0C50" w:rsidRPr="00425408" w:rsidRDefault="00BF227A" w:rsidP="0077526C">
      <w:pPr>
        <w:pStyle w:val="13"/>
        <w:shd w:val="clear" w:color="auto" w:fill="auto"/>
        <w:spacing w:after="12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b/>
          <w:bCs/>
          <w:sz w:val="24"/>
          <w:szCs w:val="24"/>
          <w:lang w:val="ru"/>
        </w:rPr>
        <w:t>Примечание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 Запрос DCN применим не ко всем типам изменений устройства. Прежде чем подавать заявку на DCN, производителям предлагается связаться с Секретариатом ICAR (makers@icar.org) для получения рекомендаций.</w:t>
      </w:r>
    </w:p>
    <w:p w14:paraId="628DA109" w14:textId="77777777" w:rsidR="001F0C50" w:rsidRPr="00425408" w:rsidRDefault="00BF227A" w:rsidP="0077526C">
      <w:pPr>
        <w:pStyle w:val="13"/>
        <w:shd w:val="clear" w:color="auto" w:fill="auto"/>
        <w:spacing w:after="12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-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ab/>
        <w:t xml:space="preserve">Отправка продукта для повторной 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сертификации до истечения срока действия его текущей сертификации ICAR. Производитель должен представить этот продукт не ранее 6 и не позднее 5 месяцев до истечения срока действия сертификата.</w:t>
      </w:r>
    </w:p>
    <w:p w14:paraId="6E67B008" w14:textId="77777777" w:rsidR="001F0C50" w:rsidRPr="00425408" w:rsidRDefault="00BF227A" w:rsidP="0077526C">
      <w:pPr>
        <w:pStyle w:val="13"/>
        <w:shd w:val="clear" w:color="auto" w:fill="auto"/>
        <w:spacing w:after="12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-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ab/>
        <w:t>Согласие с тем, что в течение 5 лет ICAR может взять доступны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е на рынке образцы продукции и проверить их соответствие в сравнении с устройством, первоначально представленным производителем, в случае если у ICAR возникнут подозрения по поводу нарушения подписанного Кодекса деловой этики ICAR или по поводу изменения п</w:t>
      </w:r>
      <w:r w:rsidRPr="00847C67">
        <w:rPr>
          <w:rFonts w:ascii="Times New Roman" w:eastAsia="Corbel" w:hAnsi="Times New Roman" w:cs="Times New Roman"/>
          <w:sz w:val="24"/>
          <w:szCs w:val="24"/>
          <w:lang w:val="ru"/>
        </w:rPr>
        <w:t>родукта, не прошедшего испытания, описанные в Процедуре 5 Раздела 10 Руководства ICAR.</w:t>
      </w:r>
    </w:p>
    <w:p w14:paraId="1AD913FA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e.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Если производитель не соблюдает какие-либо из вышеперечисленных условий сертификации, ICAR может отозвать сертификацию.</w:t>
      </w:r>
    </w:p>
    <w:p w14:paraId="14E0150C" w14:textId="77777777" w:rsidR="001F0C50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f.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 xml:space="preserve">В спорах, касающихся вышеуказанных условий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или использования сертификата, решения ICAR имеют обязательную силу.</w:t>
      </w:r>
    </w:p>
    <w:p w14:paraId="73941BD0" w14:textId="77777777" w:rsidR="00B05E6A" w:rsidRPr="00425408" w:rsidRDefault="00BF227A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g.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ICAR осуществляет информирование о любых производителях, распространяющих RFID-устройства, несоответствующие процедурам испытания и сертификации, описанным в настоящей Процедуре 4 Разд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ела 10 Руководства ICAR.</w:t>
      </w:r>
    </w:p>
    <w:sectPr w:rsidR="00B05E6A" w:rsidRPr="00425408" w:rsidSect="006A4A15">
      <w:headerReference w:type="default" r:id="rId8"/>
      <w:footerReference w:type="default" r:id="rId9"/>
      <w:headerReference w:type="first" r:id="rId10"/>
      <w:footerReference w:type="first" r:id="rId11"/>
      <w:pgSz w:w="11909" w:h="16834" w:code="9"/>
      <w:pgMar w:top="1701" w:right="1418" w:bottom="1701" w:left="1418" w:header="567" w:footer="56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A6678" w14:textId="77777777" w:rsidR="00BF227A" w:rsidRDefault="00BF227A">
      <w:r>
        <w:separator/>
      </w:r>
    </w:p>
  </w:endnote>
  <w:endnote w:type="continuationSeparator" w:id="0">
    <w:p w14:paraId="26356B75" w14:textId="77777777" w:rsidR="00BF227A" w:rsidRDefault="00BF2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31A" w14:textId="77777777" w:rsidR="005F0D17" w:rsidRDefault="005F0D17">
    <w:pPr>
      <w:pStyle w:val="ac"/>
    </w:pPr>
  </w:p>
  <w:tbl>
    <w:tblPr>
      <w:tblOverlap w:val="never"/>
      <w:tblW w:w="9177" w:type="dxa"/>
      <w:jc w:val="center"/>
      <w:tblBorders>
        <w:top w:val="single" w:sz="8" w:space="0" w:color="F68C36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686"/>
      <w:gridCol w:w="8491"/>
    </w:tblGrid>
    <w:tr w:rsidR="00F20583" w:rsidRPr="00425408" w14:paraId="50D28229" w14:textId="77777777" w:rsidTr="005F0D17">
      <w:trPr>
        <w:jc w:val="center"/>
      </w:trPr>
      <w:tc>
        <w:tcPr>
          <w:tcW w:w="686" w:type="dxa"/>
          <w:vMerge w:val="restart"/>
          <w:shd w:val="clear" w:color="auto" w:fill="FFFFFF"/>
        </w:tcPr>
        <w:p w14:paraId="50D918D6" w14:textId="77777777" w:rsidR="005F0D17" w:rsidRPr="005F0D17" w:rsidRDefault="00BF227A" w:rsidP="005F0D17">
          <w:pPr>
            <w:spacing w:before="20"/>
            <w:rPr>
              <w:sz w:val="20"/>
              <w:szCs w:val="20"/>
            </w:rPr>
          </w:pPr>
          <w:r w:rsidRPr="005F0D17">
            <w:rPr>
              <w:noProof/>
              <w:sz w:val="20"/>
              <w:szCs w:val="20"/>
              <w:lang w:val="ru-RU" w:eastAsia="ru-RU" w:bidi="he-IL"/>
            </w:rPr>
            <w:drawing>
              <wp:inline distT="0" distB="0" distL="0" distR="0" wp14:anchorId="597F230D" wp14:editId="7D7083A2">
                <wp:extent cx="406400" cy="420732"/>
                <wp:effectExtent l="0" t="0" r="0" b="0"/>
                <wp:docPr id="197" name="Рисунок 197" descr="C:\Users\Anatoly\AppData\Local\Microsoft\Windows\INetCache\Content.Word\01.e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585844" name="Picture 10" descr="C:\Users\Anatoly\AppData\Local\Microsoft\Windows\INetCache\Content.Word\01.e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210" cy="443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91" w:type="dxa"/>
          <w:shd w:val="clear" w:color="auto" w:fill="FFFFFF"/>
        </w:tcPr>
        <w:p w14:paraId="339AB304" w14:textId="77777777" w:rsidR="005F0D17" w:rsidRPr="00425408" w:rsidRDefault="00BF227A" w:rsidP="00CA32C8">
          <w:pPr>
            <w:pStyle w:val="a4"/>
            <w:shd w:val="clear" w:color="auto" w:fill="auto"/>
            <w:spacing w:before="60" w:after="20" w:line="240" w:lineRule="auto"/>
            <w:ind w:left="57" w:right="57"/>
            <w:jc w:val="right"/>
            <w:rPr>
              <w:rFonts w:ascii="Times New Roman" w:hAnsi="Times New Roman" w:cs="Times New Roman"/>
              <w:sz w:val="20"/>
              <w:szCs w:val="20"/>
              <w:lang w:val="ru-RU"/>
            </w:rPr>
          </w:pPr>
          <w:r w:rsidRPr="00FE7A21">
            <w:rPr>
              <w:rFonts w:ascii="Times New Roman" w:eastAsia="Lucida Sans Unicode" w:hAnsi="Times New Roman" w:cs="Times New Roman"/>
              <w:color w:val="0082BD"/>
              <w:sz w:val="20"/>
              <w:szCs w:val="20"/>
              <w:lang w:val="ru"/>
            </w:rPr>
            <w:t>Испытание внешних RFID-устройств — Страница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begin"/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  <w:lang w:val="ru"/>
            </w:rPr>
            <w:instrText>PAGE  \* Arabic  \* MERGEFORMAT</w:instrTex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separate"/>
          </w:r>
          <w:r w:rsidR="00E37D26">
            <w:rPr>
              <w:rFonts w:ascii="Times New Roman" w:eastAsia="Lucida Sans Unicode" w:hAnsi="Times New Roman" w:cs="Times New Roman"/>
              <w:bCs/>
              <w:noProof/>
              <w:color w:val="0082BD"/>
              <w:sz w:val="20"/>
              <w:szCs w:val="20"/>
              <w:lang w:val="ru"/>
            </w:rPr>
            <w:t>11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end"/>
          </w:r>
          <w:r w:rsidRPr="00FE7A21">
            <w:rPr>
              <w:rFonts w:ascii="Times New Roman" w:eastAsia="Lucida Sans Unicode" w:hAnsi="Times New Roman" w:cs="Times New Roman"/>
              <w:color w:val="0082BD"/>
              <w:sz w:val="20"/>
              <w:szCs w:val="20"/>
              <w:lang w:val="ru"/>
            </w:rPr>
            <w:t xml:space="preserve"> из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begin"/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  <w:lang w:val="ru"/>
            </w:rPr>
            <w:instrText xml:space="preserve">NUMPAGES  \* Arabic  \* </w:instrTex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  <w:lang w:val="ru"/>
            </w:rPr>
            <w:instrText>MERGEFORMAT</w:instrTex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separate"/>
          </w:r>
          <w:r w:rsidR="00E37D26">
            <w:rPr>
              <w:rFonts w:ascii="Times New Roman" w:eastAsia="Lucida Sans Unicode" w:hAnsi="Times New Roman" w:cs="Times New Roman"/>
              <w:bCs/>
              <w:noProof/>
              <w:color w:val="0082BD"/>
              <w:sz w:val="20"/>
              <w:szCs w:val="20"/>
              <w:lang w:val="ru"/>
            </w:rPr>
            <w:t>11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end"/>
          </w:r>
          <w:r w:rsidRPr="00FE7A21">
            <w:rPr>
              <w:rFonts w:ascii="Times New Roman" w:eastAsia="Lucida Sans Unicode" w:hAnsi="Times New Roman" w:cs="Times New Roman"/>
              <w:color w:val="0082BD"/>
              <w:sz w:val="20"/>
              <w:szCs w:val="20"/>
              <w:lang w:val="ru"/>
            </w:rPr>
            <w:t>.</w:t>
          </w:r>
        </w:p>
      </w:tc>
    </w:tr>
    <w:tr w:rsidR="00F20583" w:rsidRPr="00425408" w14:paraId="03F21C5C" w14:textId="77777777" w:rsidTr="005F0D17">
      <w:trPr>
        <w:jc w:val="center"/>
      </w:trPr>
      <w:tc>
        <w:tcPr>
          <w:tcW w:w="686" w:type="dxa"/>
          <w:vMerge/>
          <w:shd w:val="clear" w:color="auto" w:fill="FFFFFF"/>
        </w:tcPr>
        <w:p w14:paraId="36D83357" w14:textId="77777777" w:rsidR="005F0D17" w:rsidRPr="00425408" w:rsidRDefault="005F0D17" w:rsidP="005F0D17">
          <w:pPr>
            <w:spacing w:before="20" w:after="20"/>
            <w:ind w:left="57" w:right="57"/>
            <w:rPr>
              <w:sz w:val="20"/>
              <w:szCs w:val="20"/>
              <w:lang w:val="ru-RU"/>
            </w:rPr>
          </w:pPr>
        </w:p>
      </w:tc>
      <w:tc>
        <w:tcPr>
          <w:tcW w:w="8491" w:type="dxa"/>
          <w:shd w:val="clear" w:color="auto" w:fill="FFFFFF"/>
        </w:tcPr>
        <w:p w14:paraId="1F365F48" w14:textId="77777777" w:rsidR="005F0D17" w:rsidRPr="00425408" w:rsidRDefault="005F0D17" w:rsidP="005F0D17">
          <w:pPr>
            <w:spacing w:before="20" w:after="20"/>
            <w:ind w:left="57" w:right="57"/>
            <w:rPr>
              <w:sz w:val="20"/>
              <w:szCs w:val="20"/>
              <w:lang w:val="ru-RU"/>
            </w:rPr>
          </w:pPr>
        </w:p>
      </w:tc>
    </w:tr>
  </w:tbl>
  <w:p w14:paraId="7A36A8AB" w14:textId="77777777" w:rsidR="005F0D17" w:rsidRPr="00425408" w:rsidRDefault="005F0D17">
    <w:pPr>
      <w:pStyle w:val="ac"/>
      <w:rPr>
        <w:sz w:val="2"/>
        <w:szCs w:val="2"/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23E69" w14:textId="77777777" w:rsidR="00847C67" w:rsidRDefault="00847C67" w:rsidP="00847C67">
    <w:pPr>
      <w:pStyle w:val="ac"/>
    </w:pPr>
  </w:p>
  <w:p w14:paraId="2CE132D7" w14:textId="77777777" w:rsidR="00847C67" w:rsidRPr="00847C67" w:rsidRDefault="00BF227A" w:rsidP="005F0D17">
    <w:pPr>
      <w:pStyle w:val="a6"/>
      <w:shd w:val="clear" w:color="auto" w:fill="auto"/>
      <w:spacing w:after="60"/>
      <w:jc w:val="right"/>
      <w:rPr>
        <w:rFonts w:ascii="Times New Roman" w:hAnsi="Times New Roman" w:cs="Times New Roman"/>
        <w:b w:val="0"/>
        <w:sz w:val="24"/>
        <w:szCs w:val="24"/>
      </w:rPr>
    </w:pPr>
    <w:r w:rsidRPr="00847C67">
      <w:rPr>
        <w:rFonts w:ascii="Times New Roman" w:hAnsi="Times New Roman" w:cs="Times New Roman"/>
        <w:sz w:val="24"/>
        <w:szCs w:val="24"/>
        <w:lang w:val="ru"/>
      </w:rPr>
      <w:t>Сеть. Руководство. Сертификация.</w:t>
    </w:r>
  </w:p>
  <w:p w14:paraId="56681CC6" w14:textId="77777777" w:rsidR="00847C67" w:rsidRPr="005F0D17" w:rsidRDefault="00BF227A" w:rsidP="005F0D17">
    <w:pPr>
      <w:spacing w:after="480"/>
      <w:jc w:val="both"/>
      <w:rPr>
        <w:sz w:val="2"/>
        <w:szCs w:val="2"/>
      </w:rPr>
    </w:pPr>
    <w:r w:rsidRPr="005F0D17">
      <w:rPr>
        <w:noProof/>
        <w:sz w:val="2"/>
        <w:szCs w:val="2"/>
        <w:lang w:val="ru-RU" w:eastAsia="ru-RU" w:bidi="he-IL"/>
      </w:rPr>
      <w:drawing>
        <wp:inline distT="0" distB="0" distL="0" distR="0" wp14:anchorId="63277D7C" wp14:editId="7D05E884">
          <wp:extent cx="5943600" cy="21600"/>
          <wp:effectExtent l="0" t="0" r="0" b="0"/>
          <wp:docPr id="194" name="Рисунок 194" descr="C:\Users\Anatoly\AppData\Local\Microsoft\Windows\INetCache\Content.Word\02.e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9199205" name="Picture 32" descr="C:\Users\Anatoly\AppData\Local\Microsoft\Windows\INetCache\Content.Word\02.emf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F0D17">
      <w:rPr>
        <w:noProof/>
        <w:sz w:val="2"/>
        <w:szCs w:val="2"/>
        <w:lang w:val="ru-RU" w:eastAsia="ru-RU" w:bidi="he-IL"/>
      </w:rPr>
      <w:drawing>
        <wp:anchor distT="0" distB="0" distL="114300" distR="114300" simplePos="0" relativeHeight="251658240" behindDoc="1" locked="0" layoutInCell="1" allowOverlap="1" wp14:anchorId="66B6146D" wp14:editId="723A78D4">
          <wp:simplePos x="0" y="0"/>
          <wp:positionH relativeFrom="column">
            <wp:posOffset>2179955</wp:posOffset>
          </wp:positionH>
          <wp:positionV relativeFrom="page">
            <wp:posOffset>6146165</wp:posOffset>
          </wp:positionV>
          <wp:extent cx="4572000" cy="4543425"/>
          <wp:effectExtent l="0" t="0" r="0" b="9525"/>
          <wp:wrapNone/>
          <wp:docPr id="193" name="Рисунок 193" descr="C:\Users\Anatoly\AppData\Local\Microsoft\Windows\INetCache\Content.Word\03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050053" name="Picture 29" descr="C:\Users\Anatoly\AppData\Local\Microsoft\Windows\INetCache\Content.Word\03.e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454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D743D" w14:textId="77777777" w:rsidR="00BF227A" w:rsidRDefault="00BF227A">
      <w:r>
        <w:separator/>
      </w:r>
    </w:p>
  </w:footnote>
  <w:footnote w:type="continuationSeparator" w:id="0">
    <w:p w14:paraId="42C6EC81" w14:textId="77777777" w:rsidR="00BF227A" w:rsidRDefault="00BF2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0" w:type="auto"/>
      <w:jc w:val="center"/>
      <w:tblBorders>
        <w:bottom w:val="single" w:sz="8" w:space="0" w:color="F68C36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9130"/>
    </w:tblGrid>
    <w:tr w:rsidR="00F20583" w:rsidRPr="00425408" w14:paraId="12FF948E" w14:textId="77777777" w:rsidTr="005F0D17">
      <w:trPr>
        <w:jc w:val="center"/>
      </w:trPr>
      <w:tc>
        <w:tcPr>
          <w:tcW w:w="9130" w:type="dxa"/>
          <w:shd w:val="clear" w:color="auto" w:fill="FFFFFF"/>
        </w:tcPr>
        <w:p w14:paraId="40AED3B1" w14:textId="77777777" w:rsidR="00FE7A21" w:rsidRPr="00425408" w:rsidRDefault="00BF227A" w:rsidP="005F0D17">
          <w:pPr>
            <w:pStyle w:val="a4"/>
            <w:shd w:val="clear" w:color="auto" w:fill="auto"/>
            <w:spacing w:before="20" w:after="20" w:line="240" w:lineRule="auto"/>
            <w:jc w:val="right"/>
            <w:rPr>
              <w:rFonts w:ascii="Times New Roman" w:eastAsia="Lucida Sans Unicode" w:hAnsi="Times New Roman" w:cs="Times New Roman"/>
              <w:b/>
              <w:bCs/>
              <w:color w:val="042341"/>
              <w:sz w:val="24"/>
              <w:szCs w:val="24"/>
              <w:lang w:val="ru-RU"/>
            </w:rPr>
          </w:pPr>
          <w:r w:rsidRPr="00FE7A21">
            <w:rPr>
              <w:rFonts w:ascii="Times New Roman" w:eastAsia="Lucida Sans Unicode" w:hAnsi="Times New Roman" w:cs="Times New Roman"/>
              <w:b/>
              <w:bCs/>
              <w:color w:val="042341"/>
              <w:sz w:val="24"/>
              <w:szCs w:val="24"/>
              <w:lang w:val="ru"/>
            </w:rPr>
            <w:t>Процедура 5 Раздела 10</w:t>
          </w:r>
        </w:p>
        <w:p w14:paraId="0DFC0F16" w14:textId="77777777" w:rsidR="00FE7A21" w:rsidRPr="00425408" w:rsidRDefault="00BF227A" w:rsidP="005F0D17">
          <w:pPr>
            <w:pStyle w:val="a4"/>
            <w:shd w:val="clear" w:color="auto" w:fill="auto"/>
            <w:spacing w:before="20" w:after="20" w:line="240" w:lineRule="auto"/>
            <w:jc w:val="right"/>
            <w:rPr>
              <w:rFonts w:ascii="Times New Roman" w:eastAsia="Lucida Sans Unicode" w:hAnsi="Times New Roman" w:cs="Times New Roman"/>
              <w:color w:val="042341"/>
              <w:sz w:val="24"/>
              <w:szCs w:val="24"/>
              <w:lang w:val="ru-RU"/>
            </w:rPr>
          </w:pPr>
          <w:r w:rsidRPr="00FE7A21">
            <w:rPr>
              <w:rFonts w:ascii="Times New Roman" w:eastAsia="Lucida Sans Unicode" w:hAnsi="Times New Roman" w:cs="Times New Roman"/>
              <w:color w:val="042341"/>
              <w:sz w:val="24"/>
              <w:szCs w:val="24"/>
              <w:lang w:val="ru"/>
            </w:rPr>
            <w:t>Испытание внешних RFID-устройств</w:t>
          </w:r>
        </w:p>
        <w:p w14:paraId="19DB740B" w14:textId="77777777" w:rsidR="005F0D17" w:rsidRPr="00425408" w:rsidRDefault="00BF227A" w:rsidP="005F0D17">
          <w:pPr>
            <w:pStyle w:val="a4"/>
            <w:shd w:val="clear" w:color="auto" w:fill="auto"/>
            <w:spacing w:before="20" w:after="20" w:line="240" w:lineRule="auto"/>
            <w:jc w:val="right"/>
            <w:rPr>
              <w:rFonts w:ascii="Times New Roman" w:hAnsi="Times New Roman" w:cs="Times New Roman"/>
              <w:szCs w:val="24"/>
              <w:lang w:val="ru-RU"/>
            </w:rPr>
          </w:pPr>
          <w:r w:rsidRPr="00FE7A21">
            <w:rPr>
              <w:rFonts w:ascii="Times New Roman" w:eastAsia="Lucida Sans Unicode" w:hAnsi="Times New Roman" w:cs="Times New Roman"/>
              <w:color w:val="0082BD"/>
              <w:sz w:val="20"/>
              <w:szCs w:val="24"/>
              <w:lang w:val="ru"/>
            </w:rPr>
            <w:t>Дата выпуска версии: февраль 2018 г.</w:t>
          </w:r>
        </w:p>
      </w:tc>
    </w:tr>
  </w:tbl>
  <w:p w14:paraId="71F2B4CB" w14:textId="77777777" w:rsidR="005F0D17" w:rsidRPr="00425408" w:rsidRDefault="005F0D17">
    <w:pPr>
      <w:pStyle w:val="aa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0" w:type="auto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36"/>
      <w:gridCol w:w="3851"/>
    </w:tblGrid>
    <w:tr w:rsidR="00F20583" w:rsidRPr="00425408" w14:paraId="5F0CA041" w14:textId="77777777" w:rsidTr="00425408">
      <w:tc>
        <w:tcPr>
          <w:tcW w:w="1536" w:type="dxa"/>
          <w:shd w:val="clear" w:color="auto" w:fill="FFFFFF"/>
          <w:vAlign w:val="center"/>
        </w:tcPr>
        <w:p w14:paraId="5C37B9DC" w14:textId="77777777" w:rsidR="00847C67" w:rsidRPr="00847C67" w:rsidRDefault="00BF227A" w:rsidP="00847C67">
          <w:r w:rsidRPr="00847C67">
            <w:rPr>
              <w:noProof/>
              <w:lang w:val="ru-RU" w:eastAsia="ru-RU" w:bidi="he-IL"/>
            </w:rPr>
            <w:drawing>
              <wp:inline distT="0" distB="0" distL="0" distR="0" wp14:anchorId="6076DCDA" wp14:editId="4B0392E7">
                <wp:extent cx="864235" cy="894715"/>
                <wp:effectExtent l="0" t="0" r="0" b="635"/>
                <wp:docPr id="192" name="Рисунок 192" descr="C:\Users\Anatoly\AppData\Local\Microsoft\Windows\INetCache\Content.Word\01.e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4311217" name="Picture 10" descr="C:\Users\Anatoly\AppData\Local\Microsoft\Windows\INetCache\Content.Word\01.e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23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1" w:type="dxa"/>
          <w:shd w:val="clear" w:color="auto" w:fill="FFFFFF"/>
          <w:vAlign w:val="center"/>
        </w:tcPr>
        <w:p w14:paraId="60E2275A" w14:textId="77777777" w:rsidR="00847C67" w:rsidRPr="00425408" w:rsidRDefault="00BF227A" w:rsidP="00847C67">
          <w:pPr>
            <w:pStyle w:val="a4"/>
            <w:shd w:val="clear" w:color="auto" w:fill="auto"/>
            <w:spacing w:before="20" w:after="20" w:line="240" w:lineRule="auto"/>
            <w:ind w:left="57" w:right="57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847C67">
            <w:rPr>
              <w:rFonts w:ascii="Times New Roman" w:eastAsia="Arial" w:hAnsi="Times New Roman" w:cs="Times New Roman"/>
              <w:b/>
              <w:bCs/>
              <w:color w:val="042341"/>
              <w:sz w:val="24"/>
              <w:szCs w:val="24"/>
              <w:lang w:val="ru"/>
            </w:rPr>
            <w:t>ГЛОБАЛЬНЫЙ СТАНДАРТ ДАННЫХ О СЕЛЬСКОХОЗЯЙСТВЕННЫХ ЖИВОТНЫХ</w:t>
          </w:r>
        </w:p>
      </w:tc>
    </w:tr>
  </w:tbl>
  <w:p w14:paraId="026CC16C" w14:textId="77777777" w:rsidR="00847C67" w:rsidRPr="00425408" w:rsidRDefault="00847C67">
    <w:pPr>
      <w:pStyle w:val="aa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C50"/>
    <w:rsid w:val="000300EB"/>
    <w:rsid w:val="000A66B0"/>
    <w:rsid w:val="000C51AE"/>
    <w:rsid w:val="000F5F45"/>
    <w:rsid w:val="0011293B"/>
    <w:rsid w:val="00130640"/>
    <w:rsid w:val="00144310"/>
    <w:rsid w:val="001809CE"/>
    <w:rsid w:val="001E781F"/>
    <w:rsid w:val="001F0C50"/>
    <w:rsid w:val="002212E4"/>
    <w:rsid w:val="00291AEA"/>
    <w:rsid w:val="002D7837"/>
    <w:rsid w:val="00310233"/>
    <w:rsid w:val="003324B7"/>
    <w:rsid w:val="003754FE"/>
    <w:rsid w:val="003D7B3D"/>
    <w:rsid w:val="00425408"/>
    <w:rsid w:val="00465D30"/>
    <w:rsid w:val="004C7DA2"/>
    <w:rsid w:val="004D7D31"/>
    <w:rsid w:val="004F337A"/>
    <w:rsid w:val="004F4F14"/>
    <w:rsid w:val="0056063D"/>
    <w:rsid w:val="00586D79"/>
    <w:rsid w:val="005E2195"/>
    <w:rsid w:val="005F0D17"/>
    <w:rsid w:val="005F6243"/>
    <w:rsid w:val="006027EC"/>
    <w:rsid w:val="00610D16"/>
    <w:rsid w:val="006420D6"/>
    <w:rsid w:val="006A4A15"/>
    <w:rsid w:val="006E22D3"/>
    <w:rsid w:val="00716554"/>
    <w:rsid w:val="0077235D"/>
    <w:rsid w:val="0077526C"/>
    <w:rsid w:val="00787485"/>
    <w:rsid w:val="00792D9D"/>
    <w:rsid w:val="00817293"/>
    <w:rsid w:val="008217E2"/>
    <w:rsid w:val="00847C67"/>
    <w:rsid w:val="0085133C"/>
    <w:rsid w:val="00871291"/>
    <w:rsid w:val="009212D4"/>
    <w:rsid w:val="009519D2"/>
    <w:rsid w:val="00974003"/>
    <w:rsid w:val="00A00221"/>
    <w:rsid w:val="00A5299F"/>
    <w:rsid w:val="00A53073"/>
    <w:rsid w:val="00A57386"/>
    <w:rsid w:val="00A71700"/>
    <w:rsid w:val="00AB6283"/>
    <w:rsid w:val="00AB7455"/>
    <w:rsid w:val="00B05E6A"/>
    <w:rsid w:val="00B50317"/>
    <w:rsid w:val="00B66435"/>
    <w:rsid w:val="00B671F2"/>
    <w:rsid w:val="00B74687"/>
    <w:rsid w:val="00BB5CBD"/>
    <w:rsid w:val="00BE5F0C"/>
    <w:rsid w:val="00BF227A"/>
    <w:rsid w:val="00C029E8"/>
    <w:rsid w:val="00C3310C"/>
    <w:rsid w:val="00C76436"/>
    <w:rsid w:val="00C80486"/>
    <w:rsid w:val="00CA32C8"/>
    <w:rsid w:val="00CA6CD8"/>
    <w:rsid w:val="00D434C8"/>
    <w:rsid w:val="00D70038"/>
    <w:rsid w:val="00DA1774"/>
    <w:rsid w:val="00DB0CBB"/>
    <w:rsid w:val="00DD05CD"/>
    <w:rsid w:val="00DE2333"/>
    <w:rsid w:val="00E37D26"/>
    <w:rsid w:val="00E8018A"/>
    <w:rsid w:val="00EC1D0F"/>
    <w:rsid w:val="00EC7706"/>
    <w:rsid w:val="00EF1017"/>
    <w:rsid w:val="00F07C0A"/>
    <w:rsid w:val="00F153E4"/>
    <w:rsid w:val="00F20583"/>
    <w:rsid w:val="00F26CE5"/>
    <w:rsid w:val="00F33BE6"/>
    <w:rsid w:val="00F348F1"/>
    <w:rsid w:val="00FC6E57"/>
    <w:rsid w:val="00FD4CE6"/>
    <w:rsid w:val="00FE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A5CEB"/>
  <w15:docId w15:val="{0D185C36-1894-4A90-94C0-FE17B9F5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E22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22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22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5">
    <w:name w:val="Подпись к картинке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color w:val="EA5D0B"/>
      <w:sz w:val="22"/>
      <w:szCs w:val="22"/>
      <w:u w:val="none"/>
    </w:rPr>
  </w:style>
  <w:style w:type="character" w:customStyle="1" w:styleId="11">
    <w:name w:val="Заголовок №1_"/>
    <w:basedOn w:val="a0"/>
    <w:link w:val="12"/>
    <w:rPr>
      <w:rFonts w:ascii="Tahoma" w:eastAsia="Tahoma" w:hAnsi="Tahoma" w:cs="Tahoma"/>
      <w:b/>
      <w:bCs/>
      <w:i w:val="0"/>
      <w:iCs w:val="0"/>
      <w:smallCaps w:val="0"/>
      <w:strike w:val="0"/>
      <w:color w:val="0082BD"/>
      <w:sz w:val="24"/>
      <w:szCs w:val="24"/>
      <w:u w:val="none"/>
    </w:rPr>
  </w:style>
  <w:style w:type="character" w:customStyle="1" w:styleId="a7">
    <w:name w:val="Основной текст_"/>
    <w:basedOn w:val="a0"/>
    <w:link w:val="1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Подпись к таблице_"/>
    <w:basedOn w:val="a0"/>
    <w:link w:val="a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42341"/>
      <w:sz w:val="42"/>
      <w:szCs w:val="42"/>
      <w:u w:val="none"/>
    </w:rPr>
  </w:style>
  <w:style w:type="character" w:customStyle="1" w:styleId="100">
    <w:name w:val="Основной текст (10)_"/>
    <w:basedOn w:val="a0"/>
    <w:link w:val="101"/>
    <w:rPr>
      <w:rFonts w:ascii="Tahoma" w:eastAsia="Tahoma" w:hAnsi="Tahoma" w:cs="Tahoma"/>
      <w:b/>
      <w:bCs/>
      <w:i w:val="0"/>
      <w:iCs w:val="0"/>
      <w:smallCaps w:val="0"/>
      <w:strike w:val="0"/>
      <w:color w:val="042341"/>
      <w:sz w:val="40"/>
      <w:szCs w:val="40"/>
      <w:u w:val="none"/>
    </w:rPr>
  </w:style>
  <w:style w:type="character" w:customStyle="1" w:styleId="51">
    <w:name w:val="Заголовок №5_"/>
    <w:basedOn w:val="a0"/>
    <w:link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1">
    <w:name w:val="Заголовок №6_"/>
    <w:basedOn w:val="a0"/>
    <w:link w:val="6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a4">
    <w:name w:val="Другое"/>
    <w:basedOn w:val="a"/>
    <w:link w:val="a3"/>
    <w:pPr>
      <w:shd w:val="clear" w:color="auto" w:fill="FFFFFF"/>
      <w:spacing w:line="269" w:lineRule="auto"/>
    </w:pPr>
    <w:rPr>
      <w:rFonts w:ascii="Georgia" w:eastAsia="Georgia" w:hAnsi="Georgia" w:cs="Georgia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35" w:lineRule="auto"/>
      <w:ind w:firstLine="900"/>
    </w:pPr>
    <w:rPr>
      <w:rFonts w:ascii="Lucida Sans Unicode" w:eastAsia="Lucida Sans Unicode" w:hAnsi="Lucida Sans Unicode" w:cs="Lucida Sans Unicode"/>
      <w:b/>
      <w:bCs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ind w:left="1320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a6">
    <w:name w:val="Подпись к картинке"/>
    <w:basedOn w:val="a"/>
    <w:link w:val="a5"/>
    <w:pPr>
      <w:shd w:val="clear" w:color="auto" w:fill="FFFFFF"/>
    </w:pPr>
    <w:rPr>
      <w:rFonts w:ascii="Arial" w:eastAsia="Arial" w:hAnsi="Arial" w:cs="Arial"/>
      <w:b/>
      <w:bCs/>
      <w:color w:val="EA5D0B"/>
      <w:sz w:val="22"/>
      <w:szCs w:val="22"/>
    </w:rPr>
  </w:style>
  <w:style w:type="paragraph" w:customStyle="1" w:styleId="12">
    <w:name w:val="Заголовок №1"/>
    <w:basedOn w:val="a"/>
    <w:link w:val="11"/>
    <w:pPr>
      <w:shd w:val="clear" w:color="auto" w:fill="FFFFFF"/>
      <w:outlineLvl w:val="0"/>
    </w:pPr>
    <w:rPr>
      <w:rFonts w:ascii="Tahoma" w:eastAsia="Tahoma" w:hAnsi="Tahoma" w:cs="Tahoma"/>
      <w:b/>
      <w:bCs/>
      <w:color w:val="0082BD"/>
    </w:rPr>
  </w:style>
  <w:style w:type="paragraph" w:customStyle="1" w:styleId="13">
    <w:name w:val="Основной текст1"/>
    <w:basedOn w:val="a"/>
    <w:link w:val="a7"/>
    <w:pPr>
      <w:shd w:val="clear" w:color="auto" w:fill="FFFFFF"/>
      <w:spacing w:line="269" w:lineRule="auto"/>
    </w:pPr>
    <w:rPr>
      <w:rFonts w:ascii="Georgia" w:eastAsia="Georgia" w:hAnsi="Georgia" w:cs="Georgia"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90" w:lineRule="auto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ind w:firstLine="540"/>
    </w:pPr>
    <w:rPr>
      <w:rFonts w:ascii="Arial" w:eastAsia="Arial" w:hAnsi="Arial" w:cs="Arial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9" w:lineRule="auto"/>
      <w:ind w:firstLine="20"/>
    </w:pPr>
    <w:rPr>
      <w:rFonts w:ascii="Cambria" w:eastAsia="Cambria" w:hAnsi="Cambria" w:cs="Cambria"/>
      <w:sz w:val="22"/>
      <w:szCs w:val="22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290" w:lineRule="auto"/>
      <w:ind w:firstLine="600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290" w:lineRule="auto"/>
      <w:outlineLvl w:val="3"/>
    </w:pPr>
    <w:rPr>
      <w:rFonts w:ascii="Arial" w:eastAsia="Arial" w:hAnsi="Arial" w:cs="Arial"/>
      <w:sz w:val="20"/>
      <w:szCs w:val="20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266" w:lineRule="auto"/>
    </w:pPr>
    <w:rPr>
      <w:rFonts w:ascii="Georgia" w:eastAsia="Georgia" w:hAnsi="Georgia" w:cs="Georgia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ind w:left="1250"/>
    </w:pPr>
    <w:rPr>
      <w:rFonts w:ascii="Calibri" w:eastAsia="Calibri" w:hAnsi="Calibri" w:cs="Calibri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26" w:lineRule="auto"/>
      <w:ind w:firstLine="600"/>
    </w:pPr>
    <w:rPr>
      <w:rFonts w:ascii="Lucida Sans Unicode" w:eastAsia="Lucida Sans Unicode" w:hAnsi="Lucida Sans Unicode" w:cs="Lucida Sans Unicode"/>
      <w:b/>
      <w:bCs/>
      <w:color w:val="042341"/>
      <w:sz w:val="42"/>
      <w:szCs w:val="4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ind w:firstLine="600"/>
    </w:pPr>
    <w:rPr>
      <w:rFonts w:ascii="Tahoma" w:eastAsia="Tahoma" w:hAnsi="Tahoma" w:cs="Tahoma"/>
      <w:b/>
      <w:bCs/>
      <w:color w:val="042341"/>
      <w:sz w:val="40"/>
      <w:szCs w:val="40"/>
    </w:rPr>
  </w:style>
  <w:style w:type="paragraph" w:customStyle="1" w:styleId="52">
    <w:name w:val="Заголовок №5"/>
    <w:basedOn w:val="a"/>
    <w:link w:val="51"/>
    <w:pPr>
      <w:shd w:val="clear" w:color="auto" w:fill="FFFFFF"/>
      <w:ind w:firstLine="520"/>
      <w:outlineLvl w:val="4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62">
    <w:name w:val="Заголовок №6"/>
    <w:basedOn w:val="a"/>
    <w:link w:val="61"/>
    <w:pPr>
      <w:shd w:val="clear" w:color="auto" w:fill="FFFFFF"/>
      <w:ind w:firstLine="540"/>
      <w:outlineLvl w:val="5"/>
    </w:pPr>
    <w:rPr>
      <w:rFonts w:ascii="Lucida Sans Unicode" w:eastAsia="Lucida Sans Unicode" w:hAnsi="Lucida Sans Unicode" w:cs="Lucida Sans Unicode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47C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47C67"/>
    <w:rPr>
      <w:color w:val="000000"/>
    </w:rPr>
  </w:style>
  <w:style w:type="paragraph" w:styleId="ac">
    <w:name w:val="footer"/>
    <w:basedOn w:val="a"/>
    <w:link w:val="ad"/>
    <w:uiPriority w:val="99"/>
    <w:unhideWhenUsed/>
    <w:rsid w:val="00847C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47C67"/>
    <w:rPr>
      <w:color w:val="000000"/>
    </w:rPr>
  </w:style>
  <w:style w:type="paragraph" w:customStyle="1" w:styleId="00">
    <w:name w:val="00"/>
    <w:basedOn w:val="a4"/>
    <w:link w:val="000"/>
    <w:qFormat/>
    <w:rsid w:val="005F0D17"/>
    <w:pPr>
      <w:shd w:val="clear" w:color="auto" w:fill="auto"/>
      <w:spacing w:after="60" w:line="240" w:lineRule="auto"/>
    </w:pPr>
    <w:rPr>
      <w:rFonts w:ascii="Times New Roman" w:eastAsia="Tahoma" w:hAnsi="Times New Roman" w:cs="Times New Roman"/>
      <w:b/>
      <w:bCs/>
      <w:color w:val="042341"/>
      <w:sz w:val="48"/>
      <w:szCs w:val="24"/>
    </w:rPr>
  </w:style>
  <w:style w:type="paragraph" w:customStyle="1" w:styleId="110">
    <w:name w:val="11"/>
    <w:basedOn w:val="12"/>
    <w:link w:val="111"/>
    <w:qFormat/>
    <w:rsid w:val="005F0D17"/>
    <w:pPr>
      <w:keepNext/>
      <w:keepLines/>
      <w:shd w:val="clear" w:color="auto" w:fill="auto"/>
      <w:spacing w:before="240" w:after="120"/>
      <w:ind w:hanging="567"/>
      <w:outlineLvl w:val="9"/>
    </w:pPr>
    <w:rPr>
      <w:rFonts w:ascii="Times New Roman" w:eastAsia="Lucida Sans Unicode" w:hAnsi="Times New Roman" w:cs="Times New Roman"/>
      <w:sz w:val="28"/>
    </w:rPr>
  </w:style>
  <w:style w:type="character" w:customStyle="1" w:styleId="000">
    <w:name w:val="00 Знак"/>
    <w:basedOn w:val="a3"/>
    <w:link w:val="00"/>
    <w:rsid w:val="005F0D17"/>
    <w:rPr>
      <w:rFonts w:ascii="Georgia" w:eastAsia="Tahoma" w:hAnsi="Georgia" w:cs="Georgia"/>
      <w:b/>
      <w:bCs/>
      <w:i w:val="0"/>
      <w:iCs w:val="0"/>
      <w:smallCaps w:val="0"/>
      <w:strike w:val="0"/>
      <w:color w:val="042341"/>
      <w:sz w:val="48"/>
      <w:szCs w:val="22"/>
      <w:u w:val="none"/>
    </w:rPr>
  </w:style>
  <w:style w:type="paragraph" w:customStyle="1" w:styleId="120">
    <w:name w:val="12"/>
    <w:basedOn w:val="22"/>
    <w:link w:val="121"/>
    <w:qFormat/>
    <w:rsid w:val="005F0D17"/>
    <w:pPr>
      <w:keepNext/>
      <w:keepLines/>
      <w:shd w:val="clear" w:color="auto" w:fill="auto"/>
      <w:spacing w:before="240" w:after="120" w:line="240" w:lineRule="auto"/>
      <w:ind w:hanging="567"/>
      <w:outlineLvl w:val="9"/>
    </w:pPr>
    <w:rPr>
      <w:rFonts w:ascii="Times New Roman" w:eastAsia="Lucida Sans Unicode" w:hAnsi="Times New Roman" w:cs="Times New Roman"/>
      <w:sz w:val="24"/>
      <w:szCs w:val="24"/>
    </w:rPr>
  </w:style>
  <w:style w:type="character" w:customStyle="1" w:styleId="111">
    <w:name w:val="11 Знак"/>
    <w:basedOn w:val="11"/>
    <w:link w:val="110"/>
    <w:rsid w:val="005F0D17"/>
    <w:rPr>
      <w:rFonts w:ascii="Tahoma" w:eastAsia="Lucida Sans Unicode" w:hAnsi="Tahoma" w:cs="Tahoma"/>
      <w:b/>
      <w:bCs/>
      <w:i w:val="0"/>
      <w:iCs w:val="0"/>
      <w:smallCaps w:val="0"/>
      <w:strike w:val="0"/>
      <w:color w:val="0082BD"/>
      <w:sz w:val="28"/>
      <w:szCs w:val="24"/>
      <w:u w:val="none"/>
    </w:rPr>
  </w:style>
  <w:style w:type="character" w:customStyle="1" w:styleId="10">
    <w:name w:val="Заголовок 1 Знак"/>
    <w:basedOn w:val="a0"/>
    <w:link w:val="1"/>
    <w:uiPriority w:val="9"/>
    <w:rsid w:val="006E22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121">
    <w:name w:val="12 Знак"/>
    <w:basedOn w:val="21"/>
    <w:link w:val="120"/>
    <w:rsid w:val="005F0D17"/>
    <w:rPr>
      <w:rFonts w:ascii="Arial" w:eastAsia="Lucida Sans Unicode" w:hAnsi="Arial" w:cs="Arial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character" w:customStyle="1" w:styleId="20">
    <w:name w:val="Заголовок 2 Знак"/>
    <w:basedOn w:val="a0"/>
    <w:link w:val="2"/>
    <w:uiPriority w:val="9"/>
    <w:semiHidden/>
    <w:rsid w:val="006E22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E22D3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14">
    <w:name w:val="toc 1"/>
    <w:basedOn w:val="a"/>
    <w:next w:val="a"/>
    <w:autoRedefine/>
    <w:uiPriority w:val="39"/>
    <w:unhideWhenUsed/>
    <w:rsid w:val="00AB6283"/>
    <w:pPr>
      <w:tabs>
        <w:tab w:val="right" w:leader="dot" w:pos="9063"/>
      </w:tabs>
      <w:spacing w:before="120"/>
      <w:ind w:left="567" w:hanging="567"/>
    </w:pPr>
    <w:rPr>
      <w:rFonts w:eastAsia="Arial"/>
      <w:b/>
      <w:bCs/>
      <w:noProof/>
    </w:rPr>
  </w:style>
  <w:style w:type="paragraph" w:styleId="23">
    <w:name w:val="toc 2"/>
    <w:basedOn w:val="a"/>
    <w:next w:val="a"/>
    <w:autoRedefine/>
    <w:uiPriority w:val="39"/>
    <w:unhideWhenUsed/>
    <w:rsid w:val="004C7DA2"/>
    <w:pPr>
      <w:tabs>
        <w:tab w:val="right" w:leader="dot" w:pos="9063"/>
      </w:tabs>
      <w:ind w:left="993" w:hanging="709"/>
    </w:pPr>
  </w:style>
  <w:style w:type="character" w:styleId="ae">
    <w:name w:val="Hyperlink"/>
    <w:basedOn w:val="a0"/>
    <w:uiPriority w:val="99"/>
    <w:unhideWhenUsed/>
    <w:rsid w:val="006E22D3"/>
    <w:rPr>
      <w:color w:val="0563C1" w:themeColor="hyperlink"/>
      <w:u w:val="single"/>
    </w:rPr>
  </w:style>
  <w:style w:type="paragraph" w:customStyle="1" w:styleId="130">
    <w:name w:val="13"/>
    <w:basedOn w:val="120"/>
    <w:link w:val="131"/>
    <w:qFormat/>
    <w:rsid w:val="006A4A15"/>
    <w:pPr>
      <w:ind w:left="709" w:hanging="709"/>
    </w:pPr>
  </w:style>
  <w:style w:type="paragraph" w:customStyle="1" w:styleId="140">
    <w:name w:val="14"/>
    <w:basedOn w:val="130"/>
    <w:link w:val="141"/>
    <w:qFormat/>
    <w:rsid w:val="00A71700"/>
    <w:pPr>
      <w:ind w:left="851" w:hanging="851"/>
    </w:pPr>
  </w:style>
  <w:style w:type="character" w:customStyle="1" w:styleId="131">
    <w:name w:val="13 Знак"/>
    <w:basedOn w:val="121"/>
    <w:link w:val="130"/>
    <w:rsid w:val="006A4A15"/>
    <w:rPr>
      <w:rFonts w:ascii="Arial" w:eastAsia="Lucida Sans Unicode" w:hAnsi="Arial" w:cs="Arial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paragraph" w:styleId="33">
    <w:name w:val="toc 3"/>
    <w:basedOn w:val="a"/>
    <w:next w:val="a"/>
    <w:autoRedefine/>
    <w:uiPriority w:val="39"/>
    <w:unhideWhenUsed/>
    <w:rsid w:val="004C7DA2"/>
    <w:pPr>
      <w:tabs>
        <w:tab w:val="right" w:leader="dot" w:pos="9063"/>
      </w:tabs>
      <w:ind w:left="1418" w:hanging="851"/>
    </w:pPr>
  </w:style>
  <w:style w:type="character" w:customStyle="1" w:styleId="141">
    <w:name w:val="14 Знак"/>
    <w:basedOn w:val="131"/>
    <w:link w:val="140"/>
    <w:rsid w:val="00A71700"/>
    <w:rPr>
      <w:rFonts w:ascii="Arial" w:eastAsia="Lucida Sans Unicode" w:hAnsi="Arial" w:cs="Arial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paragraph" w:styleId="43">
    <w:name w:val="toc 4"/>
    <w:basedOn w:val="a"/>
    <w:next w:val="a"/>
    <w:autoRedefine/>
    <w:uiPriority w:val="39"/>
    <w:unhideWhenUsed/>
    <w:rsid w:val="004C7DA2"/>
    <w:pPr>
      <w:tabs>
        <w:tab w:val="right" w:leader="dot" w:pos="9063"/>
      </w:tabs>
      <w:ind w:left="1843" w:hanging="992"/>
    </w:pPr>
  </w:style>
  <w:style w:type="paragraph" w:styleId="53">
    <w:name w:val="toc 5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63">
    <w:name w:val="toc 6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71">
    <w:name w:val="toc 7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81">
    <w:name w:val="toc 8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91">
    <w:name w:val="toc 9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customStyle="1" w:styleId="1tab">
    <w:name w:val="1tab"/>
    <w:basedOn w:val="a9"/>
    <w:link w:val="1tab0"/>
    <w:qFormat/>
    <w:rsid w:val="00A53073"/>
    <w:pPr>
      <w:keepNext/>
      <w:keepLines/>
      <w:shd w:val="clear" w:color="auto" w:fill="auto"/>
      <w:spacing w:before="240" w:after="120" w:line="240" w:lineRule="auto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1fig">
    <w:name w:val="1fig"/>
    <w:basedOn w:val="1tab"/>
    <w:link w:val="1fig0"/>
    <w:qFormat/>
    <w:rsid w:val="00A53073"/>
  </w:style>
  <w:style w:type="character" w:customStyle="1" w:styleId="1tab0">
    <w:name w:val="1tab Знак"/>
    <w:basedOn w:val="a8"/>
    <w:link w:val="1tab"/>
    <w:rsid w:val="00A5307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z w:val="22"/>
      <w:szCs w:val="22"/>
      <w:u w:val="none"/>
    </w:rPr>
  </w:style>
  <w:style w:type="paragraph" w:styleId="af">
    <w:name w:val="Normal (Web)"/>
    <w:basedOn w:val="a"/>
    <w:uiPriority w:val="99"/>
    <w:semiHidden/>
    <w:unhideWhenUsed/>
    <w:rsid w:val="00A53073"/>
    <w:pPr>
      <w:widowControl/>
      <w:spacing w:before="100" w:beforeAutospacing="1" w:after="100" w:afterAutospacing="1"/>
    </w:pPr>
    <w:rPr>
      <w:rFonts w:eastAsiaTheme="minorEastAsia"/>
      <w:color w:val="auto"/>
      <w:lang w:val="ru-RU" w:eastAsia="ru-RU" w:bidi="ar-SA"/>
    </w:rPr>
  </w:style>
  <w:style w:type="character" w:customStyle="1" w:styleId="1fig0">
    <w:name w:val="1fig Знак"/>
    <w:basedOn w:val="1tab0"/>
    <w:link w:val="1fig"/>
    <w:rsid w:val="00A5307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z w:val="22"/>
      <w:szCs w:val="22"/>
      <w:u w:val="none"/>
    </w:rPr>
  </w:style>
  <w:style w:type="paragraph" w:styleId="af0">
    <w:name w:val="footnote text"/>
    <w:basedOn w:val="a"/>
    <w:link w:val="af1"/>
    <w:uiPriority w:val="99"/>
    <w:semiHidden/>
    <w:unhideWhenUsed/>
    <w:rsid w:val="009519D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9519D2"/>
    <w:rPr>
      <w:color w:val="000000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9519D2"/>
    <w:rPr>
      <w:vertAlign w:val="superscript"/>
    </w:rPr>
  </w:style>
  <w:style w:type="paragraph" w:customStyle="1" w:styleId="1equ">
    <w:name w:val="1equ"/>
    <w:basedOn w:val="1tab"/>
    <w:link w:val="1equ0"/>
    <w:qFormat/>
    <w:rsid w:val="00C80486"/>
  </w:style>
  <w:style w:type="character" w:customStyle="1" w:styleId="1equ0">
    <w:name w:val="1equ Знак"/>
    <w:basedOn w:val="1tab0"/>
    <w:link w:val="1equ"/>
    <w:rsid w:val="00C80486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A03C7-6CC2-4B5C-B7DE-76FA36E05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2641</Words>
  <Characters>15057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Sergei Penkevich</cp:lastModifiedBy>
  <cp:revision>10</cp:revision>
  <dcterms:created xsi:type="dcterms:W3CDTF">2022-01-17T05:53:00Z</dcterms:created>
  <dcterms:modified xsi:type="dcterms:W3CDTF">2022-02-18T19:05:00Z</dcterms:modified>
</cp:coreProperties>
</file>