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2BDE3" w14:textId="77777777" w:rsidR="001C28C1" w:rsidRPr="00564172" w:rsidRDefault="005F176F" w:rsidP="001C28C1">
      <w:pPr>
        <w:pStyle w:val="Style14"/>
        <w:shd w:val="clear" w:color="auto" w:fill="auto"/>
        <w:spacing w:after="0" w:line="360" w:lineRule="auto"/>
        <w:jc w:val="right"/>
        <w:rPr>
          <w:rStyle w:val="CharStyle28"/>
          <w:rFonts w:eastAsiaTheme="minorHAnsi"/>
          <w:color w:val="auto"/>
          <w:sz w:val="30"/>
          <w:szCs w:val="30"/>
        </w:rPr>
      </w:pPr>
      <w:r w:rsidRPr="00564172">
        <w:rPr>
          <w:rStyle w:val="CharStyle15"/>
          <w:rFonts w:ascii="Times New Roman" w:hAnsi="Times New Roman" w:cs="Times New Roman"/>
          <w:sz w:val="30"/>
          <w:szCs w:val="30"/>
          <w:lang w:val="en"/>
        </w:rPr>
        <w:t>Draft</w:t>
      </w:r>
    </w:p>
    <w:p w14:paraId="774B96BC" w14:textId="77777777" w:rsidR="001C28C1" w:rsidRPr="002C75DD" w:rsidRDefault="005F176F" w:rsidP="001C28C1">
      <w:pPr>
        <w:pStyle w:val="Style20"/>
        <w:shd w:val="clear" w:color="auto" w:fill="auto"/>
        <w:spacing w:before="0" w:line="240" w:lineRule="auto"/>
        <w:ind w:firstLine="0"/>
        <w:rPr>
          <w:rFonts w:ascii="Times New Roman" w:hAnsi="Times New Roman" w:cs="Times New Roman"/>
          <w:b/>
          <w:sz w:val="30"/>
          <w:szCs w:val="30"/>
          <w:lang w:val="en-US"/>
        </w:rPr>
      </w:pPr>
      <w:r w:rsidRPr="00564172">
        <w:rPr>
          <w:rStyle w:val="CharStyle28"/>
          <w:rFonts w:eastAsiaTheme="minorHAnsi"/>
          <w:b/>
          <w:color w:val="auto"/>
          <w:sz w:val="30"/>
          <w:szCs w:val="30"/>
          <w:lang w:val="en"/>
        </w:rPr>
        <w:t>PROTOCOL</w:t>
      </w:r>
    </w:p>
    <w:p w14:paraId="29E2B271" w14:textId="68889486" w:rsidR="001C28C1" w:rsidRPr="002C75DD" w:rsidRDefault="005F176F" w:rsidP="001C28C1">
      <w:pPr>
        <w:pStyle w:val="Style20"/>
        <w:shd w:val="clear" w:color="auto" w:fill="auto"/>
        <w:spacing w:before="0" w:line="240" w:lineRule="auto"/>
        <w:ind w:firstLine="0"/>
        <w:rPr>
          <w:rStyle w:val="CharStyle21"/>
          <w:rFonts w:ascii="Times New Roman" w:hAnsi="Times New Roman" w:cs="Times New Roman"/>
          <w:sz w:val="30"/>
          <w:szCs w:val="30"/>
          <w:lang w:val="en-US"/>
        </w:rPr>
      </w:pPr>
      <w:proofErr w:type="gramStart"/>
      <w:r w:rsidRPr="00564172">
        <w:rPr>
          <w:rStyle w:val="CharStyle21"/>
          <w:rFonts w:ascii="Times New Roman" w:hAnsi="Times New Roman" w:cs="Times New Roman"/>
          <w:b/>
          <w:sz w:val="30"/>
          <w:szCs w:val="30"/>
          <w:lang w:val="en"/>
        </w:rPr>
        <w:t>on</w:t>
      </w:r>
      <w:proofErr w:type="gramEnd"/>
      <w:r w:rsidRPr="00564172">
        <w:rPr>
          <w:rStyle w:val="CharStyle21"/>
          <w:rFonts w:ascii="Times New Roman" w:hAnsi="Times New Roman" w:cs="Times New Roman"/>
          <w:b/>
          <w:sz w:val="30"/>
          <w:szCs w:val="30"/>
          <w:lang w:val="en"/>
        </w:rPr>
        <w:t xml:space="preserve"> making amendments to the Agreement on Unified Principles and Rules for the Circulation of Medical Devices (Medical Accessories and Medical Equipment) within the Eurasian Economic Union dated December 23, 2014.</w:t>
      </w:r>
    </w:p>
    <w:p w14:paraId="78E47489" w14:textId="77777777" w:rsidR="001C28C1" w:rsidRPr="002C75DD" w:rsidRDefault="001C28C1" w:rsidP="001C28C1">
      <w:pPr>
        <w:pStyle w:val="Style20"/>
        <w:shd w:val="clear" w:color="auto" w:fill="auto"/>
        <w:spacing w:before="0" w:line="360" w:lineRule="auto"/>
        <w:ind w:firstLine="0"/>
        <w:jc w:val="both"/>
        <w:rPr>
          <w:rStyle w:val="CharStyle21"/>
          <w:rFonts w:ascii="Times New Roman" w:hAnsi="Times New Roman" w:cs="Times New Roman"/>
          <w:sz w:val="30"/>
          <w:szCs w:val="30"/>
          <w:lang w:val="en-US"/>
        </w:rPr>
      </w:pPr>
    </w:p>
    <w:p w14:paraId="6F57A3A7" w14:textId="77777777" w:rsidR="001C28C1" w:rsidRPr="002C75DD" w:rsidRDefault="005F176F" w:rsidP="001C28C1">
      <w:pPr>
        <w:pStyle w:val="Style14"/>
        <w:shd w:val="clear" w:color="auto" w:fill="auto"/>
        <w:spacing w:after="0" w:line="360" w:lineRule="auto"/>
        <w:ind w:firstLine="709"/>
        <w:jc w:val="both"/>
        <w:rPr>
          <w:rFonts w:ascii="Times New Roman" w:hAnsi="Times New Roman" w:cs="Times New Roman"/>
          <w:sz w:val="30"/>
          <w:szCs w:val="30"/>
          <w:lang w:val="en-US"/>
        </w:rPr>
      </w:pPr>
      <w:r w:rsidRPr="00564172">
        <w:rPr>
          <w:rStyle w:val="CharStyle15"/>
          <w:rFonts w:ascii="Times New Roman" w:hAnsi="Times New Roman" w:cs="Times New Roman"/>
          <w:sz w:val="30"/>
          <w:szCs w:val="30"/>
          <w:lang w:val="en"/>
        </w:rPr>
        <w:t xml:space="preserve">The Member States of the Eurasian Economic Union, hereinafter referred to as the Member States, </w:t>
      </w:r>
    </w:p>
    <w:p w14:paraId="102E2F7D" w14:textId="77777777" w:rsidR="001C28C1" w:rsidRPr="002C75DD" w:rsidRDefault="005F176F" w:rsidP="001C28C1">
      <w:pPr>
        <w:pStyle w:val="11"/>
        <w:shd w:val="clear" w:color="auto" w:fill="auto"/>
        <w:tabs>
          <w:tab w:val="left" w:pos="10076"/>
        </w:tabs>
        <w:spacing w:after="0" w:line="360" w:lineRule="auto"/>
        <w:ind w:firstLine="709"/>
        <w:jc w:val="both"/>
        <w:rPr>
          <w:rFonts w:ascii="Times New Roman" w:hAnsi="Times New Roman" w:cs="Times New Roman"/>
          <w:sz w:val="30"/>
          <w:szCs w:val="30"/>
          <w:lang w:val="en-US"/>
        </w:rPr>
      </w:pPr>
      <w:proofErr w:type="gramStart"/>
      <w:r w:rsidRPr="00564172">
        <w:rPr>
          <w:rFonts w:ascii="Times New Roman" w:hAnsi="Times New Roman" w:cs="Times New Roman"/>
          <w:sz w:val="30"/>
          <w:szCs w:val="30"/>
          <w:lang w:val="en"/>
        </w:rPr>
        <w:t>following</w:t>
      </w:r>
      <w:proofErr w:type="gramEnd"/>
      <w:r w:rsidRPr="00564172">
        <w:rPr>
          <w:rFonts w:ascii="Times New Roman" w:hAnsi="Times New Roman" w:cs="Times New Roman"/>
          <w:sz w:val="30"/>
          <w:szCs w:val="30"/>
          <w:lang w:val="en"/>
        </w:rPr>
        <w:t xml:space="preserve"> the provisions of the Treaty on the Eurasian Economic Union dated May 29, 2014 </w:t>
      </w:r>
    </w:p>
    <w:p w14:paraId="56E07E97" w14:textId="77777777" w:rsidR="001C28C1" w:rsidRPr="002C75DD" w:rsidRDefault="005F176F" w:rsidP="001C28C1">
      <w:pPr>
        <w:pStyle w:val="Style14"/>
        <w:shd w:val="clear" w:color="auto" w:fill="auto"/>
        <w:spacing w:after="0" w:line="360" w:lineRule="auto"/>
        <w:ind w:firstLine="709"/>
        <w:jc w:val="both"/>
        <w:rPr>
          <w:rStyle w:val="CharStyle15"/>
          <w:rFonts w:ascii="Times New Roman" w:hAnsi="Times New Roman" w:cs="Times New Roman"/>
          <w:sz w:val="30"/>
          <w:szCs w:val="30"/>
          <w:lang w:val="en-US"/>
        </w:rPr>
      </w:pPr>
      <w:proofErr w:type="gramStart"/>
      <w:r w:rsidRPr="00564172">
        <w:rPr>
          <w:rStyle w:val="CharStyle15"/>
          <w:rFonts w:ascii="Times New Roman" w:hAnsi="Times New Roman" w:cs="Times New Roman"/>
          <w:sz w:val="30"/>
          <w:szCs w:val="30"/>
          <w:lang w:val="en"/>
        </w:rPr>
        <w:t>have</w:t>
      </w:r>
      <w:proofErr w:type="gramEnd"/>
      <w:r w:rsidRPr="00564172">
        <w:rPr>
          <w:rStyle w:val="CharStyle15"/>
          <w:rFonts w:ascii="Times New Roman" w:hAnsi="Times New Roman" w:cs="Times New Roman"/>
          <w:sz w:val="30"/>
          <w:szCs w:val="30"/>
          <w:lang w:val="en"/>
        </w:rPr>
        <w:t xml:space="preserve"> agreed as follows:</w:t>
      </w:r>
    </w:p>
    <w:p w14:paraId="7D6538D3" w14:textId="77777777" w:rsidR="001C28C1" w:rsidRPr="002C75DD" w:rsidRDefault="005F176F" w:rsidP="001C28C1">
      <w:pPr>
        <w:pStyle w:val="Style14"/>
        <w:shd w:val="clear" w:color="auto" w:fill="auto"/>
        <w:spacing w:before="360" w:after="360" w:line="360" w:lineRule="auto"/>
        <w:rPr>
          <w:rStyle w:val="CharStyle15"/>
          <w:rFonts w:ascii="Times New Roman" w:hAnsi="Times New Roman" w:cs="Times New Roman"/>
          <w:sz w:val="30"/>
          <w:szCs w:val="30"/>
          <w:lang w:val="en-US"/>
        </w:rPr>
      </w:pPr>
      <w:r w:rsidRPr="00564172">
        <w:rPr>
          <w:rStyle w:val="CharStyle15"/>
          <w:rFonts w:ascii="Times New Roman" w:hAnsi="Times New Roman" w:cs="Times New Roman"/>
          <w:sz w:val="30"/>
          <w:szCs w:val="30"/>
          <w:lang w:val="en"/>
        </w:rPr>
        <w:t>Article 1</w:t>
      </w:r>
    </w:p>
    <w:p w14:paraId="2F41EBEB" w14:textId="5AB6C3FA" w:rsidR="001C28C1" w:rsidRPr="002C75DD" w:rsidRDefault="005F176F" w:rsidP="001C28C1">
      <w:pPr>
        <w:pStyle w:val="Style14"/>
        <w:shd w:val="clear" w:color="auto" w:fill="auto"/>
        <w:spacing w:after="0" w:line="360" w:lineRule="auto"/>
        <w:ind w:firstLine="709"/>
        <w:jc w:val="both"/>
        <w:rPr>
          <w:rStyle w:val="CharStyle15"/>
          <w:rFonts w:ascii="Times New Roman" w:hAnsi="Times New Roman" w:cs="Times New Roman"/>
          <w:sz w:val="30"/>
          <w:szCs w:val="30"/>
          <w:lang w:val="en-US"/>
        </w:rPr>
      </w:pPr>
      <w:r w:rsidRPr="00564172">
        <w:rPr>
          <w:rStyle w:val="CharStyle15"/>
          <w:rFonts w:ascii="Times New Roman" w:hAnsi="Times New Roman" w:cs="Times New Roman"/>
          <w:sz w:val="30"/>
          <w:szCs w:val="30"/>
          <w:lang w:val="en"/>
        </w:rPr>
        <w:t>In the text of the first indent of Article 11 of the Agreement on Unified Principles and Rules for the Circulation of Medical Devices (Medical Accessories and Medical Equipment) within the Eurasian Economic Union dated December 23, 2014, replace the year "2022" with "2025".</w:t>
      </w:r>
    </w:p>
    <w:p w14:paraId="0F045431" w14:textId="77777777" w:rsidR="001C28C1" w:rsidRPr="002C75DD" w:rsidRDefault="005F176F" w:rsidP="001C28C1">
      <w:pPr>
        <w:pStyle w:val="Style14"/>
        <w:shd w:val="clear" w:color="auto" w:fill="auto"/>
        <w:spacing w:before="360" w:after="360" w:line="360" w:lineRule="auto"/>
        <w:rPr>
          <w:rStyle w:val="CharStyle15"/>
          <w:rFonts w:ascii="Times New Roman" w:hAnsi="Times New Roman" w:cs="Times New Roman"/>
          <w:sz w:val="30"/>
          <w:szCs w:val="30"/>
          <w:lang w:val="en-US"/>
        </w:rPr>
      </w:pPr>
      <w:r w:rsidRPr="00564172">
        <w:rPr>
          <w:rStyle w:val="CharStyle15"/>
          <w:rFonts w:ascii="Times New Roman" w:hAnsi="Times New Roman" w:cs="Times New Roman"/>
          <w:sz w:val="30"/>
          <w:szCs w:val="30"/>
          <w:lang w:val="en"/>
        </w:rPr>
        <w:t>Article 2</w:t>
      </w:r>
    </w:p>
    <w:p w14:paraId="341E89A8" w14:textId="77777777" w:rsidR="00910218" w:rsidRPr="002C75DD" w:rsidRDefault="005F176F" w:rsidP="001C28C1">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r w:rsidRPr="00564172">
        <w:rPr>
          <w:rStyle w:val="CharStyle15"/>
          <w:rFonts w:ascii="Times New Roman" w:hAnsi="Times New Roman" w:cs="Times New Roman"/>
          <w:sz w:val="30"/>
          <w:szCs w:val="30"/>
          <w:lang w:val="en"/>
        </w:rPr>
        <w:t xml:space="preserve">This Protocol shall be temporarily applied from the date of its signing. For the Member State whose legislation does not provide for the possibility to temporarily apply international treaties, this Protocol shall be applied from the date when such a Member State </w:t>
      </w:r>
      <w:proofErr w:type="spellStart"/>
      <w:r w:rsidRPr="00564172">
        <w:rPr>
          <w:rStyle w:val="CharStyle15"/>
          <w:rFonts w:ascii="Times New Roman" w:hAnsi="Times New Roman" w:cs="Times New Roman"/>
          <w:sz w:val="30"/>
          <w:szCs w:val="30"/>
          <w:lang w:val="en"/>
        </w:rPr>
        <w:t>fulfils</w:t>
      </w:r>
      <w:proofErr w:type="spellEnd"/>
      <w:r w:rsidRPr="00564172">
        <w:rPr>
          <w:rStyle w:val="CharStyle15"/>
          <w:rFonts w:ascii="Times New Roman" w:hAnsi="Times New Roman" w:cs="Times New Roman"/>
          <w:sz w:val="30"/>
          <w:szCs w:val="30"/>
          <w:lang w:val="en"/>
        </w:rPr>
        <w:t xml:space="preserve"> internal legal procedures required for the entry into force of this Protocol.</w:t>
      </w:r>
    </w:p>
    <w:p w14:paraId="1293D22B" w14:textId="77777777" w:rsidR="001C28C1" w:rsidRPr="002C75DD" w:rsidRDefault="005F176F" w:rsidP="001C28C1">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r w:rsidRPr="00564172">
        <w:rPr>
          <w:rStyle w:val="CharStyle15"/>
          <w:rFonts w:ascii="Times New Roman" w:hAnsi="Times New Roman" w:cs="Times New Roman"/>
          <w:sz w:val="30"/>
          <w:szCs w:val="30"/>
          <w:lang w:val="en"/>
        </w:rPr>
        <w:t>This Protocol shall become effective on the date when the depositary receives through diplomatic channels the last written notice on fulfilling the internal legal procedures required for the entry into force of this Protocol by the Member States.</w:t>
      </w:r>
    </w:p>
    <w:p w14:paraId="4BF270D2" w14:textId="77777777" w:rsidR="001C28C1" w:rsidRPr="002C75DD" w:rsidRDefault="001C28C1" w:rsidP="001C28C1">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p>
    <w:p w14:paraId="2EDF00C8" w14:textId="2C5AED2C" w:rsidR="00754326" w:rsidRPr="002C75DD" w:rsidRDefault="005F176F" w:rsidP="00754326">
      <w:pPr>
        <w:spacing w:after="0" w:line="360" w:lineRule="auto"/>
        <w:ind w:firstLine="709"/>
        <w:jc w:val="both"/>
        <w:rPr>
          <w:rFonts w:ascii="Times New Roman" w:hAnsi="Times New Roman" w:cs="Times New Roman"/>
          <w:sz w:val="30"/>
          <w:szCs w:val="30"/>
          <w:lang w:val="en-US"/>
        </w:rPr>
      </w:pPr>
      <w:proofErr w:type="gramStart"/>
      <w:r w:rsidRPr="00564172">
        <w:rPr>
          <w:rFonts w:ascii="Times New Roman" w:hAnsi="Times New Roman" w:cs="Times New Roman"/>
          <w:sz w:val="30"/>
          <w:szCs w:val="30"/>
          <w:lang w:val="en"/>
        </w:rPr>
        <w:t xml:space="preserve">Done at </w:t>
      </w:r>
      <w:r w:rsidR="002C75DD">
        <w:rPr>
          <w:rFonts w:ascii="Times New Roman" w:hAnsi="Times New Roman" w:cs="Times New Roman"/>
          <w:sz w:val="30"/>
          <w:szCs w:val="30"/>
          <w:lang w:val="en"/>
        </w:rPr>
        <w:t>Moscow</w:t>
      </w:r>
      <w:r w:rsidRPr="00564172">
        <w:rPr>
          <w:rFonts w:ascii="Times New Roman" w:hAnsi="Times New Roman" w:cs="Times New Roman"/>
          <w:sz w:val="30"/>
          <w:szCs w:val="30"/>
          <w:lang w:val="en"/>
        </w:rPr>
        <w:t xml:space="preserve"> on </w:t>
      </w:r>
      <w:r w:rsidR="002C75DD">
        <w:rPr>
          <w:rFonts w:ascii="Times New Roman" w:hAnsi="Times New Roman" w:cs="Times New Roman"/>
          <w:sz w:val="30"/>
          <w:szCs w:val="30"/>
          <w:lang w:val="en"/>
        </w:rPr>
        <w:t>February</w:t>
      </w:r>
      <w:r w:rsidR="00203B2C" w:rsidRPr="00203B2C">
        <w:rPr>
          <w:rFonts w:ascii="Times New Roman" w:hAnsi="Times New Roman" w:cs="Times New Roman"/>
          <w:sz w:val="30"/>
          <w:szCs w:val="30"/>
          <w:lang w:val="en-US"/>
        </w:rPr>
        <w:t xml:space="preserve"> 13</w:t>
      </w:r>
      <w:bookmarkStart w:id="0" w:name="_GoBack"/>
      <w:bookmarkEnd w:id="0"/>
      <w:r w:rsidR="002C75DD">
        <w:rPr>
          <w:rFonts w:ascii="Times New Roman" w:hAnsi="Times New Roman" w:cs="Times New Roman"/>
          <w:sz w:val="30"/>
          <w:szCs w:val="30"/>
          <w:lang w:val="en"/>
        </w:rPr>
        <w:t xml:space="preserve">, </w:t>
      </w:r>
      <w:r w:rsidRPr="00564172">
        <w:rPr>
          <w:rFonts w:ascii="Times New Roman" w:hAnsi="Times New Roman" w:cs="Times New Roman"/>
          <w:sz w:val="30"/>
          <w:szCs w:val="30"/>
          <w:lang w:val="en"/>
        </w:rPr>
        <w:t>202</w:t>
      </w:r>
      <w:r w:rsidR="002C75DD">
        <w:rPr>
          <w:rFonts w:ascii="Times New Roman" w:hAnsi="Times New Roman" w:cs="Times New Roman"/>
          <w:sz w:val="30"/>
          <w:szCs w:val="30"/>
          <w:lang w:val="en"/>
        </w:rPr>
        <w:t>3</w:t>
      </w:r>
      <w:r w:rsidRPr="00564172">
        <w:rPr>
          <w:rFonts w:ascii="Times New Roman" w:hAnsi="Times New Roman" w:cs="Times New Roman"/>
          <w:sz w:val="30"/>
          <w:szCs w:val="30"/>
          <w:lang w:val="en"/>
        </w:rPr>
        <w:t xml:space="preserve"> in one original copy in Russian.</w:t>
      </w:r>
      <w:proofErr w:type="gramEnd"/>
    </w:p>
    <w:p w14:paraId="3C2DBFFD" w14:textId="30892BDB" w:rsidR="001C28C1" w:rsidRPr="002C75DD" w:rsidRDefault="005F176F" w:rsidP="00754326">
      <w:pPr>
        <w:spacing w:line="360" w:lineRule="auto"/>
        <w:ind w:firstLine="709"/>
        <w:jc w:val="both"/>
        <w:rPr>
          <w:rStyle w:val="CharStyle15"/>
          <w:rFonts w:ascii="Times New Roman" w:hAnsi="Times New Roman" w:cs="Times New Roman"/>
          <w:sz w:val="30"/>
          <w:szCs w:val="30"/>
          <w:lang w:val="en-US"/>
        </w:rPr>
      </w:pPr>
      <w:r w:rsidRPr="00564172">
        <w:rPr>
          <w:rFonts w:ascii="Times New Roman" w:hAnsi="Times New Roman" w:cs="Times New Roman"/>
          <w:sz w:val="30"/>
          <w:szCs w:val="30"/>
          <w:lang w:val="en"/>
        </w:rPr>
        <w:t xml:space="preserve">The original copy of this Protocol shall be kept by the Eurasian Economic Commission, which, being the Depositary of this </w:t>
      </w:r>
      <w:proofErr w:type="gramStart"/>
      <w:r w:rsidRPr="00564172">
        <w:rPr>
          <w:rFonts w:ascii="Times New Roman" w:hAnsi="Times New Roman" w:cs="Times New Roman"/>
          <w:sz w:val="30"/>
          <w:szCs w:val="30"/>
          <w:lang w:val="en"/>
        </w:rPr>
        <w:t>Protocol,</w:t>
      </w:r>
      <w:proofErr w:type="gramEnd"/>
      <w:r w:rsidRPr="00564172">
        <w:rPr>
          <w:rFonts w:ascii="Times New Roman" w:hAnsi="Times New Roman" w:cs="Times New Roman"/>
          <w:sz w:val="30"/>
          <w:szCs w:val="30"/>
          <w:lang w:val="en"/>
        </w:rPr>
        <w:t xml:space="preserve"> shall send a certified copy thereof to each Member State.</w:t>
      </w:r>
    </w:p>
    <w:tbl>
      <w:tblPr>
        <w:tblStyle w:val="12"/>
        <w:tblpPr w:leftFromText="180" w:rightFromText="180" w:vertAnchor="text" w:horzAnchor="margin" w:tblpXSpec="center" w:tblpY="699"/>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1"/>
        <w:gridCol w:w="1985"/>
        <w:gridCol w:w="1984"/>
        <w:gridCol w:w="2126"/>
        <w:gridCol w:w="1985"/>
      </w:tblGrid>
      <w:tr w:rsidR="0029661E" w14:paraId="7C1A4D7B" w14:textId="77777777" w:rsidTr="009E43BC">
        <w:trPr>
          <w:trHeight w:val="922"/>
        </w:trPr>
        <w:tc>
          <w:tcPr>
            <w:tcW w:w="2161" w:type="dxa"/>
            <w:vAlign w:val="center"/>
          </w:tcPr>
          <w:p w14:paraId="422B23C1" w14:textId="77777777" w:rsidR="001C28C1" w:rsidRPr="002C75DD" w:rsidRDefault="005F176F" w:rsidP="009E43BC">
            <w:pPr>
              <w:tabs>
                <w:tab w:val="left" w:pos="10076"/>
              </w:tabs>
              <w:ind w:left="-142"/>
              <w:jc w:val="center"/>
              <w:rPr>
                <w:rFonts w:ascii="Times New Roman" w:hAnsi="Times New Roman" w:cs="Times New Roman"/>
                <w:b/>
                <w:bCs/>
                <w:spacing w:val="-4"/>
                <w:sz w:val="28"/>
                <w:szCs w:val="28"/>
                <w:lang w:val="en-US"/>
              </w:rPr>
            </w:pPr>
            <w:r w:rsidRPr="00564172">
              <w:rPr>
                <w:rFonts w:ascii="Times New Roman" w:hAnsi="Times New Roman" w:cs="Times New Roman"/>
                <w:b/>
                <w:bCs/>
                <w:spacing w:val="-4"/>
                <w:sz w:val="28"/>
                <w:szCs w:val="28"/>
                <w:lang w:val="en"/>
              </w:rPr>
              <w:t>For the Republic of</w:t>
            </w:r>
          </w:p>
          <w:p w14:paraId="0C076A99" w14:textId="77777777" w:rsidR="001C28C1" w:rsidRPr="002C75DD" w:rsidRDefault="005F176F" w:rsidP="009E43BC">
            <w:pPr>
              <w:tabs>
                <w:tab w:val="left" w:pos="10076"/>
              </w:tabs>
              <w:ind w:left="-142"/>
              <w:jc w:val="center"/>
              <w:rPr>
                <w:rFonts w:ascii="Times New Roman" w:hAnsi="Times New Roman" w:cs="Times New Roman"/>
                <w:bCs/>
                <w:spacing w:val="-4"/>
                <w:sz w:val="28"/>
                <w:szCs w:val="28"/>
                <w:lang w:val="en-US"/>
              </w:rPr>
            </w:pPr>
            <w:r w:rsidRPr="00564172">
              <w:rPr>
                <w:rFonts w:ascii="Times New Roman" w:hAnsi="Times New Roman" w:cs="Times New Roman"/>
                <w:b/>
                <w:bCs/>
                <w:spacing w:val="-4"/>
                <w:sz w:val="28"/>
                <w:szCs w:val="28"/>
                <w:lang w:val="en"/>
              </w:rPr>
              <w:t>Armenia</w:t>
            </w:r>
          </w:p>
        </w:tc>
        <w:tc>
          <w:tcPr>
            <w:tcW w:w="1985" w:type="dxa"/>
            <w:vAlign w:val="center"/>
          </w:tcPr>
          <w:p w14:paraId="13912E00" w14:textId="77777777" w:rsidR="001C28C1" w:rsidRPr="002C75DD" w:rsidRDefault="005F176F" w:rsidP="009E43BC">
            <w:pPr>
              <w:tabs>
                <w:tab w:val="left" w:pos="10076"/>
              </w:tabs>
              <w:ind w:left="-108"/>
              <w:jc w:val="center"/>
              <w:rPr>
                <w:rFonts w:ascii="Times New Roman" w:hAnsi="Times New Roman" w:cs="Times New Roman"/>
                <w:b/>
                <w:bCs/>
                <w:spacing w:val="-4"/>
                <w:sz w:val="28"/>
                <w:szCs w:val="28"/>
                <w:lang w:val="en-US"/>
              </w:rPr>
            </w:pPr>
            <w:r w:rsidRPr="00564172">
              <w:rPr>
                <w:rFonts w:ascii="Times New Roman" w:hAnsi="Times New Roman" w:cs="Times New Roman"/>
                <w:b/>
                <w:bCs/>
                <w:spacing w:val="-4"/>
                <w:sz w:val="28"/>
                <w:szCs w:val="28"/>
                <w:lang w:val="en"/>
              </w:rPr>
              <w:t>For the Republic of</w:t>
            </w:r>
          </w:p>
          <w:p w14:paraId="439E753D" w14:textId="77777777" w:rsidR="001C28C1" w:rsidRPr="002C75DD" w:rsidRDefault="005F176F" w:rsidP="009E43BC">
            <w:pPr>
              <w:tabs>
                <w:tab w:val="left" w:pos="10076"/>
              </w:tabs>
              <w:ind w:left="-108"/>
              <w:jc w:val="center"/>
              <w:rPr>
                <w:rFonts w:ascii="Times New Roman" w:hAnsi="Times New Roman" w:cs="Times New Roman"/>
                <w:b/>
                <w:bCs/>
                <w:spacing w:val="-4"/>
                <w:sz w:val="28"/>
                <w:szCs w:val="28"/>
                <w:lang w:val="en-US"/>
              </w:rPr>
            </w:pPr>
            <w:r w:rsidRPr="00564172">
              <w:rPr>
                <w:rFonts w:ascii="Times New Roman" w:hAnsi="Times New Roman" w:cs="Times New Roman"/>
                <w:b/>
                <w:bCs/>
                <w:spacing w:val="-4"/>
                <w:sz w:val="28"/>
                <w:szCs w:val="28"/>
                <w:lang w:val="en"/>
              </w:rPr>
              <w:t>Belarus</w:t>
            </w:r>
          </w:p>
        </w:tc>
        <w:tc>
          <w:tcPr>
            <w:tcW w:w="1984" w:type="dxa"/>
            <w:vAlign w:val="center"/>
          </w:tcPr>
          <w:p w14:paraId="31048AB0" w14:textId="77777777" w:rsidR="001C28C1" w:rsidRPr="002C75DD" w:rsidRDefault="005F176F" w:rsidP="009E43BC">
            <w:pPr>
              <w:tabs>
                <w:tab w:val="left" w:pos="10076"/>
              </w:tabs>
              <w:ind w:left="-108" w:firstLine="7"/>
              <w:jc w:val="center"/>
              <w:rPr>
                <w:rFonts w:ascii="Times New Roman" w:hAnsi="Times New Roman" w:cs="Times New Roman"/>
                <w:b/>
                <w:bCs/>
                <w:spacing w:val="-4"/>
                <w:sz w:val="28"/>
                <w:szCs w:val="28"/>
                <w:lang w:val="en-US"/>
              </w:rPr>
            </w:pPr>
            <w:r w:rsidRPr="00564172">
              <w:rPr>
                <w:rFonts w:ascii="Times New Roman" w:hAnsi="Times New Roman" w:cs="Times New Roman"/>
                <w:b/>
                <w:bCs/>
                <w:spacing w:val="-4"/>
                <w:sz w:val="28"/>
                <w:szCs w:val="28"/>
                <w:lang w:val="en"/>
              </w:rPr>
              <w:t>For the Republic of</w:t>
            </w:r>
          </w:p>
          <w:p w14:paraId="16496080" w14:textId="77777777" w:rsidR="001C28C1" w:rsidRPr="002C75DD" w:rsidRDefault="005F176F" w:rsidP="009E43BC">
            <w:pPr>
              <w:tabs>
                <w:tab w:val="left" w:pos="10076"/>
              </w:tabs>
              <w:ind w:left="-108" w:firstLine="7"/>
              <w:jc w:val="center"/>
              <w:rPr>
                <w:rFonts w:ascii="Times New Roman" w:hAnsi="Times New Roman" w:cs="Times New Roman"/>
                <w:b/>
                <w:bCs/>
                <w:spacing w:val="-4"/>
                <w:sz w:val="28"/>
                <w:szCs w:val="28"/>
                <w:lang w:val="en-US"/>
              </w:rPr>
            </w:pPr>
            <w:r w:rsidRPr="00564172">
              <w:rPr>
                <w:rFonts w:ascii="Times New Roman" w:hAnsi="Times New Roman" w:cs="Times New Roman"/>
                <w:b/>
                <w:bCs/>
                <w:spacing w:val="-4"/>
                <w:sz w:val="28"/>
                <w:szCs w:val="28"/>
                <w:lang w:val="en"/>
              </w:rPr>
              <w:t>Kazakhstan</w:t>
            </w:r>
          </w:p>
        </w:tc>
        <w:tc>
          <w:tcPr>
            <w:tcW w:w="2126" w:type="dxa"/>
            <w:vAlign w:val="center"/>
          </w:tcPr>
          <w:p w14:paraId="1807CAD2" w14:textId="77777777" w:rsidR="001C28C1" w:rsidRPr="00564172" w:rsidRDefault="005F176F" w:rsidP="009E43BC">
            <w:pPr>
              <w:tabs>
                <w:tab w:val="left" w:pos="10076"/>
              </w:tabs>
              <w:ind w:left="-108" w:firstLine="7"/>
              <w:jc w:val="center"/>
              <w:rPr>
                <w:rFonts w:ascii="Times New Roman" w:hAnsi="Times New Roman" w:cs="Times New Roman"/>
                <w:b/>
                <w:bCs/>
                <w:spacing w:val="-4"/>
                <w:sz w:val="28"/>
                <w:szCs w:val="28"/>
              </w:rPr>
            </w:pPr>
            <w:r w:rsidRPr="00564172">
              <w:rPr>
                <w:rFonts w:ascii="Times New Roman" w:hAnsi="Times New Roman" w:cs="Times New Roman"/>
                <w:b/>
                <w:bCs/>
                <w:spacing w:val="-4"/>
                <w:sz w:val="28"/>
                <w:szCs w:val="28"/>
                <w:lang w:val="en"/>
              </w:rPr>
              <w:t>For the Kyrgyz Republic</w:t>
            </w:r>
          </w:p>
        </w:tc>
        <w:tc>
          <w:tcPr>
            <w:tcW w:w="1985" w:type="dxa"/>
            <w:vAlign w:val="center"/>
          </w:tcPr>
          <w:p w14:paraId="7DFC963A" w14:textId="77777777" w:rsidR="001C28C1" w:rsidRPr="00564172" w:rsidRDefault="005F176F" w:rsidP="009E43BC">
            <w:pPr>
              <w:tabs>
                <w:tab w:val="left" w:pos="10076"/>
              </w:tabs>
              <w:ind w:left="-108" w:right="34" w:firstLine="7"/>
              <w:jc w:val="center"/>
              <w:rPr>
                <w:rFonts w:ascii="Times New Roman" w:hAnsi="Times New Roman" w:cs="Times New Roman"/>
                <w:b/>
                <w:bCs/>
                <w:spacing w:val="-4"/>
                <w:sz w:val="28"/>
                <w:szCs w:val="28"/>
              </w:rPr>
            </w:pPr>
            <w:r w:rsidRPr="00564172">
              <w:rPr>
                <w:rFonts w:ascii="Times New Roman" w:hAnsi="Times New Roman" w:cs="Times New Roman"/>
                <w:b/>
                <w:bCs/>
                <w:spacing w:val="-4"/>
                <w:sz w:val="28"/>
                <w:szCs w:val="28"/>
                <w:lang w:val="en"/>
              </w:rPr>
              <w:t>For the Russian</w:t>
            </w:r>
          </w:p>
          <w:p w14:paraId="5E1C3B42" w14:textId="77777777" w:rsidR="001C28C1" w:rsidRPr="00564172" w:rsidRDefault="005F176F" w:rsidP="009E43BC">
            <w:pPr>
              <w:tabs>
                <w:tab w:val="left" w:pos="10076"/>
              </w:tabs>
              <w:ind w:left="-108" w:right="34" w:firstLine="7"/>
              <w:jc w:val="center"/>
              <w:rPr>
                <w:rFonts w:ascii="Times New Roman" w:hAnsi="Times New Roman" w:cs="Times New Roman"/>
                <w:b/>
                <w:bCs/>
                <w:sz w:val="28"/>
                <w:szCs w:val="28"/>
              </w:rPr>
            </w:pPr>
            <w:r w:rsidRPr="00564172">
              <w:rPr>
                <w:rFonts w:ascii="Times New Roman" w:hAnsi="Times New Roman" w:cs="Times New Roman"/>
                <w:b/>
                <w:bCs/>
                <w:spacing w:val="-4"/>
                <w:sz w:val="28"/>
                <w:szCs w:val="28"/>
                <w:lang w:val="en"/>
              </w:rPr>
              <w:t>Federation</w:t>
            </w:r>
          </w:p>
        </w:tc>
      </w:tr>
    </w:tbl>
    <w:p w14:paraId="181B6737" w14:textId="77777777" w:rsidR="001C28C1" w:rsidRPr="00564172" w:rsidRDefault="001C28C1" w:rsidP="001C28C1">
      <w:pPr>
        <w:spacing w:line="360" w:lineRule="auto"/>
        <w:ind w:firstLine="709"/>
        <w:jc w:val="both"/>
      </w:pPr>
    </w:p>
    <w:p w14:paraId="6E536273" w14:textId="77777777" w:rsidR="0098210D" w:rsidRPr="00564172" w:rsidRDefault="0098210D" w:rsidP="0098210D">
      <w:pPr>
        <w:spacing w:after="0" w:line="240" w:lineRule="auto"/>
        <w:rPr>
          <w:rFonts w:ascii="Times New Roman" w:eastAsia="Calibri" w:hAnsi="Times New Roman" w:cs="Times New Roman"/>
          <w:sz w:val="2"/>
          <w:szCs w:val="2"/>
        </w:rPr>
      </w:pPr>
    </w:p>
    <w:sectPr w:rsidR="0098210D" w:rsidRPr="00564172" w:rsidSect="00FF5A6F">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2A194" w14:textId="77777777" w:rsidR="00A049D8" w:rsidRDefault="00A049D8">
      <w:pPr>
        <w:spacing w:after="0" w:line="240" w:lineRule="auto"/>
      </w:pPr>
      <w:r>
        <w:separator/>
      </w:r>
    </w:p>
  </w:endnote>
  <w:endnote w:type="continuationSeparator" w:id="0">
    <w:p w14:paraId="7E37EC27" w14:textId="77777777" w:rsidR="00A049D8" w:rsidRDefault="00A0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BC1A8" w14:textId="77777777" w:rsidR="00A049D8" w:rsidRDefault="00A049D8">
      <w:pPr>
        <w:spacing w:after="0" w:line="240" w:lineRule="auto"/>
      </w:pPr>
      <w:r>
        <w:separator/>
      </w:r>
    </w:p>
  </w:footnote>
  <w:footnote w:type="continuationSeparator" w:id="0">
    <w:p w14:paraId="6E35F5B2" w14:textId="77777777" w:rsidR="00A049D8" w:rsidRDefault="00A04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90237"/>
      <w:docPartObj>
        <w:docPartGallery w:val="Page Numbers (Top of Page)"/>
        <w:docPartUnique/>
      </w:docPartObj>
    </w:sdtPr>
    <w:sdtEndPr>
      <w:rPr>
        <w:sz w:val="30"/>
        <w:szCs w:val="30"/>
      </w:rPr>
    </w:sdtEndPr>
    <w:sdtContent>
      <w:p w14:paraId="22977B72" w14:textId="77777777" w:rsidR="008366CB" w:rsidRPr="008366CB" w:rsidRDefault="005F176F">
        <w:pPr>
          <w:pStyle w:val="a6"/>
          <w:jc w:val="center"/>
          <w:rPr>
            <w:sz w:val="30"/>
            <w:szCs w:val="30"/>
          </w:rPr>
        </w:pPr>
        <w:r w:rsidRPr="00FF5A6F">
          <w:rPr>
            <w:rFonts w:ascii="Times New Roman" w:hAnsi="Times New Roman" w:cs="Times New Roman"/>
            <w:sz w:val="30"/>
            <w:szCs w:val="30"/>
          </w:rPr>
          <w:fldChar w:fldCharType="begin"/>
        </w:r>
        <w:r w:rsidRPr="00FF5A6F">
          <w:rPr>
            <w:rFonts w:ascii="Times New Roman" w:hAnsi="Times New Roman" w:cs="Times New Roman"/>
            <w:sz w:val="30"/>
            <w:szCs w:val="30"/>
          </w:rPr>
          <w:instrText>PAGE   \* MERGEFORMAT</w:instrText>
        </w:r>
        <w:r w:rsidRPr="00FF5A6F">
          <w:rPr>
            <w:rFonts w:ascii="Times New Roman" w:hAnsi="Times New Roman" w:cs="Times New Roman"/>
            <w:sz w:val="30"/>
            <w:szCs w:val="30"/>
          </w:rPr>
          <w:fldChar w:fldCharType="separate"/>
        </w:r>
        <w:r w:rsidR="00203B2C">
          <w:rPr>
            <w:rFonts w:ascii="Times New Roman" w:hAnsi="Times New Roman" w:cs="Times New Roman"/>
            <w:noProof/>
            <w:sz w:val="30"/>
            <w:szCs w:val="30"/>
          </w:rPr>
          <w:t>2</w:t>
        </w:r>
        <w:r w:rsidRPr="00FF5A6F">
          <w:rPr>
            <w:rFonts w:ascii="Times New Roman" w:hAnsi="Times New Roman" w:cs="Times New Roman"/>
            <w:sz w:val="30"/>
            <w:szCs w:val="30"/>
          </w:rPr>
          <w:fldChar w:fldCharType="end"/>
        </w:r>
      </w:p>
    </w:sdtContent>
  </w:sdt>
  <w:p w14:paraId="28679C02" w14:textId="77777777" w:rsidR="008366CB" w:rsidRDefault="008366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93"/>
    <w:rsid w:val="000141AE"/>
    <w:rsid w:val="000539AF"/>
    <w:rsid w:val="000B1B28"/>
    <w:rsid w:val="000C6CC9"/>
    <w:rsid w:val="000D3A61"/>
    <w:rsid w:val="00116290"/>
    <w:rsid w:val="00133B4A"/>
    <w:rsid w:val="00143234"/>
    <w:rsid w:val="00151F08"/>
    <w:rsid w:val="0015249E"/>
    <w:rsid w:val="00190A8F"/>
    <w:rsid w:val="001A0333"/>
    <w:rsid w:val="001B71E6"/>
    <w:rsid w:val="001C0B87"/>
    <w:rsid w:val="001C28C1"/>
    <w:rsid w:val="001C31AC"/>
    <w:rsid w:val="001F02A6"/>
    <w:rsid w:val="001F188D"/>
    <w:rsid w:val="00203B2C"/>
    <w:rsid w:val="0020488C"/>
    <w:rsid w:val="00215958"/>
    <w:rsid w:val="00231926"/>
    <w:rsid w:val="0028302F"/>
    <w:rsid w:val="002878CA"/>
    <w:rsid w:val="00290A19"/>
    <w:rsid w:val="0029321C"/>
    <w:rsid w:val="0029661E"/>
    <w:rsid w:val="002A3202"/>
    <w:rsid w:val="002A6545"/>
    <w:rsid w:val="002C4D84"/>
    <w:rsid w:val="002C75DD"/>
    <w:rsid w:val="002D29BD"/>
    <w:rsid w:val="002E08D7"/>
    <w:rsid w:val="002E12DE"/>
    <w:rsid w:val="002E19FB"/>
    <w:rsid w:val="002E744C"/>
    <w:rsid w:val="0030052F"/>
    <w:rsid w:val="00336FE0"/>
    <w:rsid w:val="00361377"/>
    <w:rsid w:val="00371A3C"/>
    <w:rsid w:val="00380D02"/>
    <w:rsid w:val="003811C7"/>
    <w:rsid w:val="003934D6"/>
    <w:rsid w:val="003A015A"/>
    <w:rsid w:val="003A7BCA"/>
    <w:rsid w:val="003B5FAB"/>
    <w:rsid w:val="003C7228"/>
    <w:rsid w:val="003E5801"/>
    <w:rsid w:val="003F4B6F"/>
    <w:rsid w:val="00431E05"/>
    <w:rsid w:val="004A1784"/>
    <w:rsid w:val="004B4D00"/>
    <w:rsid w:val="004B6F6C"/>
    <w:rsid w:val="004F3203"/>
    <w:rsid w:val="00521F2D"/>
    <w:rsid w:val="005448D1"/>
    <w:rsid w:val="00564172"/>
    <w:rsid w:val="005875AC"/>
    <w:rsid w:val="00597B17"/>
    <w:rsid w:val="005B6AF3"/>
    <w:rsid w:val="005C128D"/>
    <w:rsid w:val="005C3A75"/>
    <w:rsid w:val="005E1AE5"/>
    <w:rsid w:val="005E7B3E"/>
    <w:rsid w:val="005F176F"/>
    <w:rsid w:val="006535A4"/>
    <w:rsid w:val="0067323F"/>
    <w:rsid w:val="006B60F7"/>
    <w:rsid w:val="006D0939"/>
    <w:rsid w:val="006D4381"/>
    <w:rsid w:val="00705873"/>
    <w:rsid w:val="00754326"/>
    <w:rsid w:val="00781528"/>
    <w:rsid w:val="00791CD5"/>
    <w:rsid w:val="007B3375"/>
    <w:rsid w:val="007D7AF6"/>
    <w:rsid w:val="007F5843"/>
    <w:rsid w:val="008167EB"/>
    <w:rsid w:val="00820AE3"/>
    <w:rsid w:val="008346D9"/>
    <w:rsid w:val="008366CB"/>
    <w:rsid w:val="00846EA9"/>
    <w:rsid w:val="0085440F"/>
    <w:rsid w:val="00860E33"/>
    <w:rsid w:val="0086160A"/>
    <w:rsid w:val="008901A6"/>
    <w:rsid w:val="00893902"/>
    <w:rsid w:val="008F61FC"/>
    <w:rsid w:val="0090634E"/>
    <w:rsid w:val="00910218"/>
    <w:rsid w:val="009230DC"/>
    <w:rsid w:val="009245B5"/>
    <w:rsid w:val="00952B5C"/>
    <w:rsid w:val="0098210D"/>
    <w:rsid w:val="009A0D0F"/>
    <w:rsid w:val="009A4AFF"/>
    <w:rsid w:val="009C7824"/>
    <w:rsid w:val="009E43BC"/>
    <w:rsid w:val="009F164D"/>
    <w:rsid w:val="00A049D8"/>
    <w:rsid w:val="00A0667E"/>
    <w:rsid w:val="00A1020C"/>
    <w:rsid w:val="00A10B48"/>
    <w:rsid w:val="00A12F6C"/>
    <w:rsid w:val="00A40601"/>
    <w:rsid w:val="00A77C8F"/>
    <w:rsid w:val="00AD499C"/>
    <w:rsid w:val="00B04127"/>
    <w:rsid w:val="00B070EF"/>
    <w:rsid w:val="00B10CC8"/>
    <w:rsid w:val="00B115B5"/>
    <w:rsid w:val="00B15044"/>
    <w:rsid w:val="00B339D1"/>
    <w:rsid w:val="00B36FB7"/>
    <w:rsid w:val="00B6331A"/>
    <w:rsid w:val="00B91745"/>
    <w:rsid w:val="00BA0620"/>
    <w:rsid w:val="00BA4216"/>
    <w:rsid w:val="00BC483F"/>
    <w:rsid w:val="00C41769"/>
    <w:rsid w:val="00C53599"/>
    <w:rsid w:val="00C53A66"/>
    <w:rsid w:val="00C603A2"/>
    <w:rsid w:val="00C67E60"/>
    <w:rsid w:val="00C86BEE"/>
    <w:rsid w:val="00C96D1C"/>
    <w:rsid w:val="00CA7F1A"/>
    <w:rsid w:val="00CC75BB"/>
    <w:rsid w:val="00CF1A03"/>
    <w:rsid w:val="00D07296"/>
    <w:rsid w:val="00D11A70"/>
    <w:rsid w:val="00D26C28"/>
    <w:rsid w:val="00D476A6"/>
    <w:rsid w:val="00D56FA2"/>
    <w:rsid w:val="00D740D1"/>
    <w:rsid w:val="00DA2C20"/>
    <w:rsid w:val="00DA73BE"/>
    <w:rsid w:val="00DB3AF1"/>
    <w:rsid w:val="00DC121A"/>
    <w:rsid w:val="00DD4807"/>
    <w:rsid w:val="00E04724"/>
    <w:rsid w:val="00E07420"/>
    <w:rsid w:val="00E33AC7"/>
    <w:rsid w:val="00E4617C"/>
    <w:rsid w:val="00E474B2"/>
    <w:rsid w:val="00EB70FC"/>
    <w:rsid w:val="00EC5977"/>
    <w:rsid w:val="00ED65A4"/>
    <w:rsid w:val="00EE41CC"/>
    <w:rsid w:val="00EF7627"/>
    <w:rsid w:val="00F120C2"/>
    <w:rsid w:val="00F254E6"/>
    <w:rsid w:val="00F27500"/>
    <w:rsid w:val="00F33A7C"/>
    <w:rsid w:val="00F54793"/>
    <w:rsid w:val="00F9693C"/>
    <w:rsid w:val="00FF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A"/>
  </w:style>
  <w:style w:type="paragraph" w:styleId="1">
    <w:name w:val="heading 1"/>
    <w:basedOn w:val="a"/>
    <w:next w:val="a"/>
    <w:link w:val="10"/>
    <w:uiPriority w:val="9"/>
    <w:qFormat/>
    <w:rsid w:val="00A40601"/>
    <w:pPr>
      <w:keepNext/>
      <w:spacing w:after="120" w:line="240" w:lineRule="auto"/>
      <w:ind w:left="114" w:right="-68" w:hanging="142"/>
      <w:jc w:val="center"/>
      <w:outlineLvl w:val="0"/>
    </w:pPr>
    <w:rPr>
      <w:rFonts w:ascii="Times New Roman Полужирный" w:eastAsia="Calibri" w:hAnsi="Times New Roman Полужирный"/>
      <w:b/>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CA"/>
    <w:rPr>
      <w:rFonts w:ascii="Tahoma" w:hAnsi="Tahoma" w:cs="Tahoma"/>
      <w:sz w:val="16"/>
      <w:szCs w:val="16"/>
    </w:rPr>
  </w:style>
  <w:style w:type="character" w:styleId="a5">
    <w:name w:val="Placeholder Text"/>
    <w:basedOn w:val="a0"/>
    <w:uiPriority w:val="99"/>
    <w:semiHidden/>
    <w:rsid w:val="00DA2C20"/>
    <w:rPr>
      <w:color w:val="808080"/>
    </w:rPr>
  </w:style>
  <w:style w:type="paragraph" w:styleId="a6">
    <w:name w:val="header"/>
    <w:basedOn w:val="a"/>
    <w:link w:val="a7"/>
    <w:uiPriority w:val="99"/>
    <w:unhideWhenUsed/>
    <w:rsid w:val="00D26C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6C28"/>
  </w:style>
  <w:style w:type="paragraph" w:styleId="a8">
    <w:name w:val="footer"/>
    <w:basedOn w:val="a"/>
    <w:link w:val="a9"/>
    <w:uiPriority w:val="99"/>
    <w:unhideWhenUsed/>
    <w:rsid w:val="00D26C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6C28"/>
  </w:style>
  <w:style w:type="paragraph" w:customStyle="1" w:styleId="aa">
    <w:name w:val="Стиль"/>
    <w:rsid w:val="005E7B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Revision"/>
    <w:hidden/>
    <w:uiPriority w:val="99"/>
    <w:semiHidden/>
    <w:rsid w:val="00F33A7C"/>
    <w:pPr>
      <w:spacing w:after="0" w:line="240" w:lineRule="auto"/>
    </w:pPr>
  </w:style>
  <w:style w:type="character" w:customStyle="1" w:styleId="10">
    <w:name w:val="Заголовок 1 Знак"/>
    <w:basedOn w:val="a0"/>
    <w:link w:val="1"/>
    <w:uiPriority w:val="9"/>
    <w:rsid w:val="00A40601"/>
    <w:rPr>
      <w:rFonts w:ascii="Times New Roman Полужирный" w:eastAsia="Calibri" w:hAnsi="Times New Roman Полужирный"/>
      <w:b/>
      <w:spacing w:val="-10"/>
      <w:sz w:val="28"/>
      <w:szCs w:val="28"/>
    </w:rPr>
  </w:style>
  <w:style w:type="paragraph" w:styleId="ac">
    <w:name w:val="List Paragraph"/>
    <w:basedOn w:val="a"/>
    <w:uiPriority w:val="34"/>
    <w:qFormat/>
    <w:rsid w:val="00C41769"/>
    <w:pPr>
      <w:ind w:left="720"/>
      <w:contextualSpacing/>
    </w:pPr>
  </w:style>
  <w:style w:type="character" w:customStyle="1" w:styleId="CharStyle15">
    <w:name w:val="Char Style 15"/>
    <w:basedOn w:val="a0"/>
    <w:link w:val="Style14"/>
    <w:rsid w:val="001C28C1"/>
    <w:rPr>
      <w:sz w:val="27"/>
      <w:szCs w:val="27"/>
      <w:shd w:val="clear" w:color="auto" w:fill="FFFFFF"/>
    </w:rPr>
  </w:style>
  <w:style w:type="character" w:customStyle="1" w:styleId="CharStyle21">
    <w:name w:val="Char Style 21"/>
    <w:basedOn w:val="a0"/>
    <w:link w:val="Style20"/>
    <w:rsid w:val="001C28C1"/>
    <w:rPr>
      <w:sz w:val="25"/>
      <w:szCs w:val="25"/>
      <w:shd w:val="clear" w:color="auto" w:fill="FFFFFF"/>
    </w:rPr>
  </w:style>
  <w:style w:type="character" w:customStyle="1" w:styleId="CharStyle28">
    <w:name w:val="Char Style 28"/>
    <w:basedOn w:val="CharStyle21"/>
    <w:rsid w:val="001C28C1"/>
    <w:rPr>
      <w:rFonts w:ascii="Times New Roman" w:eastAsia="Times New Roman" w:hAnsi="Times New Roman" w:cs="Times New Roman"/>
      <w:color w:val="000000"/>
      <w:spacing w:val="50"/>
      <w:w w:val="100"/>
      <w:position w:val="0"/>
      <w:sz w:val="25"/>
      <w:szCs w:val="25"/>
      <w:shd w:val="clear" w:color="auto" w:fill="FFFFFF"/>
      <w:lang w:val="uk"/>
    </w:rPr>
  </w:style>
  <w:style w:type="paragraph" w:customStyle="1" w:styleId="Style14">
    <w:name w:val="Style 14"/>
    <w:basedOn w:val="a"/>
    <w:link w:val="CharStyle15"/>
    <w:rsid w:val="001C28C1"/>
    <w:pPr>
      <w:widowControl w:val="0"/>
      <w:shd w:val="clear" w:color="auto" w:fill="FFFFFF"/>
      <w:spacing w:after="60" w:line="324" w:lineRule="exact"/>
      <w:jc w:val="center"/>
    </w:pPr>
    <w:rPr>
      <w:sz w:val="27"/>
      <w:szCs w:val="27"/>
    </w:rPr>
  </w:style>
  <w:style w:type="paragraph" w:customStyle="1" w:styleId="Style20">
    <w:name w:val="Style 20"/>
    <w:basedOn w:val="a"/>
    <w:link w:val="CharStyle21"/>
    <w:rsid w:val="001C28C1"/>
    <w:pPr>
      <w:widowControl w:val="0"/>
      <w:shd w:val="clear" w:color="auto" w:fill="FFFFFF"/>
      <w:spacing w:before="660" w:after="0" w:line="317" w:lineRule="exact"/>
      <w:ind w:hanging="280"/>
      <w:jc w:val="center"/>
    </w:pPr>
    <w:rPr>
      <w:sz w:val="25"/>
      <w:szCs w:val="25"/>
    </w:rPr>
  </w:style>
  <w:style w:type="character" w:customStyle="1" w:styleId="ad">
    <w:name w:val="Основной текст_"/>
    <w:link w:val="11"/>
    <w:uiPriority w:val="99"/>
    <w:rsid w:val="001C28C1"/>
    <w:rPr>
      <w:spacing w:val="3"/>
      <w:sz w:val="21"/>
      <w:szCs w:val="21"/>
      <w:shd w:val="clear" w:color="auto" w:fill="FFFFFF"/>
    </w:rPr>
  </w:style>
  <w:style w:type="paragraph" w:customStyle="1" w:styleId="11">
    <w:name w:val="Основной текст1"/>
    <w:basedOn w:val="a"/>
    <w:link w:val="ad"/>
    <w:uiPriority w:val="99"/>
    <w:rsid w:val="001C28C1"/>
    <w:pPr>
      <w:widowControl w:val="0"/>
      <w:shd w:val="clear" w:color="auto" w:fill="FFFFFF"/>
      <w:spacing w:after="360" w:line="0" w:lineRule="atLeast"/>
      <w:ind w:hanging="1820"/>
      <w:jc w:val="center"/>
    </w:pPr>
    <w:rPr>
      <w:spacing w:val="3"/>
      <w:sz w:val="21"/>
      <w:szCs w:val="21"/>
    </w:rPr>
  </w:style>
  <w:style w:type="table" w:customStyle="1" w:styleId="12">
    <w:name w:val="Сетка таблицы1"/>
    <w:basedOn w:val="a1"/>
    <w:next w:val="ae"/>
    <w:uiPriority w:val="59"/>
    <w:rsid w:val="001C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1C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A"/>
  </w:style>
  <w:style w:type="paragraph" w:styleId="1">
    <w:name w:val="heading 1"/>
    <w:basedOn w:val="a"/>
    <w:next w:val="a"/>
    <w:link w:val="10"/>
    <w:uiPriority w:val="9"/>
    <w:qFormat/>
    <w:rsid w:val="00A40601"/>
    <w:pPr>
      <w:keepNext/>
      <w:spacing w:after="120" w:line="240" w:lineRule="auto"/>
      <w:ind w:left="114" w:right="-68" w:hanging="142"/>
      <w:jc w:val="center"/>
      <w:outlineLvl w:val="0"/>
    </w:pPr>
    <w:rPr>
      <w:rFonts w:ascii="Times New Roman Полужирный" w:eastAsia="Calibri" w:hAnsi="Times New Roman Полужирный"/>
      <w:b/>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CA"/>
    <w:rPr>
      <w:rFonts w:ascii="Tahoma" w:hAnsi="Tahoma" w:cs="Tahoma"/>
      <w:sz w:val="16"/>
      <w:szCs w:val="16"/>
    </w:rPr>
  </w:style>
  <w:style w:type="character" w:styleId="a5">
    <w:name w:val="Placeholder Text"/>
    <w:basedOn w:val="a0"/>
    <w:uiPriority w:val="99"/>
    <w:semiHidden/>
    <w:rsid w:val="00DA2C20"/>
    <w:rPr>
      <w:color w:val="808080"/>
    </w:rPr>
  </w:style>
  <w:style w:type="paragraph" w:styleId="a6">
    <w:name w:val="header"/>
    <w:basedOn w:val="a"/>
    <w:link w:val="a7"/>
    <w:uiPriority w:val="99"/>
    <w:unhideWhenUsed/>
    <w:rsid w:val="00D26C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6C28"/>
  </w:style>
  <w:style w:type="paragraph" w:styleId="a8">
    <w:name w:val="footer"/>
    <w:basedOn w:val="a"/>
    <w:link w:val="a9"/>
    <w:uiPriority w:val="99"/>
    <w:unhideWhenUsed/>
    <w:rsid w:val="00D26C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6C28"/>
  </w:style>
  <w:style w:type="paragraph" w:customStyle="1" w:styleId="aa">
    <w:name w:val="Стиль"/>
    <w:rsid w:val="005E7B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Revision"/>
    <w:hidden/>
    <w:uiPriority w:val="99"/>
    <w:semiHidden/>
    <w:rsid w:val="00F33A7C"/>
    <w:pPr>
      <w:spacing w:after="0" w:line="240" w:lineRule="auto"/>
    </w:pPr>
  </w:style>
  <w:style w:type="character" w:customStyle="1" w:styleId="10">
    <w:name w:val="Заголовок 1 Знак"/>
    <w:basedOn w:val="a0"/>
    <w:link w:val="1"/>
    <w:uiPriority w:val="9"/>
    <w:rsid w:val="00A40601"/>
    <w:rPr>
      <w:rFonts w:ascii="Times New Roman Полужирный" w:eastAsia="Calibri" w:hAnsi="Times New Roman Полужирный"/>
      <w:b/>
      <w:spacing w:val="-10"/>
      <w:sz w:val="28"/>
      <w:szCs w:val="28"/>
    </w:rPr>
  </w:style>
  <w:style w:type="paragraph" w:styleId="ac">
    <w:name w:val="List Paragraph"/>
    <w:basedOn w:val="a"/>
    <w:uiPriority w:val="34"/>
    <w:qFormat/>
    <w:rsid w:val="00C41769"/>
    <w:pPr>
      <w:ind w:left="720"/>
      <w:contextualSpacing/>
    </w:pPr>
  </w:style>
  <w:style w:type="character" w:customStyle="1" w:styleId="CharStyle15">
    <w:name w:val="Char Style 15"/>
    <w:basedOn w:val="a0"/>
    <w:link w:val="Style14"/>
    <w:rsid w:val="001C28C1"/>
    <w:rPr>
      <w:sz w:val="27"/>
      <w:szCs w:val="27"/>
      <w:shd w:val="clear" w:color="auto" w:fill="FFFFFF"/>
    </w:rPr>
  </w:style>
  <w:style w:type="character" w:customStyle="1" w:styleId="CharStyle21">
    <w:name w:val="Char Style 21"/>
    <w:basedOn w:val="a0"/>
    <w:link w:val="Style20"/>
    <w:rsid w:val="001C28C1"/>
    <w:rPr>
      <w:sz w:val="25"/>
      <w:szCs w:val="25"/>
      <w:shd w:val="clear" w:color="auto" w:fill="FFFFFF"/>
    </w:rPr>
  </w:style>
  <w:style w:type="character" w:customStyle="1" w:styleId="CharStyle28">
    <w:name w:val="Char Style 28"/>
    <w:basedOn w:val="CharStyle21"/>
    <w:rsid w:val="001C28C1"/>
    <w:rPr>
      <w:rFonts w:ascii="Times New Roman" w:eastAsia="Times New Roman" w:hAnsi="Times New Roman" w:cs="Times New Roman"/>
      <w:color w:val="000000"/>
      <w:spacing w:val="50"/>
      <w:w w:val="100"/>
      <w:position w:val="0"/>
      <w:sz w:val="25"/>
      <w:szCs w:val="25"/>
      <w:shd w:val="clear" w:color="auto" w:fill="FFFFFF"/>
      <w:lang w:val="uk"/>
    </w:rPr>
  </w:style>
  <w:style w:type="paragraph" w:customStyle="1" w:styleId="Style14">
    <w:name w:val="Style 14"/>
    <w:basedOn w:val="a"/>
    <w:link w:val="CharStyle15"/>
    <w:rsid w:val="001C28C1"/>
    <w:pPr>
      <w:widowControl w:val="0"/>
      <w:shd w:val="clear" w:color="auto" w:fill="FFFFFF"/>
      <w:spacing w:after="60" w:line="324" w:lineRule="exact"/>
      <w:jc w:val="center"/>
    </w:pPr>
    <w:rPr>
      <w:sz w:val="27"/>
      <w:szCs w:val="27"/>
    </w:rPr>
  </w:style>
  <w:style w:type="paragraph" w:customStyle="1" w:styleId="Style20">
    <w:name w:val="Style 20"/>
    <w:basedOn w:val="a"/>
    <w:link w:val="CharStyle21"/>
    <w:rsid w:val="001C28C1"/>
    <w:pPr>
      <w:widowControl w:val="0"/>
      <w:shd w:val="clear" w:color="auto" w:fill="FFFFFF"/>
      <w:spacing w:before="660" w:after="0" w:line="317" w:lineRule="exact"/>
      <w:ind w:hanging="280"/>
      <w:jc w:val="center"/>
    </w:pPr>
    <w:rPr>
      <w:sz w:val="25"/>
      <w:szCs w:val="25"/>
    </w:rPr>
  </w:style>
  <w:style w:type="character" w:customStyle="1" w:styleId="ad">
    <w:name w:val="Основной текст_"/>
    <w:link w:val="11"/>
    <w:uiPriority w:val="99"/>
    <w:rsid w:val="001C28C1"/>
    <w:rPr>
      <w:spacing w:val="3"/>
      <w:sz w:val="21"/>
      <w:szCs w:val="21"/>
      <w:shd w:val="clear" w:color="auto" w:fill="FFFFFF"/>
    </w:rPr>
  </w:style>
  <w:style w:type="paragraph" w:customStyle="1" w:styleId="11">
    <w:name w:val="Основной текст1"/>
    <w:basedOn w:val="a"/>
    <w:link w:val="ad"/>
    <w:uiPriority w:val="99"/>
    <w:rsid w:val="001C28C1"/>
    <w:pPr>
      <w:widowControl w:val="0"/>
      <w:shd w:val="clear" w:color="auto" w:fill="FFFFFF"/>
      <w:spacing w:after="360" w:line="0" w:lineRule="atLeast"/>
      <w:ind w:hanging="1820"/>
      <w:jc w:val="center"/>
    </w:pPr>
    <w:rPr>
      <w:spacing w:val="3"/>
      <w:sz w:val="21"/>
      <w:szCs w:val="21"/>
    </w:rPr>
  </w:style>
  <w:style w:type="table" w:customStyle="1" w:styleId="12">
    <w:name w:val="Сетка таблицы1"/>
    <w:basedOn w:val="a1"/>
    <w:next w:val="ae"/>
    <w:uiPriority w:val="59"/>
    <w:rsid w:val="001C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1C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Орманова Гульмира Абуталиповна</cp:lastModifiedBy>
  <cp:revision>8</cp:revision>
  <cp:lastPrinted>2022-09-08T06:47:00Z</cp:lastPrinted>
  <dcterms:created xsi:type="dcterms:W3CDTF">2022-09-08T06:47:00Z</dcterms:created>
  <dcterms:modified xsi:type="dcterms:W3CDTF">2023-08-18T11:19:00Z</dcterms:modified>
</cp:coreProperties>
</file>