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12" w:rsidRPr="00124EC4" w:rsidRDefault="00D64C12" w:rsidP="00124EC4">
      <w:pPr>
        <w:pStyle w:val="Iarm"/>
        <w:spacing w:before="0" w:after="160" w:line="360" w:lineRule="auto"/>
        <w:jc w:val="center"/>
        <w:rPr>
          <w:rFonts w:ascii="GHEA Grapalat" w:hAnsi="GHEA Grapalat"/>
          <w:noProof w:val="0"/>
          <w:color w:val="auto"/>
          <w:sz w:val="24"/>
          <w:szCs w:val="24"/>
        </w:rPr>
      </w:pPr>
      <w:r w:rsidRPr="00124EC4">
        <w:rPr>
          <w:rFonts w:ascii="GHEA Grapalat" w:hAnsi="GHEA Grapalat"/>
          <w:noProof w:val="0"/>
          <w:color w:val="auto"/>
          <w:sz w:val="24"/>
          <w:szCs w:val="24"/>
        </w:rPr>
        <w:t>СТАНДАРТ РЕСПУБЛИКИ АРМЕНИЯ</w:t>
      </w:r>
    </w:p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ОЦЕНКА НЕДВИЖИМОГО ИМУЩЕСТВА В РЕСПУБЛИКЕ АРМЕНИЯ</w:t>
      </w: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A15573" w:rsidRPr="00124EC4" w:rsidRDefault="00A15573" w:rsidP="00E30FF2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 xml:space="preserve">МИНИСТЕРСТВО ТОРГОВЛИ И ЭКОНОМИЧЕСКОГО РАЗВИТИЯ </w:t>
      </w:r>
      <w:r w:rsidR="00E30FF2">
        <w:rPr>
          <w:rFonts w:ascii="GHEA Grapalat" w:hAnsi="GHEA Grapalat"/>
          <w:noProof w:val="0"/>
          <w:color w:val="auto"/>
          <w:szCs w:val="24"/>
          <w:lang w:val="hy-AM"/>
        </w:rPr>
        <w:br/>
      </w:r>
      <w:r w:rsidRPr="00124EC4">
        <w:rPr>
          <w:rFonts w:ascii="GHEA Grapalat" w:hAnsi="GHEA Grapalat"/>
          <w:noProof w:val="0"/>
          <w:color w:val="auto"/>
          <w:szCs w:val="24"/>
        </w:rPr>
        <w:t>РЕСПУБЛИКИ АРМЕНИЯ</w:t>
      </w:r>
    </w:p>
    <w:p w:rsidR="00A15573" w:rsidRPr="00124EC4" w:rsidRDefault="00A15573" w:rsidP="00E30FF2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Проект настоящего стандарта не подлежит применению до его принятия</w:t>
      </w:r>
    </w:p>
    <w:p w:rsidR="00A15573" w:rsidRPr="00124EC4" w:rsidRDefault="00A15573" w:rsidP="00E30FF2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ЕРЕВАН</w:t>
      </w:r>
    </w:p>
    <w:p w:rsidR="00D64C12" w:rsidRPr="00124EC4" w:rsidRDefault="00F63845" w:rsidP="00124EC4">
      <w:pPr>
        <w:spacing w:after="160" w:line="360" w:lineRule="auto"/>
        <w:jc w:val="center"/>
        <w:rPr>
          <w:rFonts w:ascii="GHEA Grapalat" w:hAnsi="GHEA Grapalat"/>
          <w:b/>
          <w:bCs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  <w:r w:rsidRPr="00124EC4">
        <w:rPr>
          <w:rFonts w:ascii="GHEA Grapalat" w:hAnsi="GHEA Grapalat"/>
          <w:b/>
          <w:noProof w:val="0"/>
          <w:szCs w:val="24"/>
        </w:rPr>
        <w:lastRenderedPageBreak/>
        <w:t>Предисловие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Основные принципы национальной системы стандартизации в Республике Армения и порядок выполнения работ по стандартизации установлены законодательством Республики Армения, </w:t>
      </w:r>
      <w:r w:rsidR="007A4A33" w:rsidRPr="00124EC4">
        <w:rPr>
          <w:rFonts w:ascii="GHEA Grapalat" w:hAnsi="GHEA Grapalat"/>
          <w:noProof w:val="0"/>
          <w:szCs w:val="24"/>
        </w:rPr>
        <w:t xml:space="preserve">стандартом </w:t>
      </w:r>
      <w:r w:rsidRPr="00124EC4">
        <w:rPr>
          <w:rFonts w:ascii="GHEA Grapalat" w:hAnsi="GHEA Grapalat"/>
          <w:noProof w:val="0"/>
          <w:szCs w:val="24"/>
        </w:rPr>
        <w:t>АСТ 1.0-2006 "Национальная система стандартизации: Основные положения".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spacing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color w:val="auto"/>
          <w:szCs w:val="24"/>
        </w:rPr>
        <w:t>Информация о стандарте</w:t>
      </w:r>
    </w:p>
    <w:p w:rsidR="00D64C12" w:rsidRPr="00124EC4" w:rsidRDefault="00D64C12" w:rsidP="00BB2F92">
      <w:pPr>
        <w:pStyle w:val="II-04arm"/>
        <w:tabs>
          <w:tab w:val="clear" w:pos="1134"/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1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>.</w:t>
      </w:r>
      <w:r w:rsidR="00BB2F92" w:rsidRPr="00BB2F92">
        <w:rPr>
          <w:rFonts w:ascii="GHEA Grapalat" w:hAnsi="GHEA Grapalat"/>
          <w:noProof w:val="0"/>
          <w:color w:val="auto"/>
          <w:szCs w:val="24"/>
        </w:rPr>
        <w:tab/>
      </w:r>
      <w:proofErr w:type="gramStart"/>
      <w:r w:rsidRPr="00124EC4">
        <w:rPr>
          <w:rFonts w:ascii="GHEA Grapalat" w:hAnsi="GHEA Grapalat"/>
          <w:noProof w:val="0"/>
          <w:color w:val="auto"/>
          <w:szCs w:val="24"/>
        </w:rPr>
        <w:t>РАЗРАБОТАН</w:t>
      </w:r>
      <w:proofErr w:type="gramEnd"/>
      <w:r w:rsidRPr="00124EC4">
        <w:rPr>
          <w:rFonts w:ascii="GHEA Grapalat" w:hAnsi="GHEA Grapalat"/>
          <w:noProof w:val="0"/>
          <w:color w:val="auto"/>
          <w:szCs w:val="24"/>
        </w:rPr>
        <w:t xml:space="preserve"> И ПРЕДСТАВЛЕН Государственным комитетом кадастра недвижимости при Правительстве Республики Армения</w:t>
      </w:r>
    </w:p>
    <w:p w:rsidR="00D64C12" w:rsidRPr="00124EC4" w:rsidRDefault="00D64C12" w:rsidP="00BB2F92">
      <w:pPr>
        <w:pStyle w:val="II-04arm"/>
        <w:tabs>
          <w:tab w:val="clear" w:pos="1134"/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2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>.</w:t>
      </w:r>
      <w:r w:rsidR="00BB2F92" w:rsidRPr="00BB2F92">
        <w:rPr>
          <w:rFonts w:ascii="GHEA Grapalat" w:hAnsi="GHEA Grapalat"/>
          <w:noProof w:val="0"/>
          <w:color w:val="auto"/>
          <w:szCs w:val="24"/>
        </w:rPr>
        <w:tab/>
      </w:r>
      <w:r w:rsidRPr="00124EC4">
        <w:rPr>
          <w:rFonts w:ascii="GHEA Grapalat" w:hAnsi="GHEA Grapalat"/>
          <w:noProof w:val="0"/>
          <w:color w:val="auto"/>
          <w:szCs w:val="24"/>
        </w:rPr>
        <w:t>ПРИНЯТ ЗАО "Национальный институт стандартов"</w:t>
      </w:r>
    </w:p>
    <w:p w:rsidR="00D64C12" w:rsidRPr="00124EC4" w:rsidRDefault="00D64C12" w:rsidP="00BB2F92">
      <w:pPr>
        <w:pStyle w:val="II-04arm"/>
        <w:tabs>
          <w:tab w:val="clear" w:pos="1134"/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3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>.</w:t>
      </w:r>
      <w:r w:rsidR="00BB2F92" w:rsidRPr="00BB2F92">
        <w:rPr>
          <w:rFonts w:ascii="GHEA Grapalat" w:hAnsi="GHEA Grapalat"/>
          <w:noProof w:val="0"/>
          <w:color w:val="auto"/>
          <w:szCs w:val="24"/>
        </w:rPr>
        <w:tab/>
      </w:r>
      <w:r w:rsidRPr="00124EC4">
        <w:rPr>
          <w:rFonts w:ascii="GHEA Grapalat" w:hAnsi="GHEA Grapalat"/>
          <w:noProof w:val="0"/>
          <w:color w:val="auto"/>
          <w:szCs w:val="24"/>
        </w:rPr>
        <w:t xml:space="preserve">ВВЕДЕН В ДЕЙСТВИЕ приказом Министерства торговли и экономического развития Республики Армения (национальный орган по стандартизации) 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 xml:space="preserve">№ 146-A </w:t>
      </w:r>
      <w:r w:rsidRPr="00124EC4">
        <w:rPr>
          <w:rFonts w:ascii="GHEA Grapalat" w:hAnsi="GHEA Grapalat"/>
          <w:noProof w:val="0"/>
          <w:color w:val="auto"/>
          <w:szCs w:val="24"/>
        </w:rPr>
        <w:t xml:space="preserve">от 29 июня 2006 года </w:t>
      </w:r>
    </w:p>
    <w:p w:rsidR="00D64C12" w:rsidRPr="00124EC4" w:rsidRDefault="00D64C12" w:rsidP="00BB2F92">
      <w:pPr>
        <w:pStyle w:val="II-04arm"/>
        <w:tabs>
          <w:tab w:val="clear" w:pos="1134"/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4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>.</w:t>
      </w:r>
      <w:r w:rsidR="00BB2F92" w:rsidRPr="00BB2F92">
        <w:rPr>
          <w:rFonts w:ascii="GHEA Grapalat" w:hAnsi="GHEA Grapalat"/>
          <w:noProof w:val="0"/>
          <w:color w:val="auto"/>
          <w:szCs w:val="24"/>
        </w:rPr>
        <w:tab/>
      </w:r>
      <w:proofErr w:type="gramStart"/>
      <w:r w:rsidRPr="00124EC4">
        <w:rPr>
          <w:rFonts w:ascii="GHEA Grapalat" w:hAnsi="GHEA Grapalat"/>
          <w:noProof w:val="0"/>
          <w:color w:val="auto"/>
          <w:szCs w:val="24"/>
        </w:rPr>
        <w:t>ЗАРЕГИСТРИРОВАН</w:t>
      </w:r>
      <w:proofErr w:type="gramEnd"/>
      <w:r w:rsidRPr="00124EC4">
        <w:rPr>
          <w:rFonts w:ascii="GHEA Grapalat" w:hAnsi="GHEA Grapalat"/>
          <w:noProof w:val="0"/>
          <w:color w:val="auto"/>
          <w:szCs w:val="24"/>
        </w:rPr>
        <w:t xml:space="preserve"> в журнале регистрации нормативных документов по стандартизации Республики Армения, № 462-2006 от 6 июля 2006 года</w:t>
      </w:r>
    </w:p>
    <w:p w:rsidR="00D64C12" w:rsidRPr="00124EC4" w:rsidRDefault="00D64C12" w:rsidP="00BB2F92">
      <w:pPr>
        <w:pStyle w:val="II-04arm"/>
        <w:tabs>
          <w:tab w:val="clear" w:pos="1134"/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5</w:t>
      </w:r>
      <w:r w:rsidR="007A4A33" w:rsidRPr="00124EC4">
        <w:rPr>
          <w:rFonts w:ascii="GHEA Grapalat" w:hAnsi="GHEA Grapalat"/>
          <w:noProof w:val="0"/>
          <w:color w:val="auto"/>
          <w:szCs w:val="24"/>
        </w:rPr>
        <w:t>.</w:t>
      </w:r>
      <w:r w:rsidR="00BB2F92" w:rsidRPr="00BA2A03">
        <w:rPr>
          <w:rFonts w:ascii="GHEA Grapalat" w:hAnsi="GHEA Grapalat"/>
          <w:noProof w:val="0"/>
          <w:color w:val="auto"/>
          <w:szCs w:val="24"/>
        </w:rPr>
        <w:tab/>
      </w:r>
      <w:r w:rsidRPr="00124EC4">
        <w:rPr>
          <w:rFonts w:ascii="GHEA Grapalat" w:hAnsi="GHEA Grapalat"/>
          <w:noProof w:val="0"/>
          <w:color w:val="auto"/>
          <w:szCs w:val="24"/>
        </w:rPr>
        <w:t>ПРАКТИКУЕТСЯ ВПЕРВЫЕ</w:t>
      </w:r>
    </w:p>
    <w:p w:rsidR="00D64C12" w:rsidRPr="00124EC4" w:rsidRDefault="00D64C12" w:rsidP="00BB2F92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i/>
          <w:noProof w:val="0"/>
          <w:color w:val="auto"/>
          <w:szCs w:val="24"/>
        </w:rPr>
      </w:pPr>
      <w:r w:rsidRPr="00124EC4">
        <w:rPr>
          <w:rFonts w:ascii="GHEA Grapalat" w:hAnsi="GHEA Grapalat"/>
          <w:i/>
          <w:noProof w:val="0"/>
          <w:color w:val="auto"/>
          <w:szCs w:val="24"/>
        </w:rPr>
        <w:t xml:space="preserve">Информация об </w:t>
      </w:r>
      <w:proofErr w:type="gramStart"/>
      <w:r w:rsidRPr="00124EC4">
        <w:rPr>
          <w:rFonts w:ascii="GHEA Grapalat" w:hAnsi="GHEA Grapalat"/>
          <w:i/>
          <w:noProof w:val="0"/>
          <w:color w:val="auto"/>
          <w:szCs w:val="24"/>
        </w:rPr>
        <w:t>изменениях</w:t>
      </w:r>
      <w:proofErr w:type="gramEnd"/>
      <w:r w:rsidRPr="00124EC4">
        <w:rPr>
          <w:rFonts w:ascii="GHEA Grapalat" w:hAnsi="GHEA Grapalat"/>
          <w:i/>
          <w:noProof w:val="0"/>
          <w:color w:val="auto"/>
          <w:szCs w:val="24"/>
        </w:rPr>
        <w:t xml:space="preserve"> в настоящем стандарте, а также текст изменения издается в Справочнике "Стандарты и технические условия". В случае пересмотра или отмены настоящего стандарта, соответствующая информация будет опубликована в Справочнике "Стандарты и технические условия". </w:t>
      </w:r>
      <w:r w:rsidRPr="00124EC4">
        <w:rPr>
          <w:rFonts w:ascii="GHEA Grapalat" w:hAnsi="GHEA Grapalat"/>
          <w:i/>
          <w:noProof w:val="0"/>
          <w:szCs w:val="24"/>
        </w:rPr>
        <w:t>Соответствующая информация, уведомление и текст также размещаются в информационной системе общего пользования</w:t>
      </w:r>
      <w:r w:rsidRPr="00124EC4">
        <w:rPr>
          <w:rFonts w:ascii="GHEA Grapalat" w:hAnsi="GHEA Grapalat"/>
          <w:noProof w:val="0"/>
          <w:szCs w:val="24"/>
        </w:rPr>
        <w:t xml:space="preserve"> — </w:t>
      </w:r>
      <w:r w:rsidRPr="00124EC4">
        <w:rPr>
          <w:rFonts w:ascii="GHEA Grapalat" w:hAnsi="GHEA Grapalat"/>
          <w:i/>
          <w:noProof w:val="0"/>
          <w:color w:val="auto"/>
          <w:szCs w:val="24"/>
        </w:rPr>
        <w:t xml:space="preserve">на официальном </w:t>
      </w:r>
      <w:r w:rsidR="007A4A33" w:rsidRPr="00124EC4">
        <w:rPr>
          <w:rFonts w:ascii="GHEA Grapalat" w:hAnsi="GHEA Grapalat"/>
          <w:i/>
          <w:noProof w:val="0"/>
          <w:color w:val="auto"/>
          <w:szCs w:val="24"/>
        </w:rPr>
        <w:t>интернет</w:t>
      </w:r>
      <w:r w:rsidRPr="00124EC4">
        <w:rPr>
          <w:rFonts w:ascii="GHEA Grapalat" w:hAnsi="GHEA Grapalat"/>
          <w:i/>
          <w:noProof w:val="0"/>
          <w:color w:val="auto"/>
          <w:szCs w:val="24"/>
        </w:rPr>
        <w:t>-сайте ЗАО "Национальный институт стандартов" (</w:t>
      </w:r>
      <w:hyperlink r:id="rId7">
        <w:r w:rsidRPr="00124EC4">
          <w:rPr>
            <w:rStyle w:val="Hyperlink"/>
            <w:rFonts w:ascii="GHEA Grapalat" w:hAnsi="GHEA Grapalat"/>
            <w:i/>
            <w:noProof w:val="0"/>
            <w:szCs w:val="24"/>
          </w:rPr>
          <w:t>www.sarm.am</w:t>
        </w:r>
      </w:hyperlink>
      <w:r w:rsidRPr="00124EC4">
        <w:rPr>
          <w:rFonts w:ascii="GHEA Grapalat" w:hAnsi="GHEA Grapalat"/>
          <w:i/>
          <w:noProof w:val="0"/>
          <w:color w:val="auto"/>
          <w:szCs w:val="24"/>
        </w:rPr>
        <w:t>).</w:t>
      </w:r>
    </w:p>
    <w:p w:rsidR="00A15573" w:rsidRPr="00124EC4" w:rsidRDefault="00A15573" w:rsidP="00124EC4">
      <w:pPr>
        <w:spacing w:after="160" w:line="360" w:lineRule="auto"/>
        <w:ind w:firstLine="567"/>
        <w:jc w:val="both"/>
        <w:rPr>
          <w:rFonts w:ascii="GHEA Grapalat" w:hAnsi="GHEA Grapalat"/>
          <w:i/>
          <w:noProof w:val="0"/>
          <w:color w:val="auto"/>
          <w:szCs w:val="24"/>
        </w:rPr>
      </w:pPr>
    </w:p>
    <w:p w:rsidR="00A15573" w:rsidRPr="00124EC4" w:rsidRDefault="00A15573" w:rsidP="00124EC4">
      <w:pPr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lastRenderedPageBreak/>
        <w:t>Не допускается полное или частичное воспроизведение, копирование и распространение настоящего стандарта в качестве официальной публикации, без разрешения ЗАО "Национальный институт стандартов" Министерства торговли и экономического развития РА</w:t>
      </w:r>
    </w:p>
    <w:p w:rsidR="00A15573" w:rsidRPr="00124EC4" w:rsidRDefault="00A15573" w:rsidP="00124EC4">
      <w:pPr>
        <w:spacing w:after="160" w:line="360" w:lineRule="auto"/>
        <w:rPr>
          <w:rFonts w:ascii="GHEA Grapalat" w:hAnsi="GHEA Grapalat"/>
          <w:b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</w:p>
    <w:p w:rsidR="00D64C12" w:rsidRPr="00124EC4" w:rsidRDefault="00D64C12" w:rsidP="0092001E">
      <w:pPr>
        <w:spacing w:after="120"/>
        <w:jc w:val="center"/>
        <w:rPr>
          <w:rFonts w:ascii="GHEA Grapalat" w:hAnsi="GHEA Grapalat"/>
          <w:b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color w:val="auto"/>
          <w:szCs w:val="24"/>
        </w:rPr>
        <w:lastRenderedPageBreak/>
        <w:t>Содержание</w:t>
      </w:r>
    </w:p>
    <w:sdt>
      <w:sdtPr>
        <w:rPr>
          <w:rFonts w:ascii="SARM" w:eastAsia="Times New Roman" w:hAnsi="SARM" w:cs="Times New Roman"/>
          <w:b w:val="0"/>
          <w:bCs w:val="0"/>
          <w:noProof/>
          <w:color w:val="000000"/>
          <w:sz w:val="24"/>
          <w:szCs w:val="20"/>
          <w:lang w:val="ru-RU" w:eastAsia="ru-RU" w:bidi="ru-RU"/>
        </w:rPr>
        <w:id w:val="12107860"/>
        <w:docPartObj>
          <w:docPartGallery w:val="Table of Contents"/>
          <w:docPartUnique/>
        </w:docPartObj>
      </w:sdtPr>
      <w:sdtContent>
        <w:p w:rsidR="008765DC" w:rsidRPr="008765DC" w:rsidRDefault="008765DC">
          <w:pPr>
            <w:pStyle w:val="TOCHeading"/>
            <w:rPr>
              <w:rFonts w:ascii="GHEA Grapalat" w:hAnsi="GHEA Grapalat"/>
            </w:rPr>
          </w:pPr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r w:rsidRPr="008765DC">
            <w:rPr>
              <w:rFonts w:ascii="GHEA Grapalat" w:hAnsi="GHEA Grapalat"/>
            </w:rPr>
            <w:fldChar w:fldCharType="begin"/>
          </w:r>
          <w:r w:rsidR="008765DC" w:rsidRPr="008765DC">
            <w:rPr>
              <w:rFonts w:ascii="GHEA Grapalat" w:hAnsi="GHEA Grapalat"/>
            </w:rPr>
            <w:instrText xml:space="preserve"> TOC \o "1-3" \h \z \u </w:instrText>
          </w:r>
          <w:r w:rsidRPr="008765DC">
            <w:rPr>
              <w:rFonts w:ascii="GHEA Grapalat" w:hAnsi="GHEA Grapalat"/>
            </w:rPr>
            <w:fldChar w:fldCharType="separate"/>
          </w:r>
          <w:hyperlink w:anchor="_Toc456088677" w:history="1">
            <w:r w:rsidR="008765DC" w:rsidRPr="007A0399">
              <w:rPr>
                <w:rStyle w:val="Hyperlink"/>
                <w:rFonts w:ascii="GHEA Grapalat" w:hAnsi="GHEA Grapalat"/>
              </w:rPr>
              <w:t>1. Область применения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_Toc456088677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6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78" w:history="1">
            <w:r w:rsidR="008765DC" w:rsidRPr="007A0399">
              <w:rPr>
                <w:rStyle w:val="Hyperlink"/>
                <w:rFonts w:ascii="GHEA Grapalat" w:hAnsi="GHEA Grapalat"/>
              </w:rPr>
              <w:t>2 Термины, определения и принципы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_Toc456088678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6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79" w:history="1">
            <w:r w:rsidR="008765DC" w:rsidRPr="007A0399">
              <w:rPr>
                <w:rStyle w:val="Hyperlink"/>
                <w:rFonts w:ascii="GHEA Grapalat" w:hAnsi="GHEA Grapalat"/>
              </w:rPr>
              <w:t>3 Процедура работ по оценке недвижимого имущества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_Toc456088679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17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0" w:history="1">
            <w:r w:rsidR="008765DC" w:rsidRPr="007A0399">
              <w:rPr>
                <w:rStyle w:val="Hyperlink"/>
                <w:rFonts w:ascii="GHEA Grapalat" w:hAnsi="GHEA Grapalat"/>
              </w:rPr>
              <w:t>4 Сбор, обработка и анализ информации, необходимой для определения рыночной стоимости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_Toc456088680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17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1" w:history="1">
            <w:r w:rsidR="008765DC" w:rsidRPr="007A0399">
              <w:rPr>
                <w:rStyle w:val="Hyperlink"/>
                <w:rFonts w:ascii="GHEA Grapalat" w:hAnsi="GHEA Grapalat"/>
              </w:rPr>
              <w:t>5 Методы определения рыночной стоимости недвижимого имущества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_Toc456088681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24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2" w:history="1">
            <w:r w:rsidR="008765DC" w:rsidRPr="007A0399">
              <w:rPr>
                <w:rStyle w:val="Hyperlink"/>
                <w:rFonts w:ascii="GHEA Grapalat" w:hAnsi="GHEA Grapalat"/>
              </w:rPr>
              <w:t xml:space="preserve">6 Затратный метод определения рыночной стоимости недвижимого </w:t>
            </w:r>
            <w:r w:rsidR="00371AE1">
              <w:rPr>
                <w:rStyle w:val="Hyperlink"/>
                <w:rFonts w:ascii="GHEA Grapalat" w:hAnsi="GHEA Grapalat"/>
                <w:lang w:val="hy-AM"/>
              </w:rPr>
              <w:br/>
            </w:r>
            <w:r w:rsidR="008765DC" w:rsidRPr="007A0399">
              <w:rPr>
                <w:rStyle w:val="Hyperlink"/>
                <w:rFonts w:ascii="GHEA Grapalat" w:hAnsi="GHEA Grapalat"/>
              </w:rPr>
              <w:t>имущества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_Toc456088682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25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3" w:history="1">
            <w:r w:rsidR="008765DC" w:rsidRPr="007A0399">
              <w:rPr>
                <w:rStyle w:val="Hyperlink"/>
                <w:rFonts w:ascii="GHEA Grapalat" w:hAnsi="GHEA Grapalat"/>
              </w:rPr>
              <w:t>7 Определение рыночной стоимости недвижимого имущества сравнительным методом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_Toc456088683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28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4" w:history="1">
            <w:r w:rsidR="008765DC" w:rsidRPr="007A0399">
              <w:rPr>
                <w:rStyle w:val="Hyperlink"/>
                <w:rFonts w:ascii="GHEA Grapalat" w:hAnsi="GHEA Grapalat"/>
              </w:rPr>
              <w:t xml:space="preserve">8 Определение рыночной стоимости недвижимого имущества </w:t>
            </w:r>
            <w:r w:rsidR="00371AE1">
              <w:rPr>
                <w:rStyle w:val="Hyperlink"/>
                <w:rFonts w:ascii="GHEA Grapalat" w:hAnsi="GHEA Grapalat"/>
                <w:lang w:val="hy-AM"/>
              </w:rPr>
              <w:br/>
            </w:r>
            <w:r w:rsidR="008765DC" w:rsidRPr="007A0399">
              <w:rPr>
                <w:rStyle w:val="Hyperlink"/>
                <w:rFonts w:ascii="GHEA Grapalat" w:hAnsi="GHEA Grapalat"/>
              </w:rPr>
              <w:t>доходным методом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_Toc456088684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30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5" w:history="1">
            <w:r w:rsidR="008765DC" w:rsidRPr="007A0399">
              <w:rPr>
                <w:rStyle w:val="Hyperlink"/>
                <w:rFonts w:ascii="GHEA Grapalat" w:hAnsi="GHEA Grapalat"/>
              </w:rPr>
              <w:t>9 Требования к оформлению результатов оценки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_Toc456088685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35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6" w:history="1">
            <w:r w:rsidR="008765DC" w:rsidRPr="007A0399">
              <w:rPr>
                <w:rStyle w:val="Hyperlink"/>
                <w:rFonts w:ascii="GHEA Grapalat" w:hAnsi="GHEA Grapalat"/>
              </w:rPr>
              <w:t>10 Переоценка и повторная оценка недвижимого имущества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_Toc456088686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37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7" w:history="1">
            <w:r w:rsidR="008765DC" w:rsidRPr="007A0399">
              <w:rPr>
                <w:rStyle w:val="Hyperlink"/>
                <w:rFonts w:ascii="GHEA Grapalat" w:hAnsi="GHEA Grapalat"/>
              </w:rPr>
              <w:t>11 Профессиональные рассмотрения отчетов об оценке и составление соответствующих заключений по ним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_Toc456088687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37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8" w:history="1">
            <w:r w:rsidR="008765DC" w:rsidRPr="007A0399">
              <w:rPr>
                <w:rStyle w:val="Hyperlink"/>
                <w:rFonts w:ascii="GHEA Grapalat" w:hAnsi="GHEA Grapalat"/>
              </w:rPr>
              <w:t>12 Отклонения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_Toc456088688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38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89" w:history="1">
            <w:r w:rsidR="008765DC" w:rsidRPr="007A0399">
              <w:rPr>
                <w:rStyle w:val="Hyperlink"/>
                <w:rFonts w:ascii="GHEA Grapalat" w:hAnsi="GHEA Grapalat"/>
              </w:rPr>
              <w:t>13 Правила поведения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_Toc456088689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38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7A0399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90" w:history="1">
            <w:r w:rsidR="008765DC" w:rsidRPr="007A0399">
              <w:rPr>
                <w:rStyle w:val="Hyperlink"/>
                <w:rFonts w:ascii="GHEA Grapalat" w:hAnsi="GHEA Grapalat"/>
              </w:rPr>
              <w:t>Приложение А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_Toc456088690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42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Pr="008765DC" w:rsidRDefault="002A5353" w:rsidP="0092001E">
          <w:pPr>
            <w:pStyle w:val="TOC1"/>
            <w:spacing w:after="160" w:line="360" w:lineRule="auto"/>
            <w:rPr>
              <w:rFonts w:ascii="GHEA Grapalat" w:eastAsiaTheme="minorEastAsia" w:hAnsi="GHEA Grapalat" w:cstheme="minorBidi"/>
              <w:color w:val="auto"/>
              <w:sz w:val="22"/>
              <w:szCs w:val="22"/>
              <w:lang w:val="en-US" w:eastAsia="en-US" w:bidi="ar-SA"/>
            </w:rPr>
          </w:pPr>
          <w:hyperlink w:anchor="_Toc456088691" w:history="1">
            <w:r w:rsidR="008765DC" w:rsidRPr="007A0399">
              <w:rPr>
                <w:rStyle w:val="Hyperlink"/>
                <w:rFonts w:ascii="GHEA Grapalat" w:hAnsi="GHEA Grapalat"/>
              </w:rPr>
              <w:t>Библиография</w:t>
            </w:r>
            <w:r w:rsidR="008765DC" w:rsidRPr="007A0399">
              <w:rPr>
                <w:rFonts w:ascii="GHEA Grapalat" w:hAnsi="GHEA Grapalat"/>
                <w:webHidden/>
              </w:rPr>
              <w:tab/>
            </w:r>
            <w:r w:rsidRPr="007A0399">
              <w:rPr>
                <w:rFonts w:ascii="GHEA Grapalat" w:hAnsi="GHEA Grapalat"/>
                <w:webHidden/>
              </w:rPr>
              <w:fldChar w:fldCharType="begin"/>
            </w:r>
            <w:r w:rsidR="008765DC" w:rsidRPr="007A0399">
              <w:rPr>
                <w:rFonts w:ascii="GHEA Grapalat" w:hAnsi="GHEA Grapalat"/>
                <w:webHidden/>
              </w:rPr>
              <w:instrText xml:space="preserve"> PAGEREF _Toc456088691 \h </w:instrText>
            </w:r>
            <w:r w:rsidRPr="007A0399">
              <w:rPr>
                <w:rFonts w:ascii="GHEA Grapalat" w:hAnsi="GHEA Grapalat"/>
                <w:webHidden/>
              </w:rPr>
            </w:r>
            <w:r w:rsidRPr="007A0399">
              <w:rPr>
                <w:rFonts w:ascii="GHEA Grapalat" w:hAnsi="GHEA Grapalat"/>
                <w:webHidden/>
              </w:rPr>
              <w:fldChar w:fldCharType="separate"/>
            </w:r>
            <w:r w:rsidR="00BA2A03">
              <w:rPr>
                <w:rFonts w:ascii="GHEA Grapalat" w:hAnsi="GHEA Grapalat"/>
                <w:webHidden/>
              </w:rPr>
              <w:t>51</w:t>
            </w:r>
            <w:r w:rsidRPr="007A0399">
              <w:rPr>
                <w:rFonts w:ascii="GHEA Grapalat" w:hAnsi="GHEA Grapalat"/>
                <w:webHidden/>
              </w:rPr>
              <w:fldChar w:fldCharType="end"/>
            </w:r>
          </w:hyperlink>
        </w:p>
        <w:p w:rsidR="008765DC" w:rsidRDefault="002A5353">
          <w:r w:rsidRPr="008765DC">
            <w:rPr>
              <w:rFonts w:ascii="GHEA Grapalat" w:hAnsi="GHEA Grapalat"/>
            </w:rPr>
            <w:fldChar w:fldCharType="end"/>
          </w:r>
        </w:p>
      </w:sdtContent>
    </w:sdt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  <w:bookmarkStart w:id="0" w:name="_Toc109099898"/>
      <w:bookmarkStart w:id="1" w:name="_Toc429893856"/>
      <w:bookmarkStart w:id="2" w:name="_Toc428759024"/>
      <w:r w:rsidRPr="00124EC4">
        <w:rPr>
          <w:rFonts w:ascii="GHEA Grapalat" w:hAnsi="GHEA Grapalat"/>
          <w:b/>
          <w:noProof w:val="0"/>
          <w:szCs w:val="24"/>
        </w:rPr>
        <w:lastRenderedPageBreak/>
        <w:t>Введение</w:t>
      </w:r>
      <w:bookmarkEnd w:id="0"/>
      <w:bookmarkEnd w:id="1"/>
      <w:bookmarkEnd w:id="2"/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Стандарт оценки недвижимого имущества в Республике Армения разработан на основании законодательства Республики Армения, регулирующего сферу оценки недвижимого имущества [1], и международных стандартов оценки и требований правил поведения, утвержденных Международным комитетом по стандартам оценки в 2003 и 2005 годах.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Основными целями стандарта оценки недвижимого имущества (далее — стандарт) в Республике Армения являются: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803408" w:rsidRPr="00803408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отождествление основных понятий, применяемых при оценке недвижимого имущества;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803408" w:rsidRPr="00803408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видов стоимости недвижимого имущества;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803408" w:rsidRPr="00803408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процедур и методов, применяемых в процессе оценки;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803408" w:rsidRPr="00803408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установление единых требований к оформлению результатов оценки;</w:t>
      </w:r>
    </w:p>
    <w:p w:rsidR="00D64C12" w:rsidRPr="00124EC4" w:rsidRDefault="00D64C12" w:rsidP="00803408">
      <w:pPr>
        <w:pStyle w:val="normalChar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803408" w:rsidRPr="00803408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установление правил поведения оценщика.</w:t>
      </w:r>
    </w:p>
    <w:p w:rsidR="00D64C12" w:rsidRPr="00124EC4" w:rsidRDefault="00D64C12" w:rsidP="00124EC4">
      <w:pPr>
        <w:pStyle w:val="normalChar"/>
        <w:spacing w:after="160" w:line="360" w:lineRule="auto"/>
        <w:ind w:firstLine="0"/>
        <w:rPr>
          <w:rFonts w:ascii="GHEA Grapalat" w:hAnsi="GHEA Grapalat"/>
          <w:noProof w:val="0"/>
          <w:szCs w:val="24"/>
        </w:rPr>
      </w:pPr>
    </w:p>
    <w:p w:rsidR="00D64C12" w:rsidRPr="00124EC4" w:rsidRDefault="007F2F2E" w:rsidP="00124EC4">
      <w:pPr>
        <w:spacing w:after="160" w:line="360" w:lineRule="auto"/>
        <w:jc w:val="center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  <w:r w:rsidRPr="00124EC4">
        <w:rPr>
          <w:rFonts w:ascii="GHEA Grapalat" w:hAnsi="GHEA Grapalat"/>
          <w:noProof w:val="0"/>
          <w:color w:val="auto"/>
          <w:szCs w:val="24"/>
        </w:rPr>
        <w:lastRenderedPageBreak/>
        <w:t>СТАНДАРТ РЕСПУБЛИКИ АРМЕНИЯ</w:t>
      </w:r>
    </w:p>
    <w:p w:rsidR="00D64C12" w:rsidRPr="00124EC4" w:rsidRDefault="00D64C12" w:rsidP="00124EC4">
      <w:pPr>
        <w:pStyle w:val="I-02arm"/>
        <w:spacing w:after="160" w:line="360" w:lineRule="auto"/>
        <w:jc w:val="center"/>
        <w:rPr>
          <w:rFonts w:ascii="GHEA Grapalat" w:hAnsi="GHEA Grapalat"/>
          <w:noProof w:val="0"/>
          <w:color w:val="auto"/>
          <w:sz w:val="24"/>
          <w:szCs w:val="24"/>
        </w:rPr>
      </w:pPr>
      <w:r w:rsidRPr="00124EC4">
        <w:rPr>
          <w:rFonts w:ascii="GHEA Grapalat" w:hAnsi="GHEA Grapalat"/>
          <w:noProof w:val="0"/>
          <w:sz w:val="24"/>
          <w:szCs w:val="24"/>
        </w:rPr>
        <w:t>ОЦЕНКА НЕДВИЖИМОГО ИМУЩЕСТВА В РЕСПУБЛИКЕ АРМЕНИЯ</w:t>
      </w:r>
    </w:p>
    <w:p w:rsidR="00D64C12" w:rsidRPr="00124EC4" w:rsidRDefault="00D64C12" w:rsidP="00124EC4">
      <w:pPr>
        <w:pStyle w:val="IV-04rus"/>
        <w:spacing w:after="160" w:line="360" w:lineRule="auto"/>
        <w:rPr>
          <w:rFonts w:ascii="GHEA Grapalat" w:hAnsi="GHEA Grapalat"/>
          <w:color w:val="auto"/>
          <w:sz w:val="24"/>
          <w:szCs w:val="24"/>
        </w:rPr>
      </w:pPr>
    </w:p>
    <w:p w:rsidR="00D64C12" w:rsidRPr="00124EC4" w:rsidRDefault="00D64C12" w:rsidP="00124EC4">
      <w:pPr>
        <w:pStyle w:val="IV-06rus"/>
        <w:spacing w:after="160" w:line="360" w:lineRule="auto"/>
        <w:rPr>
          <w:rFonts w:ascii="GHEA Grapalat" w:hAnsi="GHEA Grapalat" w:cs="Arial"/>
          <w:color w:val="auto"/>
          <w:sz w:val="24"/>
          <w:szCs w:val="24"/>
          <w:lang w:val="en-US"/>
        </w:rPr>
      </w:pPr>
      <w:r w:rsidRPr="00124EC4">
        <w:rPr>
          <w:rFonts w:ascii="GHEA Grapalat" w:hAnsi="GHEA Grapalat"/>
          <w:color w:val="auto"/>
          <w:sz w:val="24"/>
          <w:szCs w:val="24"/>
        </w:rPr>
        <w:t>Оценка</w:t>
      </w:r>
      <w:r w:rsidRPr="00124EC4">
        <w:rPr>
          <w:rFonts w:ascii="GHEA Grapalat" w:hAnsi="GHEA Grapalat"/>
          <w:color w:val="auto"/>
          <w:sz w:val="24"/>
          <w:szCs w:val="24"/>
          <w:lang w:val="en-US"/>
        </w:rPr>
        <w:t xml:space="preserve"> </w:t>
      </w:r>
      <w:r w:rsidRPr="00124EC4">
        <w:rPr>
          <w:rFonts w:ascii="GHEA Grapalat" w:hAnsi="GHEA Grapalat"/>
          <w:color w:val="auto"/>
          <w:sz w:val="24"/>
          <w:szCs w:val="24"/>
        </w:rPr>
        <w:t>недвижимости</w:t>
      </w:r>
      <w:r w:rsidRPr="00124EC4">
        <w:rPr>
          <w:rFonts w:ascii="GHEA Grapalat" w:hAnsi="GHEA Grapalat"/>
          <w:color w:val="auto"/>
          <w:sz w:val="24"/>
          <w:szCs w:val="24"/>
          <w:lang w:val="en-US"/>
        </w:rPr>
        <w:t xml:space="preserve"> </w:t>
      </w:r>
      <w:r w:rsidRPr="00124EC4">
        <w:rPr>
          <w:rFonts w:ascii="GHEA Grapalat" w:hAnsi="GHEA Grapalat"/>
          <w:color w:val="auto"/>
          <w:sz w:val="24"/>
          <w:szCs w:val="24"/>
        </w:rPr>
        <w:t>в</w:t>
      </w:r>
      <w:r w:rsidRPr="00124EC4">
        <w:rPr>
          <w:rFonts w:ascii="GHEA Grapalat" w:hAnsi="GHEA Grapalat"/>
          <w:color w:val="auto"/>
          <w:sz w:val="24"/>
          <w:szCs w:val="24"/>
          <w:lang w:val="en-US"/>
        </w:rPr>
        <w:t xml:space="preserve"> </w:t>
      </w:r>
      <w:r w:rsidRPr="00124EC4">
        <w:rPr>
          <w:rFonts w:ascii="GHEA Grapalat" w:hAnsi="GHEA Grapalat"/>
          <w:color w:val="auto"/>
          <w:sz w:val="24"/>
          <w:szCs w:val="24"/>
        </w:rPr>
        <w:t>Республике</w:t>
      </w:r>
      <w:r w:rsidRPr="00124EC4">
        <w:rPr>
          <w:rFonts w:ascii="GHEA Grapalat" w:hAnsi="GHEA Grapalat"/>
          <w:color w:val="auto"/>
          <w:sz w:val="24"/>
          <w:szCs w:val="24"/>
          <w:lang w:val="en-US"/>
        </w:rPr>
        <w:t xml:space="preserve"> </w:t>
      </w:r>
      <w:r w:rsidRPr="00124EC4">
        <w:rPr>
          <w:rFonts w:ascii="GHEA Grapalat" w:hAnsi="GHEA Grapalat"/>
          <w:color w:val="auto"/>
          <w:sz w:val="24"/>
          <w:szCs w:val="24"/>
        </w:rPr>
        <w:t>Армения</w:t>
      </w:r>
    </w:p>
    <w:p w:rsidR="00D64C12" w:rsidRPr="00124EC4" w:rsidRDefault="00D64C12" w:rsidP="00124EC4">
      <w:pPr>
        <w:autoSpaceDE w:val="0"/>
        <w:autoSpaceDN w:val="0"/>
        <w:adjustRightInd w:val="0"/>
        <w:spacing w:after="160" w:line="360" w:lineRule="auto"/>
        <w:jc w:val="center"/>
        <w:rPr>
          <w:rFonts w:ascii="GHEA Grapalat" w:hAnsi="GHEA Grapalat" w:cs="Arial"/>
          <w:noProof w:val="0"/>
          <w:szCs w:val="24"/>
          <w:lang w:val="en-US"/>
        </w:rPr>
      </w:pPr>
      <w:r w:rsidRPr="00124EC4">
        <w:rPr>
          <w:rFonts w:ascii="GHEA Grapalat" w:hAnsi="GHEA Grapalat"/>
          <w:noProof w:val="0"/>
          <w:color w:val="auto"/>
          <w:szCs w:val="24"/>
          <w:lang w:val="en-US"/>
        </w:rPr>
        <w:t>Estimation of the real estate in the Republic of Armenia</w:t>
      </w:r>
    </w:p>
    <w:p w:rsidR="00D64C12" w:rsidRPr="00124EC4" w:rsidRDefault="00D64C12" w:rsidP="00124EC4">
      <w:pPr>
        <w:pStyle w:val="IV-07eng"/>
        <w:spacing w:after="160" w:line="360" w:lineRule="auto"/>
        <w:rPr>
          <w:rFonts w:ascii="GHEA Grapalat" w:hAnsi="GHEA Grapalat"/>
          <w:b w:val="0"/>
          <w:color w:val="auto"/>
          <w:sz w:val="24"/>
          <w:szCs w:val="24"/>
          <w:lang w:val="en-US"/>
        </w:rPr>
      </w:pPr>
    </w:p>
    <w:p w:rsidR="00D64C12" w:rsidRPr="00124EC4" w:rsidRDefault="00D64C12" w:rsidP="00124EC4">
      <w:pPr>
        <w:pStyle w:val="IV-10arm"/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Дата введения в действие 1 сентября 2006 года</w:t>
      </w:r>
      <w:r w:rsidR="00453B4F">
        <w:rPr>
          <w:rFonts w:ascii="GHEA Grapalat" w:hAnsi="GHEA Grapalat"/>
          <w:noProof w:val="0"/>
          <w:color w:val="auto"/>
          <w:szCs w:val="24"/>
        </w:rPr>
        <w:t xml:space="preserve"> </w:t>
      </w:r>
    </w:p>
    <w:p w:rsidR="007F2F2E" w:rsidRPr="00124EC4" w:rsidRDefault="007F2F2E" w:rsidP="00124EC4">
      <w:pPr>
        <w:pStyle w:val="Heading1"/>
        <w:spacing w:before="0" w:after="160" w:line="360" w:lineRule="auto"/>
        <w:ind w:firstLine="0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3" w:name="_Toc138565454"/>
      <w:bookmarkStart w:id="4" w:name="_Toc125884429"/>
      <w:bookmarkStart w:id="5" w:name="_Toc113429612"/>
      <w:bookmarkStart w:id="6" w:name="_Toc113176745"/>
      <w:bookmarkStart w:id="7" w:name="_Toc109099899"/>
      <w:bookmarkStart w:id="8" w:name="_Toc429893857"/>
      <w:bookmarkStart w:id="9" w:name="_Toc428759025"/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10" w:name="_Toc456088677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1</w:t>
      </w:r>
      <w:r w:rsidR="000D4330" w:rsidRPr="000D4330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Область применения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Действие настоящего стандарта распространяется на деятельность по оценке недвижимого имущества, осуществляемую на территории Республики Армения.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Настоящий стандарт подлежит применению оценщиками при оценке недвижимого имущества, а также лиц</w:t>
      </w:r>
      <w:r w:rsidR="00252F67" w:rsidRPr="00124EC4">
        <w:rPr>
          <w:rFonts w:ascii="GHEA Grapalat" w:hAnsi="GHEA Grapalat"/>
          <w:noProof w:val="0"/>
          <w:szCs w:val="24"/>
        </w:rPr>
        <w:t>ами</w:t>
      </w:r>
      <w:r w:rsidRPr="00124EC4">
        <w:rPr>
          <w:rFonts w:ascii="GHEA Grapalat" w:hAnsi="GHEA Grapalat"/>
          <w:noProof w:val="0"/>
          <w:szCs w:val="24"/>
        </w:rPr>
        <w:t xml:space="preserve">, </w:t>
      </w:r>
      <w:r w:rsidR="00252F67" w:rsidRPr="00124EC4">
        <w:rPr>
          <w:rFonts w:ascii="GHEA Grapalat" w:hAnsi="GHEA Grapalat"/>
          <w:noProof w:val="0"/>
          <w:szCs w:val="24"/>
        </w:rPr>
        <w:t xml:space="preserve">изучающими </w:t>
      </w:r>
      <w:r w:rsidRPr="00124EC4">
        <w:rPr>
          <w:rFonts w:ascii="GHEA Grapalat" w:hAnsi="GHEA Grapalat"/>
          <w:noProof w:val="0"/>
          <w:szCs w:val="24"/>
        </w:rPr>
        <w:t xml:space="preserve">отчеты по оценке и </w:t>
      </w:r>
      <w:r w:rsidR="00252F67" w:rsidRPr="00124EC4">
        <w:rPr>
          <w:rFonts w:ascii="GHEA Grapalat" w:hAnsi="GHEA Grapalat"/>
          <w:noProof w:val="0"/>
          <w:szCs w:val="24"/>
        </w:rPr>
        <w:t xml:space="preserve">составляющими </w:t>
      </w:r>
      <w:r w:rsidRPr="00124EC4">
        <w:rPr>
          <w:rFonts w:ascii="GHEA Grapalat" w:hAnsi="GHEA Grapalat"/>
          <w:noProof w:val="0"/>
          <w:szCs w:val="24"/>
        </w:rPr>
        <w:t>заключение в установленном законодательством порядке.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 случаях применения не включенных, не отраженных в настоящем стандарте положений, основанием являются требования международных стандартов оценки.</w:t>
      </w:r>
    </w:p>
    <w:p w:rsidR="007F2F2E" w:rsidRPr="00124EC4" w:rsidRDefault="007F2F2E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11" w:name="_Toc109099900"/>
      <w:bookmarkStart w:id="12" w:name="_Toc429893858"/>
      <w:bookmarkStart w:id="13" w:name="_Toc428759026"/>
      <w:bookmarkStart w:id="14" w:name="_Toc138565455"/>
      <w:bookmarkStart w:id="15" w:name="_Toc456088678"/>
      <w:bookmarkStart w:id="16" w:name="_Toc125884430"/>
      <w:bookmarkStart w:id="17" w:name="_Toc113429613"/>
      <w:bookmarkStart w:id="18" w:name="_Toc113176746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2</w:t>
      </w:r>
      <w:bookmarkEnd w:id="11"/>
      <w:bookmarkEnd w:id="12"/>
      <w:bookmarkEnd w:id="13"/>
      <w:r w:rsidR="000D4330" w:rsidRPr="00BA2A03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Термины</w:t>
      </w:r>
      <w:r w:rsidR="00E908FB"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,</w:t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 определения и принципы</w:t>
      </w:r>
      <w:bookmarkEnd w:id="14"/>
      <w:bookmarkEnd w:id="15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 </w:t>
      </w:r>
      <w:bookmarkEnd w:id="16"/>
      <w:bookmarkEnd w:id="17"/>
      <w:bookmarkEnd w:id="18"/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2.1</w:t>
      </w:r>
      <w:proofErr w:type="gramStart"/>
      <w:r w:rsidR="000D4330" w:rsidRPr="000D433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настоящем стандарте применяются следующие термины с соответствующими определениями: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szCs w:val="24"/>
        </w:rPr>
        <w:t>а)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недвижимое имущество</w:t>
      </w:r>
      <w:r w:rsidRPr="00124EC4">
        <w:rPr>
          <w:rFonts w:ascii="GHEA Grapalat" w:hAnsi="GHEA Grapalat"/>
          <w:szCs w:val="24"/>
        </w:rPr>
        <w:t xml:space="preserve"> — земельные участки, участки недр, обособленные водные объекты, леса, многолетние насаждения, подземные и </w:t>
      </w:r>
      <w:r w:rsidRPr="00124EC4">
        <w:rPr>
          <w:rFonts w:ascii="GHEA Grapalat" w:hAnsi="GHEA Grapalat"/>
          <w:szCs w:val="24"/>
        </w:rPr>
        <w:lastRenderedPageBreak/>
        <w:t xml:space="preserve">надземные здания, строения и прикрепленное к земле иное имущество, то есть объекты, отделение которых от земли без причинения </w:t>
      </w:r>
      <w:r w:rsidR="00F17923" w:rsidRPr="00124EC4">
        <w:rPr>
          <w:rFonts w:ascii="GHEA Grapalat" w:hAnsi="GHEA Grapalat"/>
          <w:szCs w:val="24"/>
        </w:rPr>
        <w:t xml:space="preserve">вреда </w:t>
      </w:r>
      <w:r w:rsidRPr="00124EC4">
        <w:rPr>
          <w:rFonts w:ascii="GHEA Grapalat" w:hAnsi="GHEA Grapalat"/>
          <w:szCs w:val="24"/>
        </w:rPr>
        <w:t>такому имуществу или земельному участку невозможно либо приводит к изменению, прекращению их назначения или невозможности дальнейшего использования по целевому назначению;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bookmarkStart w:id="19" w:name="_Toc53805734"/>
      <w:r w:rsidRPr="00124EC4">
        <w:rPr>
          <w:rFonts w:ascii="GHEA Grapalat" w:hAnsi="GHEA Grapalat"/>
          <w:b/>
          <w:szCs w:val="24"/>
        </w:rPr>
        <w:t>земельный участок</w:t>
      </w:r>
      <w:r w:rsidRPr="00124EC4">
        <w:rPr>
          <w:rFonts w:ascii="GHEA Grapalat" w:hAnsi="GHEA Grapalat"/>
          <w:szCs w:val="24"/>
        </w:rPr>
        <w:t xml:space="preserve"> — часть надземной и подземной территории земли, </w:t>
      </w:r>
      <w:r w:rsidR="00E908FB" w:rsidRPr="00124EC4">
        <w:rPr>
          <w:rFonts w:ascii="GHEA Grapalat" w:hAnsi="GHEA Grapalat"/>
          <w:szCs w:val="24"/>
        </w:rPr>
        <w:t>имеющая обозначенные границы</w:t>
      </w:r>
      <w:r w:rsidRPr="00124EC4">
        <w:rPr>
          <w:rFonts w:ascii="GHEA Grapalat" w:hAnsi="GHEA Grapalat"/>
          <w:szCs w:val="24"/>
        </w:rPr>
        <w:t xml:space="preserve">, </w:t>
      </w:r>
      <w:r w:rsidR="00E908FB" w:rsidRPr="00124EC4">
        <w:rPr>
          <w:rFonts w:ascii="GHEA Grapalat" w:hAnsi="GHEA Grapalat"/>
          <w:szCs w:val="24"/>
        </w:rPr>
        <w:t xml:space="preserve">территорию </w:t>
      </w:r>
      <w:r w:rsidRPr="00124EC4">
        <w:rPr>
          <w:rFonts w:ascii="GHEA Grapalat" w:hAnsi="GHEA Grapalat"/>
          <w:szCs w:val="24"/>
        </w:rPr>
        <w:t xml:space="preserve">(площадь, код), место нахождения, </w:t>
      </w:r>
      <w:r w:rsidR="00E908FB" w:rsidRPr="00124EC4">
        <w:rPr>
          <w:rFonts w:ascii="GHEA Grapalat" w:hAnsi="GHEA Grapalat"/>
          <w:szCs w:val="24"/>
        </w:rPr>
        <w:t xml:space="preserve">правовой </w:t>
      </w:r>
      <w:r w:rsidRPr="00124EC4">
        <w:rPr>
          <w:rFonts w:ascii="GHEA Grapalat" w:hAnsi="GHEA Grapalat"/>
          <w:szCs w:val="24"/>
        </w:rPr>
        <w:t>статус</w:t>
      </w:r>
      <w:r w:rsidR="00E908FB" w:rsidRPr="00124EC4">
        <w:rPr>
          <w:rFonts w:ascii="GHEA Grapalat" w:hAnsi="GHEA Grapalat"/>
          <w:szCs w:val="24"/>
        </w:rPr>
        <w:t xml:space="preserve"> </w:t>
      </w:r>
      <w:r w:rsidR="00704854">
        <w:rPr>
          <w:rFonts w:ascii="GHEA Grapalat" w:hAnsi="GHEA Grapalat"/>
          <w:szCs w:val="24"/>
          <w:lang w:val="hy-AM"/>
        </w:rPr>
        <w:t>—</w:t>
      </w:r>
      <w:r w:rsidR="00453B4F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szCs w:val="24"/>
        </w:rPr>
        <w:t>с предусмотренными законами ограничениями, которые зарегистрированы и отражены в Едином государственном кадастре недвижимого имущества;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здание</w:t>
      </w:r>
      <w:r w:rsidRPr="00124EC4">
        <w:rPr>
          <w:rFonts w:ascii="GHEA Grapalat" w:hAnsi="GHEA Grapalat"/>
          <w:szCs w:val="24"/>
        </w:rPr>
        <w:t xml:space="preserve"> — строительная система, составляющая надземный закрытый объем, состоящая из несущих, ограждающих или комбинированных (несущих и ограждающих) конструкций (в зависимости от функционального назначения), предназначенная для проживания или временного нахождения людей и осуществления разных трудовых и производственных процессов;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b/>
          <w:szCs w:val="24"/>
        </w:rPr>
        <w:t>строение</w:t>
      </w:r>
      <w:r w:rsidRPr="00124EC4">
        <w:rPr>
          <w:rFonts w:ascii="GHEA Grapalat" w:hAnsi="GHEA Grapalat"/>
          <w:szCs w:val="24"/>
        </w:rPr>
        <w:t xml:space="preserve"> — объемная, плоскостная или линейная строительная система из натуральных или искусственных материалов, на земле, подземная или наземная, состоящая из несущих, а в некоторых случаях — также из ограждающих конструкций и предназначенная для проживания, осуществления разных производственных и иных трудовых процессов, размещения или складирования материалов, устройств и оборудования, перемещения людей и грузов и других целей;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Здания, строения по целевому назначению классифицируются как жилые, общественные и производственные:</w:t>
      </w:r>
    </w:p>
    <w:bookmarkEnd w:id="19"/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жилое строение</w:t>
      </w:r>
      <w:r w:rsidRPr="00124EC4">
        <w:rPr>
          <w:rFonts w:ascii="GHEA Grapalat" w:hAnsi="GHEA Grapalat"/>
          <w:szCs w:val="24"/>
        </w:rPr>
        <w:t xml:space="preserve"> — предназначенные для проживания людей строения, состоящие из жилых и подсобных частей, с коммунальными удобствами. Жилые здания и строения целевого назначения по функциональному назначению </w:t>
      </w:r>
      <w:r w:rsidRPr="00124EC4">
        <w:rPr>
          <w:rFonts w:ascii="GHEA Grapalat" w:hAnsi="GHEA Grapalat"/>
          <w:szCs w:val="24"/>
        </w:rPr>
        <w:lastRenderedPageBreak/>
        <w:t>классифицируются как: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1)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квартира в многоквартирном жилом здании</w:t>
      </w:r>
      <w:r w:rsidRPr="00124EC4">
        <w:rPr>
          <w:rFonts w:ascii="GHEA Grapalat" w:hAnsi="GHEA Grapalat"/>
          <w:szCs w:val="24"/>
        </w:rPr>
        <w:t xml:space="preserve"> — расположенная в многоквартирном жилом здании отдельная территория, состоящая из жилых и подсобных частей, с коммунальными удобствами;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2)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многоквартирное жилое здание</w:t>
      </w:r>
      <w:r w:rsidRPr="00124EC4">
        <w:rPr>
          <w:rFonts w:ascii="GHEA Grapalat" w:hAnsi="GHEA Grapalat"/>
          <w:szCs w:val="24"/>
        </w:rPr>
        <w:t xml:space="preserve"> — сооружение, имеющее более чем одну квартиру, нежилые территории и территории общего пользования;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3)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жилой дом</w:t>
      </w:r>
      <w:r w:rsidRPr="00124EC4">
        <w:rPr>
          <w:rFonts w:ascii="GHEA Grapalat" w:hAnsi="GHEA Grapalat"/>
          <w:szCs w:val="24"/>
        </w:rPr>
        <w:t xml:space="preserve"> — жилое сооружение с подсобными и коммунальными удобствами, хозяйственными постройками, отдельным почтовым номером, возведенное на обособленном земельном </w:t>
      </w:r>
      <w:proofErr w:type="gramStart"/>
      <w:r w:rsidRPr="00124EC4">
        <w:rPr>
          <w:rFonts w:ascii="GHEA Grapalat" w:hAnsi="GHEA Grapalat"/>
          <w:szCs w:val="24"/>
        </w:rPr>
        <w:t>участке</w:t>
      </w:r>
      <w:proofErr w:type="gramEnd"/>
      <w:r w:rsidRPr="00124EC4">
        <w:rPr>
          <w:rFonts w:ascii="GHEA Grapalat" w:hAnsi="GHEA Grapalat"/>
          <w:szCs w:val="24"/>
        </w:rPr>
        <w:t xml:space="preserve"> территории населенного пункта;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4)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малоквартирный жилой дом</w:t>
      </w:r>
      <w:r w:rsidRPr="00124EC4">
        <w:rPr>
          <w:rFonts w:ascii="GHEA Grapalat" w:hAnsi="GHEA Grapalat"/>
          <w:szCs w:val="24"/>
        </w:rPr>
        <w:t xml:space="preserve"> — жилой дом с квартирами в количестве от 2 до 4;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5)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садовый домик (дача)</w:t>
      </w:r>
      <w:r w:rsidRPr="00124EC4">
        <w:rPr>
          <w:rFonts w:ascii="GHEA Grapalat" w:hAnsi="GHEA Grapalat"/>
          <w:szCs w:val="24"/>
        </w:rPr>
        <w:t xml:space="preserve"> — сооружение с хозяйственными постройками, построенное на </w:t>
      </w:r>
      <w:r w:rsidR="00D611F0" w:rsidRPr="00124EC4">
        <w:rPr>
          <w:rFonts w:ascii="GHEA Grapalat" w:hAnsi="GHEA Grapalat"/>
          <w:szCs w:val="24"/>
        </w:rPr>
        <w:t xml:space="preserve">отдельном </w:t>
      </w:r>
      <w:r w:rsidRPr="00124EC4">
        <w:rPr>
          <w:rFonts w:ascii="GHEA Grapalat" w:hAnsi="GHEA Grapalat"/>
          <w:szCs w:val="24"/>
        </w:rPr>
        <w:t xml:space="preserve">земельном </w:t>
      </w:r>
      <w:proofErr w:type="gramStart"/>
      <w:r w:rsidRPr="00124EC4">
        <w:rPr>
          <w:rFonts w:ascii="GHEA Grapalat" w:hAnsi="GHEA Grapalat"/>
          <w:szCs w:val="24"/>
        </w:rPr>
        <w:t>участке</w:t>
      </w:r>
      <w:proofErr w:type="gramEnd"/>
      <w:r w:rsidRPr="00124EC4">
        <w:rPr>
          <w:rFonts w:ascii="GHEA Grapalat" w:hAnsi="GHEA Grapalat"/>
          <w:szCs w:val="24"/>
        </w:rPr>
        <w:t xml:space="preserve"> садоводческого массива;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6)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отдельно стоящий гараж</w:t>
      </w:r>
      <w:r w:rsidRPr="00124EC4">
        <w:rPr>
          <w:rFonts w:ascii="GHEA Grapalat" w:hAnsi="GHEA Grapalat"/>
          <w:szCs w:val="24"/>
        </w:rPr>
        <w:t xml:space="preserve"> — </w:t>
      </w:r>
      <w:r w:rsidR="00D611F0" w:rsidRPr="00124EC4">
        <w:rPr>
          <w:rFonts w:ascii="GHEA Grapalat" w:hAnsi="GHEA Grapalat"/>
          <w:szCs w:val="24"/>
        </w:rPr>
        <w:t xml:space="preserve">отдельное </w:t>
      </w:r>
      <w:r w:rsidRPr="00124EC4">
        <w:rPr>
          <w:rFonts w:ascii="GHEA Grapalat" w:hAnsi="GHEA Grapalat"/>
          <w:szCs w:val="24"/>
        </w:rPr>
        <w:t>строение, предназначенное для парковки автотранспортных средств;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7)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подвал</w:t>
      </w:r>
      <w:r w:rsidRPr="00124EC4">
        <w:rPr>
          <w:rFonts w:ascii="GHEA Grapalat" w:hAnsi="GHEA Grapalat"/>
          <w:szCs w:val="24"/>
        </w:rPr>
        <w:t xml:space="preserve"> — помещение, отметка пола этажа которого ниже плановой отметки земли более чем наполовину высоты этажа;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8)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полуподвал</w:t>
      </w:r>
      <w:r w:rsidRPr="00124EC4">
        <w:rPr>
          <w:rFonts w:ascii="GHEA Grapalat" w:hAnsi="GHEA Grapalat"/>
          <w:szCs w:val="24"/>
        </w:rPr>
        <w:t xml:space="preserve"> — помещение, отметка пола этажа которого ниже плановой отметки земли не более чем наполовину высоты этажа;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9)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чердак</w:t>
      </w:r>
      <w:r w:rsidRPr="00124EC4">
        <w:rPr>
          <w:rFonts w:ascii="GHEA Grapalat" w:hAnsi="GHEA Grapalat"/>
          <w:szCs w:val="24"/>
        </w:rPr>
        <w:t xml:space="preserve"> — помещение, покров крыши, наружные стены и покрытие последнего этажа которого ограждены;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10)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технической этаж</w:t>
      </w:r>
      <w:r w:rsidRPr="00124EC4">
        <w:rPr>
          <w:rFonts w:ascii="GHEA Grapalat" w:hAnsi="GHEA Grapalat"/>
          <w:szCs w:val="24"/>
        </w:rPr>
        <w:t xml:space="preserve"> — сооружение, предназначенное для размещения инженерного оборудования и прокладки коммуникационных линий, которое может находит</w:t>
      </w:r>
      <w:r w:rsidR="00D611F0" w:rsidRPr="00124EC4">
        <w:rPr>
          <w:rFonts w:ascii="GHEA Grapalat" w:hAnsi="GHEA Grapalat"/>
          <w:szCs w:val="24"/>
        </w:rPr>
        <w:t>ь</w:t>
      </w:r>
      <w:r w:rsidRPr="00124EC4">
        <w:rPr>
          <w:rFonts w:ascii="GHEA Grapalat" w:hAnsi="GHEA Grapalat"/>
          <w:szCs w:val="24"/>
        </w:rPr>
        <w:t>ся в нижней части (технический подвал), верхней части (технический чердак) или в серединной части здания;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lastRenderedPageBreak/>
        <w:t>11)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мансарда</w:t>
      </w:r>
      <w:r w:rsidRPr="00124EC4">
        <w:rPr>
          <w:rFonts w:ascii="GHEA Grapalat" w:hAnsi="GHEA Grapalat"/>
          <w:szCs w:val="24"/>
        </w:rPr>
        <w:t xml:space="preserve"> — используемый этаж, располагаемый в пространстве чердака;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12)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балкон</w:t>
      </w:r>
      <w:r w:rsidRPr="00124EC4">
        <w:rPr>
          <w:rFonts w:ascii="GHEA Grapalat" w:hAnsi="GHEA Grapalat"/>
          <w:szCs w:val="24"/>
        </w:rPr>
        <w:t xml:space="preserve"> — открытое или застекленное неотапливаемое помещение, пристроенное к жилому дому (или квартире) или встроенное в него;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13)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подсобное строение</w:t>
      </w:r>
      <w:r w:rsidRPr="00124EC4">
        <w:rPr>
          <w:rFonts w:ascii="GHEA Grapalat" w:hAnsi="GHEA Grapalat"/>
          <w:szCs w:val="24"/>
        </w:rPr>
        <w:t xml:space="preserve"> — строение, имеющее второстепенное значение по отношению к основному строению, расположенное на том же земельном </w:t>
      </w:r>
      <w:proofErr w:type="gramStart"/>
      <w:r w:rsidRPr="00124EC4">
        <w:rPr>
          <w:rFonts w:ascii="GHEA Grapalat" w:hAnsi="GHEA Grapalat"/>
          <w:szCs w:val="24"/>
        </w:rPr>
        <w:t>участке</w:t>
      </w:r>
      <w:proofErr w:type="gramEnd"/>
      <w:r w:rsidRPr="00124EC4">
        <w:rPr>
          <w:rFonts w:ascii="GHEA Grapalat" w:hAnsi="GHEA Grapalat"/>
          <w:szCs w:val="24"/>
        </w:rPr>
        <w:t xml:space="preserve">, к числу которых относятся здания для животных, пекарни, сенники, сеновалы, дровяные сараи, гаражи личного пользования, </w:t>
      </w:r>
      <w:r w:rsidR="00E75F4B" w:rsidRPr="00124EC4">
        <w:rPr>
          <w:rFonts w:ascii="GHEA Grapalat" w:hAnsi="GHEA Grapalat"/>
          <w:szCs w:val="24"/>
        </w:rPr>
        <w:t>навесы</w:t>
      </w:r>
      <w:r w:rsidRPr="00124EC4">
        <w:rPr>
          <w:rFonts w:ascii="GHEA Grapalat" w:hAnsi="GHEA Grapalat"/>
          <w:szCs w:val="24"/>
        </w:rPr>
        <w:t xml:space="preserve">, </w:t>
      </w:r>
      <w:r w:rsidR="00E75F4B" w:rsidRPr="00124EC4">
        <w:rPr>
          <w:rFonts w:ascii="GHEA Grapalat" w:hAnsi="GHEA Grapalat"/>
          <w:szCs w:val="24"/>
        </w:rPr>
        <w:t xml:space="preserve">погребы </w:t>
      </w:r>
      <w:r w:rsidRPr="00124EC4">
        <w:rPr>
          <w:rFonts w:ascii="GHEA Grapalat" w:hAnsi="GHEA Grapalat"/>
          <w:szCs w:val="24"/>
        </w:rPr>
        <w:t>и т.д.;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строение общественного назначения</w:t>
      </w:r>
      <w:r w:rsidRPr="00124EC4">
        <w:rPr>
          <w:rFonts w:ascii="GHEA Grapalat" w:hAnsi="GHEA Grapalat"/>
          <w:szCs w:val="24"/>
        </w:rPr>
        <w:t xml:space="preserve"> — здания и строения, предназначенные для социального обслуживания населения, а также для расположения </w:t>
      </w:r>
      <w:proofErr w:type="gramStart"/>
      <w:r w:rsidRPr="00124EC4">
        <w:rPr>
          <w:rFonts w:ascii="GHEA Grapalat" w:hAnsi="GHEA Grapalat"/>
          <w:szCs w:val="24"/>
        </w:rPr>
        <w:t>административных</w:t>
      </w:r>
      <w:proofErr w:type="gramEnd"/>
      <w:r w:rsidRPr="00124EC4">
        <w:rPr>
          <w:rFonts w:ascii="GHEA Grapalat" w:hAnsi="GHEA Grapalat"/>
          <w:szCs w:val="24"/>
        </w:rPr>
        <w:t xml:space="preserve"> и общественных организаций</w:t>
      </w:r>
      <w:r w:rsidR="003E1FB6" w:rsidRPr="00124EC4">
        <w:rPr>
          <w:rFonts w:ascii="GHEA Grapalat" w:hAnsi="GHEA Grapalat"/>
          <w:szCs w:val="24"/>
        </w:rPr>
        <w:t xml:space="preserve">. </w:t>
      </w:r>
      <w:r w:rsidRPr="00124EC4">
        <w:rPr>
          <w:rFonts w:ascii="GHEA Grapalat" w:hAnsi="GHEA Grapalat"/>
          <w:szCs w:val="24"/>
        </w:rPr>
        <w:t>Общественные здания и строения целевого назначения по функциональному назначению классифицируются как: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1)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 </w:t>
      </w:r>
      <w:r w:rsidRPr="00124EC4">
        <w:rPr>
          <w:rFonts w:ascii="GHEA Grapalat" w:hAnsi="GHEA Grapalat"/>
          <w:b/>
          <w:szCs w:val="24"/>
        </w:rPr>
        <w:t>научного, образовательного и учебного</w:t>
      </w:r>
      <w:r w:rsidRPr="00124EC4">
        <w:rPr>
          <w:rFonts w:ascii="GHEA Grapalat" w:hAnsi="GHEA Grapalat"/>
          <w:szCs w:val="24"/>
        </w:rPr>
        <w:t xml:space="preserve"> назначения;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2)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строения, </w:t>
      </w:r>
      <w:r w:rsidRPr="00124EC4">
        <w:rPr>
          <w:rFonts w:ascii="GHEA Grapalat" w:hAnsi="GHEA Grapalat"/>
          <w:b/>
          <w:szCs w:val="24"/>
        </w:rPr>
        <w:t>предназначенные для здравоохранения, социального обеспечения, спорта, отдыха и досуга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3)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 </w:t>
      </w:r>
      <w:r w:rsidRPr="00124EC4">
        <w:rPr>
          <w:rFonts w:ascii="GHEA Grapalat" w:hAnsi="GHEA Grapalat"/>
          <w:b/>
          <w:szCs w:val="24"/>
        </w:rPr>
        <w:t>культуры, искусства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4)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 </w:t>
      </w:r>
      <w:r w:rsidRPr="00124EC4">
        <w:rPr>
          <w:rFonts w:ascii="GHEA Grapalat" w:hAnsi="GHEA Grapalat"/>
          <w:b/>
          <w:szCs w:val="24"/>
        </w:rPr>
        <w:t>торговли, общественного питания и бытового обслуживания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5)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 </w:t>
      </w:r>
      <w:r w:rsidRPr="00124EC4">
        <w:rPr>
          <w:rFonts w:ascii="GHEA Grapalat" w:hAnsi="GHEA Grapalat"/>
          <w:b/>
          <w:szCs w:val="24"/>
        </w:rPr>
        <w:t>коммунального хозяйства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6)</w:t>
      </w:r>
      <w:r w:rsidR="000D4330" w:rsidRPr="000D4330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szCs w:val="24"/>
        </w:rPr>
        <w:t xml:space="preserve">здания и строения </w:t>
      </w:r>
      <w:r w:rsidRPr="00124EC4">
        <w:rPr>
          <w:rFonts w:ascii="GHEA Grapalat" w:hAnsi="GHEA Grapalat"/>
          <w:b/>
          <w:szCs w:val="24"/>
        </w:rPr>
        <w:t xml:space="preserve">административного управления, </w:t>
      </w:r>
      <w:proofErr w:type="gramStart"/>
      <w:r w:rsidRPr="00124EC4">
        <w:rPr>
          <w:rFonts w:ascii="GHEA Grapalat" w:hAnsi="GHEA Grapalat"/>
          <w:b/>
          <w:szCs w:val="24"/>
        </w:rPr>
        <w:t>финансовой</w:t>
      </w:r>
      <w:proofErr w:type="gramEnd"/>
      <w:r w:rsidRPr="00124EC4">
        <w:rPr>
          <w:rFonts w:ascii="GHEA Grapalat" w:hAnsi="GHEA Grapalat"/>
          <w:b/>
          <w:szCs w:val="24"/>
        </w:rPr>
        <w:t xml:space="preserve"> деятельности, связи и транспорта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7)</w:t>
      </w:r>
      <w:r w:rsidR="007C28FD" w:rsidRPr="007C28FD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религиозные, культовые</w:t>
      </w:r>
      <w:r w:rsidRPr="00124EC4">
        <w:rPr>
          <w:rFonts w:ascii="GHEA Grapalat" w:hAnsi="GHEA Grapalat"/>
          <w:szCs w:val="24"/>
        </w:rPr>
        <w:t xml:space="preserve"> здания и строения;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строение производственного назначения</w:t>
      </w:r>
      <w:r w:rsidRPr="00124EC4">
        <w:rPr>
          <w:rFonts w:ascii="GHEA Grapalat" w:hAnsi="GHEA Grapalat"/>
          <w:szCs w:val="24"/>
        </w:rPr>
        <w:t xml:space="preserve"> — здания и строения для </w:t>
      </w:r>
      <w:r w:rsidRPr="00124EC4">
        <w:rPr>
          <w:rFonts w:ascii="GHEA Grapalat" w:hAnsi="GHEA Grapalat"/>
          <w:szCs w:val="24"/>
        </w:rPr>
        <w:lastRenderedPageBreak/>
        <w:t xml:space="preserve">расположения промышленных и сельскохозяйственных производств и </w:t>
      </w:r>
      <w:r w:rsidR="003E1FB6" w:rsidRPr="00124EC4">
        <w:rPr>
          <w:rFonts w:ascii="GHEA Grapalat" w:hAnsi="GHEA Grapalat"/>
          <w:szCs w:val="24"/>
        </w:rPr>
        <w:t xml:space="preserve">обеспечения необходимых условий </w:t>
      </w:r>
      <w:r w:rsidRPr="00124EC4">
        <w:rPr>
          <w:rFonts w:ascii="GHEA Grapalat" w:hAnsi="GHEA Grapalat"/>
          <w:szCs w:val="24"/>
        </w:rPr>
        <w:t>для эксплуатации в них технологического оборудования. Здания и строения производственного назначения по функциональному назначению классифицируются как: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szCs w:val="24"/>
        </w:rPr>
        <w:t>1)</w:t>
      </w:r>
      <w:r w:rsidR="007C28FD" w:rsidRPr="007C28FD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промышленные</w:t>
      </w:r>
      <w:r w:rsidRPr="00124EC4">
        <w:rPr>
          <w:rFonts w:ascii="GHEA Grapalat" w:hAnsi="GHEA Grapalat"/>
          <w:szCs w:val="24"/>
        </w:rPr>
        <w:t xml:space="preserve"> здания и строения — завод, фабрика, комбинат, цех, оптовая база, холодильное хозяйство, типография, подстанция, насосная станция и т.д.;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szCs w:val="24"/>
        </w:rPr>
        <w:t>2)</w:t>
      </w:r>
      <w:r w:rsidR="007C28FD" w:rsidRPr="007C28FD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сельскохозяйственные производственные</w:t>
      </w:r>
      <w:r w:rsidRPr="00124EC4">
        <w:rPr>
          <w:rFonts w:ascii="GHEA Grapalat" w:hAnsi="GHEA Grapalat"/>
          <w:szCs w:val="24"/>
        </w:rPr>
        <w:t xml:space="preserve"> здания и строения — здания для животных, птичники, теплицы, стоговища, сушильни, силосные ямы, склады, ветеринарные станции, станции искусственного осеменения, холодильные хозяйства, кормокухни, семеноводческие, птицеводческие и животноводческие станции, хозяйства насаждений, сельскохозяйственные машинно-тракторные парки, пункты заготовок сельскохозяйственных продуктов и т.д.;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многофункциональные здания и строения</w:t>
      </w:r>
      <w:r w:rsidRPr="00124EC4">
        <w:rPr>
          <w:rFonts w:ascii="GHEA Grapalat" w:hAnsi="GHEA Grapalat"/>
          <w:szCs w:val="24"/>
        </w:rPr>
        <w:t xml:space="preserve"> — здания, строения более чем одного целевого назначения (жилые, общественные, производственные);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участок недр</w:t>
      </w:r>
      <w:r w:rsidRPr="00124EC4">
        <w:rPr>
          <w:rFonts w:ascii="GHEA Grapalat" w:hAnsi="GHEA Grapalat"/>
          <w:szCs w:val="24"/>
        </w:rPr>
        <w:t xml:space="preserve"> — территория, занимаемая искусственно созданными в недрах сооружениями, а также естественными полостями (пещерами), с обозначенными со всех сторон границами, которая может быть использована в раз</w:t>
      </w:r>
      <w:r w:rsidR="00455F7A" w:rsidRPr="00124EC4">
        <w:rPr>
          <w:rFonts w:ascii="GHEA Grapalat" w:hAnsi="GHEA Grapalat"/>
          <w:szCs w:val="24"/>
        </w:rPr>
        <w:t>лич</w:t>
      </w:r>
      <w:r w:rsidRPr="00124EC4">
        <w:rPr>
          <w:rFonts w:ascii="GHEA Grapalat" w:hAnsi="GHEA Grapalat"/>
          <w:szCs w:val="24"/>
        </w:rPr>
        <w:t>ных целях;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b/>
          <w:szCs w:val="24"/>
        </w:rPr>
        <w:t>лес</w:t>
      </w:r>
      <w:r w:rsidRPr="00124EC4">
        <w:rPr>
          <w:rFonts w:ascii="GHEA Grapalat" w:hAnsi="GHEA Grapalat"/>
          <w:szCs w:val="24"/>
        </w:rPr>
        <w:t xml:space="preserve"> — совокупность взаимосвязанных и взаимодействующих компонентов биологического разнообразия и природной среды на отведенных для облесения </w:t>
      </w:r>
      <w:r w:rsidR="00B75015" w:rsidRPr="00124EC4">
        <w:rPr>
          <w:rFonts w:ascii="GHEA Grapalat" w:hAnsi="GHEA Grapalat"/>
          <w:szCs w:val="24"/>
        </w:rPr>
        <w:t xml:space="preserve">иных </w:t>
      </w:r>
      <w:r w:rsidRPr="00124EC4">
        <w:rPr>
          <w:rFonts w:ascii="GHEA Grapalat" w:hAnsi="GHEA Grapalat"/>
          <w:szCs w:val="24"/>
        </w:rPr>
        <w:t>землях с преобладанием лесной или древесно-кустарниковой растительности, минимальная площадь которой составляет 0,1 гектаров, минимальная ширина — 10 м, и крона деревьев на которых покрывает не менее 30% данной территории, а также безлесные территории ранее лесистых лесных земель.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szCs w:val="24"/>
        </w:rPr>
        <w:t>Земельный</w:t>
      </w:r>
      <w:proofErr w:type="gramEnd"/>
      <w:r w:rsidRPr="00124EC4">
        <w:rPr>
          <w:rFonts w:ascii="GHEA Grapalat" w:hAnsi="GHEA Grapalat"/>
          <w:szCs w:val="24"/>
        </w:rPr>
        <w:t xml:space="preserve"> фонд по целевому назначению (категориям) классифицируется </w:t>
      </w:r>
      <w:r w:rsidRPr="00124EC4">
        <w:rPr>
          <w:rFonts w:ascii="GHEA Grapalat" w:hAnsi="GHEA Grapalat"/>
          <w:szCs w:val="24"/>
        </w:rPr>
        <w:lastRenderedPageBreak/>
        <w:t>как: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сельскохозяйственного назначения</w:t>
      </w:r>
      <w:r w:rsidRPr="00124EC4">
        <w:rPr>
          <w:rFonts w:ascii="GHEA Grapalat" w:hAnsi="GHEA Grapalat"/>
          <w:szCs w:val="24"/>
        </w:rPr>
        <w:t xml:space="preserve"> — земельные угодья, отведенные для сельскохозяйственных нужд и предназначенные для обработки сельскохозяйственных культур, заложения многолетних насаждений, сенокоса, выпаса скота с целью осуществления сельскохозяйственной деятельности, а также земельные угодья, предназначенные для иных сельскохозяйственных целей. Земли сельскохозяйственного назначения по земельным угодьям подразделяются на пашни, многолетние насаждения, сенокосы, пастбища и другие земельные угодья: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пашня</w:t>
      </w:r>
      <w:r w:rsidRPr="00124EC4">
        <w:rPr>
          <w:rFonts w:ascii="GHEA Grapalat" w:hAnsi="GHEA Grapalat"/>
          <w:szCs w:val="24"/>
        </w:rPr>
        <w:t xml:space="preserve"> — сельскохозяйственное земельное угодье, которое систематически обрабатывается и используется под посевы сельскохозяйственных культур, включая посевы многолетних травянистых растений;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многолетнее насаждение</w:t>
      </w:r>
      <w:r w:rsidRPr="00124EC4">
        <w:rPr>
          <w:rFonts w:ascii="GHEA Grapalat" w:hAnsi="GHEA Grapalat"/>
          <w:szCs w:val="24"/>
        </w:rPr>
        <w:t xml:space="preserve"> — </w:t>
      </w:r>
      <w:r w:rsidR="003E1FB6" w:rsidRPr="00124EC4">
        <w:rPr>
          <w:rFonts w:ascii="GHEA Grapalat" w:hAnsi="GHEA Grapalat"/>
          <w:szCs w:val="24"/>
        </w:rPr>
        <w:t xml:space="preserve">плодовый </w:t>
      </w:r>
      <w:r w:rsidRPr="00124EC4">
        <w:rPr>
          <w:rFonts w:ascii="GHEA Grapalat" w:hAnsi="GHEA Grapalat"/>
          <w:szCs w:val="24"/>
        </w:rPr>
        <w:t>сад, заложенный для получения плодов и ягод, либо виноградный сад, заложенный для выращивания винограда;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сенокос</w:t>
      </w:r>
      <w:r w:rsidRPr="00124EC4">
        <w:rPr>
          <w:rFonts w:ascii="GHEA Grapalat" w:hAnsi="GHEA Grapalat"/>
          <w:szCs w:val="24"/>
        </w:rPr>
        <w:t xml:space="preserve"> — сельскохозяйственное земельное угодье, которое систематически используется для сенокошения;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пастбище</w:t>
      </w:r>
      <w:r w:rsidRPr="00124EC4">
        <w:rPr>
          <w:rFonts w:ascii="GHEA Grapalat" w:hAnsi="GHEA Grapalat"/>
          <w:szCs w:val="24"/>
        </w:rPr>
        <w:t xml:space="preserve"> — сельскохозяйственное земельное угодье, которое систематически используется для выпаса скота и использование которого является ключевым;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иные</w:t>
      </w:r>
      <w:r w:rsidRPr="00124EC4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b/>
          <w:szCs w:val="24"/>
        </w:rPr>
        <w:t>земельные угодья сельскохозяйственного назначения</w:t>
      </w:r>
      <w:r w:rsidRPr="00124EC4">
        <w:rPr>
          <w:rFonts w:ascii="GHEA Grapalat" w:hAnsi="GHEA Grapalat"/>
          <w:szCs w:val="24"/>
        </w:rPr>
        <w:t xml:space="preserve"> — земли, предназначенные для сельскохозяйственных целей, однако еще не используемые в сельскохозяйственном производстве (солончаки, пески, ущелья, овраги, каменистые </w:t>
      </w:r>
      <w:r w:rsidR="00455F7A" w:rsidRPr="00124EC4">
        <w:rPr>
          <w:rFonts w:ascii="GHEA Grapalat" w:hAnsi="GHEA Grapalat"/>
          <w:szCs w:val="24"/>
        </w:rPr>
        <w:t>территории</w:t>
      </w:r>
      <w:r w:rsidRPr="00124EC4">
        <w:rPr>
          <w:rFonts w:ascii="GHEA Grapalat" w:hAnsi="GHEA Grapalat"/>
          <w:szCs w:val="24"/>
        </w:rPr>
        <w:t>), а также межполевые дороги;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 xml:space="preserve">земли </w:t>
      </w:r>
      <w:r w:rsidR="004438D0" w:rsidRPr="00124EC4">
        <w:rPr>
          <w:rFonts w:ascii="GHEA Grapalat" w:hAnsi="GHEA Grapalat"/>
          <w:b/>
          <w:szCs w:val="24"/>
        </w:rPr>
        <w:t>населенных пунктов</w:t>
      </w:r>
      <w:r w:rsidR="004438D0" w:rsidRPr="00124EC4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szCs w:val="24"/>
        </w:rPr>
        <w:t>— земли, предназначенные для развития населенных пунктов, создания благоприятной среды для жизнедеятельности, застройки, благоустройства.</w:t>
      </w:r>
      <w:r w:rsidR="00453B4F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szCs w:val="24"/>
        </w:rPr>
        <w:t xml:space="preserve">Земли </w:t>
      </w:r>
      <w:r w:rsidR="004438D0" w:rsidRPr="00124EC4">
        <w:rPr>
          <w:rFonts w:ascii="GHEA Grapalat" w:hAnsi="GHEA Grapalat"/>
          <w:szCs w:val="24"/>
        </w:rPr>
        <w:t xml:space="preserve">населенных пунктов </w:t>
      </w:r>
      <w:r w:rsidRPr="00124EC4">
        <w:rPr>
          <w:rFonts w:ascii="GHEA Grapalat" w:hAnsi="GHEA Grapalat"/>
          <w:szCs w:val="24"/>
        </w:rPr>
        <w:t xml:space="preserve">по функциональному назначению классифицируются как земли жилой застройки, общественной </w:t>
      </w:r>
      <w:r w:rsidRPr="00124EC4">
        <w:rPr>
          <w:rFonts w:ascii="GHEA Grapalat" w:hAnsi="GHEA Grapalat"/>
          <w:szCs w:val="24"/>
        </w:rPr>
        <w:lastRenderedPageBreak/>
        <w:t xml:space="preserve">застройки, застройки смешанного типа, общего пользования и </w:t>
      </w:r>
      <w:r w:rsidR="004438D0" w:rsidRPr="00124EC4">
        <w:rPr>
          <w:rFonts w:ascii="GHEA Grapalat" w:hAnsi="GHEA Grapalat"/>
          <w:szCs w:val="24"/>
        </w:rPr>
        <w:t>ины</w:t>
      </w:r>
      <w:r w:rsidRPr="00124EC4">
        <w:rPr>
          <w:rFonts w:ascii="GHEA Grapalat" w:hAnsi="GHEA Grapalat"/>
          <w:szCs w:val="24"/>
        </w:rPr>
        <w:t>е;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жилой застройки</w:t>
      </w:r>
      <w:r w:rsidRPr="00124EC4">
        <w:rPr>
          <w:rFonts w:ascii="GHEA Grapalat" w:hAnsi="GHEA Grapalat"/>
          <w:szCs w:val="24"/>
        </w:rPr>
        <w:t xml:space="preserve"> — земли, отведенные или предназначенные </w:t>
      </w:r>
      <w:r w:rsidR="004438D0" w:rsidRPr="00124EC4">
        <w:rPr>
          <w:rFonts w:ascii="GHEA Grapalat" w:hAnsi="GHEA Grapalat"/>
          <w:szCs w:val="24"/>
        </w:rPr>
        <w:t xml:space="preserve">для строительства </w:t>
      </w:r>
      <w:r w:rsidRPr="00124EC4">
        <w:rPr>
          <w:rFonts w:ascii="GHEA Grapalat" w:hAnsi="GHEA Grapalat"/>
          <w:szCs w:val="24"/>
        </w:rPr>
        <w:t xml:space="preserve">и </w:t>
      </w:r>
      <w:r w:rsidR="004438D0" w:rsidRPr="00124EC4">
        <w:rPr>
          <w:rFonts w:ascii="GHEA Grapalat" w:hAnsi="GHEA Grapalat"/>
          <w:szCs w:val="24"/>
        </w:rPr>
        <w:t xml:space="preserve">обслуживания </w:t>
      </w:r>
      <w:r w:rsidRPr="00124EC4">
        <w:rPr>
          <w:rFonts w:ascii="GHEA Grapalat" w:hAnsi="GHEA Grapalat"/>
          <w:szCs w:val="24"/>
        </w:rPr>
        <w:t xml:space="preserve">индивидуальных жилых домов, </w:t>
      </w:r>
      <w:r w:rsidR="00141847" w:rsidRPr="00124EC4">
        <w:rPr>
          <w:rFonts w:ascii="GHEA Grapalat" w:hAnsi="GHEA Grapalat"/>
          <w:szCs w:val="24"/>
        </w:rPr>
        <w:t xml:space="preserve">их </w:t>
      </w:r>
      <w:r w:rsidRPr="00124EC4">
        <w:rPr>
          <w:rFonts w:ascii="GHEA Grapalat" w:hAnsi="GHEA Grapalat"/>
          <w:szCs w:val="24"/>
        </w:rPr>
        <w:t>подсобных строений, многоквартирных жилых зданий, обособленных зданий и строений садоводческого, жилого назначения;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общественной застройки</w:t>
      </w:r>
      <w:r w:rsidRPr="00124EC4">
        <w:rPr>
          <w:rFonts w:ascii="GHEA Grapalat" w:hAnsi="GHEA Grapalat"/>
          <w:szCs w:val="24"/>
        </w:rPr>
        <w:t xml:space="preserve"> — земли, отведенные или предназначенные </w:t>
      </w:r>
      <w:r w:rsidR="004438D0" w:rsidRPr="00124EC4">
        <w:rPr>
          <w:rFonts w:ascii="GHEA Grapalat" w:hAnsi="GHEA Grapalat"/>
          <w:szCs w:val="24"/>
        </w:rPr>
        <w:t xml:space="preserve">для строительства </w:t>
      </w:r>
      <w:r w:rsidRPr="00124EC4">
        <w:rPr>
          <w:rFonts w:ascii="GHEA Grapalat" w:hAnsi="GHEA Grapalat"/>
          <w:szCs w:val="24"/>
        </w:rPr>
        <w:t xml:space="preserve">и </w:t>
      </w:r>
      <w:r w:rsidR="004438D0" w:rsidRPr="00124EC4">
        <w:rPr>
          <w:rFonts w:ascii="GHEA Grapalat" w:hAnsi="GHEA Grapalat"/>
          <w:szCs w:val="24"/>
        </w:rPr>
        <w:t xml:space="preserve">обслуживания </w:t>
      </w:r>
      <w:r w:rsidRPr="00124EC4">
        <w:rPr>
          <w:rFonts w:ascii="GHEA Grapalat" w:hAnsi="GHEA Grapalat"/>
          <w:szCs w:val="24"/>
        </w:rPr>
        <w:t>зданий, строений для социального обслуживания населения,</w:t>
      </w:r>
      <w:r w:rsidR="00453B4F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szCs w:val="24"/>
        </w:rPr>
        <w:t xml:space="preserve">административных и общественных организаций, иного общественного назначения, как в </w:t>
      </w:r>
      <w:r w:rsidR="0058112F" w:rsidRPr="00124EC4">
        <w:rPr>
          <w:rFonts w:ascii="GHEA Grapalat" w:hAnsi="GHEA Grapalat"/>
          <w:szCs w:val="24"/>
        </w:rPr>
        <w:t xml:space="preserve">черте </w:t>
      </w:r>
      <w:r w:rsidR="004438D0" w:rsidRPr="00124EC4">
        <w:rPr>
          <w:rFonts w:ascii="GHEA Grapalat" w:hAnsi="GHEA Grapalat"/>
          <w:szCs w:val="24"/>
        </w:rPr>
        <w:t>населенного пункта</w:t>
      </w:r>
      <w:r w:rsidRPr="00124EC4">
        <w:rPr>
          <w:rFonts w:ascii="GHEA Grapalat" w:hAnsi="GHEA Grapalat"/>
          <w:szCs w:val="24"/>
        </w:rPr>
        <w:t xml:space="preserve">, так и за </w:t>
      </w:r>
      <w:r w:rsidR="00EC4CBE" w:rsidRPr="00124EC4">
        <w:rPr>
          <w:rFonts w:ascii="GHEA Grapalat" w:hAnsi="GHEA Grapalat"/>
          <w:szCs w:val="24"/>
        </w:rPr>
        <w:t xml:space="preserve">его </w:t>
      </w:r>
      <w:r w:rsidRPr="00124EC4">
        <w:rPr>
          <w:rFonts w:ascii="GHEA Grapalat" w:hAnsi="GHEA Grapalat"/>
          <w:szCs w:val="24"/>
        </w:rPr>
        <w:t>пределами;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общего пользования</w:t>
      </w:r>
      <w:r w:rsidRPr="00124EC4">
        <w:rPr>
          <w:rFonts w:ascii="GHEA Grapalat" w:hAnsi="GHEA Grapalat"/>
          <w:szCs w:val="24"/>
        </w:rPr>
        <w:t xml:space="preserve"> — расположенные в </w:t>
      </w:r>
      <w:r w:rsidR="004438D0" w:rsidRPr="00124EC4">
        <w:rPr>
          <w:rFonts w:ascii="GHEA Grapalat" w:hAnsi="GHEA Grapalat"/>
          <w:szCs w:val="24"/>
        </w:rPr>
        <w:t xml:space="preserve">черте населенного пункта </w:t>
      </w:r>
      <w:r w:rsidRPr="00124EC4">
        <w:rPr>
          <w:rFonts w:ascii="GHEA Grapalat" w:hAnsi="GHEA Grapalat"/>
          <w:szCs w:val="24"/>
        </w:rPr>
        <w:t xml:space="preserve">земли, </w:t>
      </w:r>
      <w:r w:rsidR="004438D0" w:rsidRPr="00124EC4">
        <w:rPr>
          <w:rFonts w:ascii="GHEA Grapalat" w:hAnsi="GHEA Grapalat"/>
          <w:szCs w:val="24"/>
        </w:rPr>
        <w:t xml:space="preserve">занятые </w:t>
      </w:r>
      <w:r w:rsidRPr="00124EC4">
        <w:rPr>
          <w:rFonts w:ascii="GHEA Grapalat" w:hAnsi="GHEA Grapalat"/>
          <w:szCs w:val="24"/>
        </w:rPr>
        <w:t xml:space="preserve">улицами, площадками, игровыми полями, парками, скверами, </w:t>
      </w:r>
      <w:r w:rsidR="004438D0" w:rsidRPr="00124EC4">
        <w:rPr>
          <w:rFonts w:ascii="GHEA Grapalat" w:hAnsi="GHEA Grapalat"/>
          <w:szCs w:val="24"/>
        </w:rPr>
        <w:t xml:space="preserve">иными </w:t>
      </w:r>
      <w:r w:rsidRPr="00124EC4">
        <w:rPr>
          <w:rFonts w:ascii="GHEA Grapalat" w:hAnsi="GHEA Grapalat"/>
          <w:szCs w:val="24"/>
        </w:rPr>
        <w:t>территориям</w:t>
      </w:r>
      <w:r w:rsidR="004438D0" w:rsidRPr="00124EC4">
        <w:rPr>
          <w:rFonts w:ascii="GHEA Grapalat" w:hAnsi="GHEA Grapalat"/>
          <w:szCs w:val="24"/>
        </w:rPr>
        <w:t>и</w:t>
      </w:r>
      <w:r w:rsidRPr="00124EC4">
        <w:rPr>
          <w:rFonts w:ascii="GHEA Grapalat" w:hAnsi="GHEA Grapalat"/>
          <w:szCs w:val="24"/>
        </w:rPr>
        <w:t xml:space="preserve"> общего пользования;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застройки смешанного типа</w:t>
      </w:r>
      <w:r w:rsidRPr="00124EC4">
        <w:rPr>
          <w:rFonts w:ascii="GHEA Grapalat" w:hAnsi="GHEA Grapalat"/>
          <w:szCs w:val="24"/>
        </w:rPr>
        <w:t xml:space="preserve"> — территории, сформировавшиеся </w:t>
      </w:r>
      <w:r w:rsidR="00AA069A" w:rsidRPr="00124EC4">
        <w:rPr>
          <w:rFonts w:ascii="GHEA Grapalat" w:hAnsi="GHEA Grapalat"/>
          <w:szCs w:val="24"/>
        </w:rPr>
        <w:t xml:space="preserve">в </w:t>
      </w:r>
      <w:r w:rsidRPr="00124EC4">
        <w:rPr>
          <w:rFonts w:ascii="GHEA Grapalat" w:hAnsi="GHEA Grapalat"/>
          <w:szCs w:val="24"/>
        </w:rPr>
        <w:t xml:space="preserve">таком </w:t>
      </w:r>
      <w:r w:rsidR="00AA069A" w:rsidRPr="00124EC4">
        <w:rPr>
          <w:rFonts w:ascii="GHEA Grapalat" w:hAnsi="GHEA Grapalat"/>
          <w:szCs w:val="24"/>
        </w:rPr>
        <w:t xml:space="preserve">сочетании </w:t>
      </w:r>
      <w:r w:rsidRPr="00124EC4">
        <w:rPr>
          <w:rFonts w:ascii="GHEA Grapalat" w:hAnsi="GHEA Grapalat"/>
          <w:szCs w:val="24"/>
        </w:rPr>
        <w:t xml:space="preserve">земель жилой, общественной застройки, земель общего пользования, </w:t>
      </w:r>
      <w:r w:rsidR="00AA069A" w:rsidRPr="00124EC4">
        <w:rPr>
          <w:rFonts w:ascii="GHEA Grapalat" w:hAnsi="GHEA Grapalat"/>
          <w:szCs w:val="24"/>
        </w:rPr>
        <w:t xml:space="preserve">где </w:t>
      </w:r>
      <w:r w:rsidRPr="00124EC4">
        <w:rPr>
          <w:rFonts w:ascii="GHEA Grapalat" w:hAnsi="GHEA Grapalat"/>
          <w:szCs w:val="24"/>
        </w:rPr>
        <w:t xml:space="preserve">ни </w:t>
      </w:r>
      <w:r w:rsidR="00AA069A" w:rsidRPr="00124EC4">
        <w:rPr>
          <w:rFonts w:ascii="GHEA Grapalat" w:hAnsi="GHEA Grapalat"/>
          <w:szCs w:val="24"/>
        </w:rPr>
        <w:t xml:space="preserve">одна </w:t>
      </w:r>
      <w:r w:rsidRPr="00124EC4">
        <w:rPr>
          <w:rFonts w:ascii="GHEA Grapalat" w:hAnsi="GHEA Grapalat"/>
          <w:szCs w:val="24"/>
        </w:rPr>
        <w:t xml:space="preserve">из них не имеет </w:t>
      </w:r>
      <w:r w:rsidR="00AA069A" w:rsidRPr="00124EC4">
        <w:rPr>
          <w:rFonts w:ascii="GHEA Grapalat" w:hAnsi="GHEA Grapalat"/>
          <w:szCs w:val="24"/>
        </w:rPr>
        <w:t>преобладающего значения</w:t>
      </w:r>
      <w:r w:rsidRPr="00124EC4">
        <w:rPr>
          <w:rFonts w:ascii="GHEA Grapalat" w:hAnsi="GHEA Grapalat"/>
          <w:szCs w:val="24"/>
        </w:rPr>
        <w:t>;</w:t>
      </w:r>
    </w:p>
    <w:p w:rsidR="00D64C12" w:rsidRPr="00124EC4" w:rsidRDefault="00B75015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 xml:space="preserve">иные </w:t>
      </w:r>
      <w:r w:rsidR="00D64C12" w:rsidRPr="00124EC4">
        <w:rPr>
          <w:rFonts w:ascii="GHEA Grapalat" w:hAnsi="GHEA Grapalat"/>
          <w:b/>
          <w:szCs w:val="24"/>
        </w:rPr>
        <w:t>земли по</w:t>
      </w:r>
      <w:r w:rsidRPr="00124EC4">
        <w:rPr>
          <w:rFonts w:ascii="GHEA Grapalat" w:hAnsi="GHEA Grapalat"/>
          <w:b/>
          <w:szCs w:val="24"/>
        </w:rPr>
        <w:t>д населенные пункты</w:t>
      </w:r>
      <w:r w:rsidRPr="00124EC4">
        <w:rPr>
          <w:rFonts w:ascii="GHEA Grapalat" w:hAnsi="GHEA Grapalat"/>
          <w:szCs w:val="24"/>
        </w:rPr>
        <w:t xml:space="preserve"> </w:t>
      </w:r>
      <w:r w:rsidR="00D64C12" w:rsidRPr="00124EC4">
        <w:rPr>
          <w:rFonts w:ascii="GHEA Grapalat" w:hAnsi="GHEA Grapalat"/>
          <w:szCs w:val="24"/>
        </w:rPr>
        <w:t>— свободные земли, предназначенные для жилой, общественной, смешанной застройки и для общего пользования, однако еще не застроенные;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промышленности, недропользования и иного производственного назначения</w:t>
      </w:r>
      <w:r w:rsidRPr="00124EC4">
        <w:rPr>
          <w:rFonts w:ascii="GHEA Grapalat" w:hAnsi="GHEA Grapalat"/>
          <w:szCs w:val="24"/>
        </w:rPr>
        <w:t xml:space="preserve"> — земельные участки, отведенные или предназначенные </w:t>
      </w:r>
      <w:r w:rsidR="00AA069A" w:rsidRPr="00124EC4">
        <w:rPr>
          <w:rFonts w:ascii="GHEA Grapalat" w:hAnsi="GHEA Grapalat"/>
          <w:szCs w:val="24"/>
        </w:rPr>
        <w:t xml:space="preserve">для строительства </w:t>
      </w:r>
      <w:r w:rsidRPr="00124EC4">
        <w:rPr>
          <w:rFonts w:ascii="GHEA Grapalat" w:hAnsi="GHEA Grapalat"/>
          <w:szCs w:val="24"/>
        </w:rPr>
        <w:t xml:space="preserve">и </w:t>
      </w:r>
      <w:r w:rsidR="00AA069A" w:rsidRPr="00124EC4">
        <w:rPr>
          <w:rFonts w:ascii="GHEA Grapalat" w:hAnsi="GHEA Grapalat"/>
          <w:szCs w:val="24"/>
        </w:rPr>
        <w:t xml:space="preserve">обслуживания </w:t>
      </w:r>
      <w:r w:rsidRPr="00124EC4">
        <w:rPr>
          <w:rFonts w:ascii="GHEA Grapalat" w:hAnsi="GHEA Grapalat"/>
          <w:szCs w:val="24"/>
        </w:rPr>
        <w:t xml:space="preserve">зданий и строений, обеспечивающих эксплуатационные условия для промышленного, сельскохозяйственного производства, технологического оборудования, предназначенных для хранилищ, а также для недропользования. </w:t>
      </w:r>
      <w:proofErr w:type="gramStart"/>
      <w:r w:rsidRPr="00124EC4">
        <w:rPr>
          <w:rFonts w:ascii="GHEA Grapalat" w:hAnsi="GHEA Grapalat"/>
          <w:szCs w:val="24"/>
        </w:rPr>
        <w:t xml:space="preserve">Земли промышленности, недропользования и иного производственного назначения по целевому назначению классифицируются как земельные участки, отведенные для промышленных объектов, </w:t>
      </w:r>
      <w:r w:rsidRPr="00124EC4">
        <w:rPr>
          <w:rFonts w:ascii="GHEA Grapalat" w:hAnsi="GHEA Grapalat"/>
          <w:szCs w:val="24"/>
        </w:rPr>
        <w:lastRenderedPageBreak/>
        <w:t>сельскохозяйственных производственных объектов, хранилищ и</w:t>
      </w:r>
      <w:r w:rsidR="00453B4F">
        <w:rPr>
          <w:rFonts w:ascii="GHEA Grapalat" w:hAnsi="GHEA Grapalat"/>
          <w:szCs w:val="24"/>
        </w:rPr>
        <w:t xml:space="preserve"> </w:t>
      </w:r>
      <w:r w:rsidRPr="00124EC4">
        <w:rPr>
          <w:rFonts w:ascii="GHEA Grapalat" w:hAnsi="GHEA Grapalat"/>
          <w:szCs w:val="24"/>
        </w:rPr>
        <w:t>недропользования;</w:t>
      </w:r>
      <w:proofErr w:type="gramEnd"/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земли объектов энергетики, транспорта, связи, коммунальных инфраструктур</w:t>
      </w:r>
      <w:r w:rsidRPr="00124EC4">
        <w:rPr>
          <w:rFonts w:ascii="GHEA Grapalat" w:hAnsi="GHEA Grapalat"/>
          <w:szCs w:val="24"/>
        </w:rPr>
        <w:t xml:space="preserve"> — земли, отведенные под строительство объектов энергетики, связи, транспорта, коммунальных и соответствующих линейных инфраструктур, которые по функциональному назначению классифицируются как земли энергетики, связи, транспорта и коммунальных инфраструктур;</w:t>
      </w:r>
    </w:p>
    <w:p w:rsidR="00D64C12" w:rsidRPr="00124EC4" w:rsidRDefault="00067E58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 xml:space="preserve">земли лесного фонда </w:t>
      </w:r>
      <w:r w:rsidR="00D64C12" w:rsidRPr="00124EC4">
        <w:rPr>
          <w:rFonts w:ascii="GHEA Grapalat" w:hAnsi="GHEA Grapalat"/>
          <w:szCs w:val="24"/>
        </w:rPr>
        <w:t xml:space="preserve">— земли, покрытые лесом, земли охраны животного и растительного мира, охраны природы, а также не покрытые лесом, но отведенные или предназначенные для нужд лесного хозяйства. Лесные земли по земельным угодьям делятся на леса, пашни, сенокосы, пастбища, </w:t>
      </w:r>
      <w:r w:rsidR="00AE4B10" w:rsidRPr="00124EC4">
        <w:rPr>
          <w:rFonts w:ascii="GHEA Grapalat" w:hAnsi="GHEA Grapalat"/>
          <w:szCs w:val="24"/>
        </w:rPr>
        <w:t>кустарники</w:t>
      </w:r>
      <w:r w:rsidR="00D64C12" w:rsidRPr="00124EC4">
        <w:rPr>
          <w:rFonts w:ascii="GHEA Grapalat" w:hAnsi="GHEA Grapalat"/>
          <w:szCs w:val="24"/>
        </w:rPr>
        <w:t>, другие земли;</w:t>
      </w:r>
    </w:p>
    <w:p w:rsidR="00D64C12" w:rsidRPr="00124EC4" w:rsidRDefault="00067E58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 xml:space="preserve">земли водного фонда </w:t>
      </w:r>
      <w:r w:rsidR="00D64C12" w:rsidRPr="00124EC4">
        <w:rPr>
          <w:rFonts w:ascii="GHEA Grapalat" w:hAnsi="GHEA Grapalat"/>
          <w:szCs w:val="24"/>
        </w:rPr>
        <w:t xml:space="preserve">— территории, занимаемые водными объектами — реками, естественными и искусственными водохранилищами, озерами, а также </w:t>
      </w:r>
      <w:r w:rsidR="00EC4CBE" w:rsidRPr="00124EC4">
        <w:rPr>
          <w:rFonts w:ascii="GHEA Grapalat" w:hAnsi="GHEA Grapalat"/>
          <w:szCs w:val="24"/>
        </w:rPr>
        <w:t xml:space="preserve">обособленные </w:t>
      </w:r>
      <w:r w:rsidR="00D64C12" w:rsidRPr="00124EC4">
        <w:rPr>
          <w:rFonts w:ascii="GHEA Grapalat" w:hAnsi="GHEA Grapalat"/>
          <w:szCs w:val="24"/>
        </w:rPr>
        <w:t>территории для гидротехнических, водохозяйственных и других объектов, необходимых для эксплуатации и сохранения водных объектов.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 xml:space="preserve">С целью оценки настоящим стандартом определяется также </w:t>
      </w:r>
      <w:r w:rsidRPr="00124EC4">
        <w:rPr>
          <w:rFonts w:ascii="GHEA Grapalat" w:hAnsi="GHEA Grapalat"/>
          <w:b/>
          <w:szCs w:val="24"/>
        </w:rPr>
        <w:t>недвижимое имущество специального назначения (специализированное недвижимое имущество)</w:t>
      </w:r>
      <w:r w:rsidRPr="00124EC4">
        <w:rPr>
          <w:rFonts w:ascii="GHEA Grapalat" w:hAnsi="GHEA Grapalat"/>
          <w:szCs w:val="24"/>
        </w:rPr>
        <w:t>, которое</w:t>
      </w:r>
      <w:r w:rsidR="00C31CA3" w:rsidRPr="00124EC4">
        <w:rPr>
          <w:rFonts w:ascii="GHEA Grapalat" w:hAnsi="GHEA Grapalat"/>
          <w:szCs w:val="24"/>
        </w:rPr>
        <w:t>,</w:t>
      </w:r>
      <w:r w:rsidRPr="00124EC4">
        <w:rPr>
          <w:rFonts w:ascii="GHEA Grapalat" w:hAnsi="GHEA Grapalat"/>
          <w:szCs w:val="24"/>
        </w:rPr>
        <w:t xml:space="preserve"> исходя из своей особенности</w:t>
      </w:r>
      <w:r w:rsidR="00C31CA3" w:rsidRPr="00124EC4">
        <w:rPr>
          <w:rFonts w:ascii="GHEA Grapalat" w:hAnsi="GHEA Grapalat"/>
          <w:szCs w:val="24"/>
        </w:rPr>
        <w:t>,</w:t>
      </w:r>
      <w:r w:rsidRPr="00124EC4">
        <w:rPr>
          <w:rFonts w:ascii="GHEA Grapalat" w:hAnsi="GHEA Grapalat"/>
          <w:szCs w:val="24"/>
        </w:rPr>
        <w:t xml:space="preserve"> имеет ограниченную сферу использования или ограниченное число пользователей, и которое не продается или редко продается на открытом рынке, за исключением случаев его продажи в составе другого имущества. Особенность недвижимого имущества обусловлена его структурными свойствами, специализацией, размерами, размещением или сочетанием этих факторов. При определении рыночной стоимости недвижимого имущества специального назначения оценщик обязательно применяет затратный метод, </w:t>
      </w:r>
      <w:r w:rsidR="00EC4CBE" w:rsidRPr="00124EC4">
        <w:rPr>
          <w:rFonts w:ascii="GHEA Grapalat" w:hAnsi="GHEA Grapalat"/>
          <w:szCs w:val="24"/>
        </w:rPr>
        <w:t>рассматривая</w:t>
      </w:r>
      <w:r w:rsidRPr="00124EC4">
        <w:rPr>
          <w:rFonts w:ascii="GHEA Grapalat" w:hAnsi="GHEA Grapalat"/>
          <w:szCs w:val="24"/>
        </w:rPr>
        <w:t xml:space="preserve"> </w:t>
      </w:r>
      <w:r w:rsidR="00EC4CBE" w:rsidRPr="00124EC4">
        <w:rPr>
          <w:rFonts w:ascii="GHEA Grapalat" w:hAnsi="GHEA Grapalat"/>
          <w:szCs w:val="24"/>
        </w:rPr>
        <w:t xml:space="preserve">возможность </w:t>
      </w:r>
      <w:r w:rsidRPr="00124EC4">
        <w:rPr>
          <w:rFonts w:ascii="GHEA Grapalat" w:hAnsi="GHEA Grapalat"/>
          <w:szCs w:val="24"/>
        </w:rPr>
        <w:t>применения других методов.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б)</w:t>
      </w:r>
      <w:bookmarkStart w:id="20" w:name="_Toc53805736"/>
      <w:r w:rsidR="007C28FD" w:rsidRPr="007C28FD">
        <w:rPr>
          <w:rFonts w:ascii="GHEA Grapalat" w:hAnsi="GHEA Grapalat"/>
          <w:szCs w:val="24"/>
        </w:rPr>
        <w:tab/>
      </w:r>
      <w:r w:rsidRPr="00124EC4">
        <w:rPr>
          <w:rFonts w:ascii="GHEA Grapalat" w:hAnsi="GHEA Grapalat"/>
          <w:b/>
          <w:szCs w:val="24"/>
        </w:rPr>
        <w:t>рыночная стоимость недвижимого имущества</w:t>
      </w:r>
      <w:bookmarkEnd w:id="20"/>
      <w:r w:rsidRPr="00124EC4">
        <w:rPr>
          <w:rFonts w:ascii="GHEA Grapalat" w:hAnsi="GHEA Grapalat"/>
          <w:szCs w:val="24"/>
        </w:rPr>
        <w:t xml:space="preserve">— </w:t>
      </w:r>
      <w:proofErr w:type="gramStart"/>
      <w:r w:rsidRPr="00124EC4">
        <w:rPr>
          <w:rFonts w:ascii="GHEA Grapalat" w:hAnsi="GHEA Grapalat"/>
          <w:szCs w:val="24"/>
        </w:rPr>
        <w:t>на</w:t>
      </w:r>
      <w:proofErr w:type="gramEnd"/>
      <w:r w:rsidRPr="00124EC4">
        <w:rPr>
          <w:rFonts w:ascii="GHEA Grapalat" w:hAnsi="GHEA Grapalat"/>
          <w:szCs w:val="24"/>
        </w:rPr>
        <w:t xml:space="preserve">иболее вероятная </w:t>
      </w:r>
      <w:r w:rsidRPr="00124EC4">
        <w:rPr>
          <w:rFonts w:ascii="GHEA Grapalat" w:hAnsi="GHEA Grapalat"/>
          <w:szCs w:val="24"/>
        </w:rPr>
        <w:lastRenderedPageBreak/>
        <w:t xml:space="preserve">цена продажи </w:t>
      </w:r>
      <w:r w:rsidR="00E441CA" w:rsidRPr="00124EC4">
        <w:rPr>
          <w:rFonts w:ascii="GHEA Grapalat" w:hAnsi="GHEA Grapalat"/>
          <w:szCs w:val="24"/>
        </w:rPr>
        <w:t xml:space="preserve">на открытом и конкурентном рынке </w:t>
      </w:r>
      <w:r w:rsidRPr="00124EC4">
        <w:rPr>
          <w:rFonts w:ascii="GHEA Grapalat" w:hAnsi="GHEA Grapalat"/>
          <w:szCs w:val="24"/>
        </w:rPr>
        <w:t>являющегося собственностью недвижимого имущества, формируемая с сохранением всех условий осознанной, честной торговли и в результате законных действий продавца и покупателя недвижимого имущества, которая для объектов оценки недвижимого имущества может определяться оценщиком путем оценки недвижимого имущества.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szCs w:val="24"/>
        </w:rPr>
        <w:t>Рыночная цена недвижимого имущества является расчетной величиной на дату оценки и носит консультативный характер;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r w:rsidRPr="00124EC4">
        <w:rPr>
          <w:rFonts w:ascii="GHEA Grapalat" w:hAnsi="GHEA Grapalat"/>
          <w:b/>
          <w:szCs w:val="24"/>
        </w:rPr>
        <w:t>рыночная цена недвижимого имущества</w:t>
      </w:r>
      <w:r w:rsidRPr="00124EC4">
        <w:rPr>
          <w:rFonts w:ascii="GHEA Grapalat" w:hAnsi="GHEA Grapalat"/>
          <w:szCs w:val="24"/>
        </w:rPr>
        <w:t xml:space="preserve"> — цена, сформированная в результате сделки между сторонами на рынке недвижимого имущества;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b/>
          <w:szCs w:val="24"/>
        </w:rPr>
      </w:pPr>
      <w:r w:rsidRPr="00124EC4">
        <w:rPr>
          <w:rFonts w:ascii="GHEA Grapalat" w:hAnsi="GHEA Grapalat"/>
          <w:szCs w:val="24"/>
        </w:rPr>
        <w:t>в)</w:t>
      </w:r>
      <w:r w:rsidR="007C28FD" w:rsidRPr="007C28FD">
        <w:rPr>
          <w:rFonts w:ascii="GHEA Grapalat" w:hAnsi="GHEA Grapalat"/>
          <w:szCs w:val="24"/>
        </w:rPr>
        <w:tab/>
      </w:r>
      <w:r w:rsidR="00E441CA" w:rsidRPr="00124EC4">
        <w:rPr>
          <w:rFonts w:ascii="GHEA Grapalat" w:hAnsi="GHEA Grapalat"/>
          <w:b/>
          <w:szCs w:val="24"/>
        </w:rPr>
        <w:t>стоимость</w:t>
      </w:r>
      <w:r w:rsidRPr="00124EC4">
        <w:rPr>
          <w:rFonts w:ascii="GHEA Grapalat" w:hAnsi="GHEA Grapalat"/>
          <w:b/>
          <w:szCs w:val="24"/>
        </w:rPr>
        <w:t xml:space="preserve">, </w:t>
      </w:r>
      <w:r w:rsidR="00E441CA" w:rsidRPr="00124EC4">
        <w:rPr>
          <w:rFonts w:ascii="GHEA Grapalat" w:hAnsi="GHEA Grapalat"/>
          <w:b/>
          <w:szCs w:val="24"/>
        </w:rPr>
        <w:t xml:space="preserve">отличающаяся </w:t>
      </w:r>
      <w:r w:rsidRPr="00124EC4">
        <w:rPr>
          <w:rFonts w:ascii="GHEA Grapalat" w:hAnsi="GHEA Grapalat"/>
          <w:b/>
          <w:szCs w:val="24"/>
        </w:rPr>
        <w:t>от рыночной стоимости</w:t>
      </w:r>
      <w:r w:rsidRPr="00124EC4">
        <w:rPr>
          <w:rFonts w:ascii="GHEA Grapalat" w:hAnsi="GHEA Grapalat"/>
          <w:szCs w:val="24"/>
        </w:rPr>
        <w:t>:</w:t>
      </w:r>
    </w:p>
    <w:p w:rsidR="00D64C12" w:rsidRPr="00124EC4" w:rsidRDefault="00D64C12" w:rsidP="004638A9">
      <w:pPr>
        <w:pStyle w:val="BlockText"/>
        <w:widowControl w:val="0"/>
        <w:tabs>
          <w:tab w:val="left" w:pos="1134"/>
        </w:tabs>
        <w:spacing w:after="160"/>
        <w:ind w:left="0" w:right="0" w:firstLine="567"/>
        <w:rPr>
          <w:rFonts w:ascii="GHEA Grapalat" w:hAnsi="GHEA Grapalat"/>
          <w:szCs w:val="24"/>
        </w:rPr>
      </w:pPr>
      <w:proofErr w:type="gramStart"/>
      <w:r w:rsidRPr="00124EC4">
        <w:rPr>
          <w:rFonts w:ascii="GHEA Grapalat" w:hAnsi="GHEA Grapalat"/>
          <w:b/>
          <w:szCs w:val="24"/>
        </w:rPr>
        <w:t>стоимость в использовании</w:t>
      </w:r>
      <w:r w:rsidRPr="00124EC4">
        <w:rPr>
          <w:rFonts w:ascii="GHEA Grapalat" w:hAnsi="GHEA Grapalat"/>
          <w:szCs w:val="24"/>
        </w:rPr>
        <w:t xml:space="preserve"> — стоимость данного недвижимого имущества для данного пользователя, при данном пользовании, на дату оценки, которая не зависит от рынка и в основном обусловлена полезностью данного недвижимого имущества для имущества, часть которого оно составляет, без учета наилучшего и наиболее эффективного пользования данным недвижимым имуществом и вероятной цены его продажи на рынке;</w:t>
      </w:r>
      <w:proofErr w:type="gramEnd"/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bookmarkStart w:id="21" w:name="_Toc53805738"/>
      <w:r w:rsidRPr="00124EC4">
        <w:rPr>
          <w:rFonts w:ascii="GHEA Grapalat" w:hAnsi="GHEA Grapalat"/>
        </w:rPr>
        <w:t>стоимость замещения —</w:t>
      </w:r>
      <w:r w:rsidRPr="00124EC4">
        <w:rPr>
          <w:rFonts w:ascii="GHEA Grapalat" w:hAnsi="GHEA Grapalat"/>
          <w:b w:val="0"/>
        </w:rPr>
        <w:t xml:space="preserve"> совокупность </w:t>
      </w:r>
      <w:proofErr w:type="gramStart"/>
      <w:r w:rsidRPr="00124EC4">
        <w:rPr>
          <w:rFonts w:ascii="GHEA Grapalat" w:hAnsi="GHEA Grapalat"/>
          <w:b w:val="0"/>
        </w:rPr>
        <w:t>рассчитанных</w:t>
      </w:r>
      <w:proofErr w:type="gramEnd"/>
      <w:r w:rsidRPr="00124EC4">
        <w:rPr>
          <w:rFonts w:ascii="GHEA Grapalat" w:hAnsi="GHEA Grapalat"/>
          <w:b w:val="0"/>
        </w:rPr>
        <w:t xml:space="preserve"> </w:t>
      </w:r>
      <w:r w:rsidR="00361BE2" w:rsidRPr="00124EC4">
        <w:rPr>
          <w:rFonts w:ascii="GHEA Grapalat" w:hAnsi="GHEA Grapalat"/>
          <w:b w:val="0"/>
        </w:rPr>
        <w:t xml:space="preserve">по рыночным ценам </w:t>
      </w:r>
      <w:r w:rsidRPr="00124EC4">
        <w:rPr>
          <w:rFonts w:ascii="GHEA Grapalat" w:hAnsi="GHEA Grapalat"/>
          <w:b w:val="0"/>
        </w:rPr>
        <w:t>расходов на создание недвижимого имущества (заменителя, соответствующего современным требованиям) с аналогичной полезностью и назначением на дату оценки, с учетом износа;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 xml:space="preserve">стоимость воспроизводства — </w:t>
      </w:r>
      <w:r w:rsidRPr="00124EC4">
        <w:rPr>
          <w:rFonts w:ascii="GHEA Grapalat" w:hAnsi="GHEA Grapalat"/>
          <w:b w:val="0"/>
        </w:rPr>
        <w:t xml:space="preserve">общая сумма рассчитанных </w:t>
      </w:r>
      <w:r w:rsidR="00361BE2" w:rsidRPr="00124EC4">
        <w:rPr>
          <w:rFonts w:ascii="GHEA Grapalat" w:hAnsi="GHEA Grapalat"/>
          <w:b w:val="0"/>
        </w:rPr>
        <w:t xml:space="preserve">по рыночным ценам </w:t>
      </w:r>
      <w:r w:rsidRPr="00124EC4">
        <w:rPr>
          <w:rFonts w:ascii="GHEA Grapalat" w:hAnsi="GHEA Grapalat"/>
          <w:b w:val="0"/>
        </w:rPr>
        <w:t>расходов, необходимых для восстановления на дату оценки аналогичного недвижимого имущества, с применением идентичных материалов и технологий, с учетом износа;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bookmarkStart w:id="22" w:name="_Toc53805741"/>
      <w:bookmarkEnd w:id="21"/>
      <w:r w:rsidRPr="00124EC4">
        <w:rPr>
          <w:rFonts w:ascii="GHEA Grapalat" w:hAnsi="GHEA Grapalat"/>
        </w:rPr>
        <w:t>инвестиционная стоимость —</w:t>
      </w:r>
      <w:bookmarkEnd w:id="22"/>
      <w:r w:rsidRPr="00124EC4">
        <w:rPr>
          <w:rFonts w:ascii="GHEA Grapalat" w:hAnsi="GHEA Grapalat"/>
          <w:b w:val="0"/>
        </w:rPr>
        <w:t xml:space="preserve"> стоимость недвижимого имущества для данного инвестора, соответствующая целям </w:t>
      </w:r>
      <w:proofErr w:type="gramStart"/>
      <w:r w:rsidRPr="00124EC4">
        <w:rPr>
          <w:rFonts w:ascii="GHEA Grapalat" w:hAnsi="GHEA Grapalat"/>
          <w:b w:val="0"/>
        </w:rPr>
        <w:t>инвестиционной</w:t>
      </w:r>
      <w:proofErr w:type="gramEnd"/>
      <w:r w:rsidRPr="00124EC4">
        <w:rPr>
          <w:rFonts w:ascii="GHEA Grapalat" w:hAnsi="GHEA Grapalat"/>
          <w:b w:val="0"/>
        </w:rPr>
        <w:t xml:space="preserve"> программы;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bookmarkStart w:id="23" w:name="_Toc53805742"/>
      <w:r w:rsidRPr="00124EC4">
        <w:rPr>
          <w:rFonts w:ascii="GHEA Grapalat" w:hAnsi="GHEA Grapalat"/>
        </w:rPr>
        <w:lastRenderedPageBreak/>
        <w:t>страховая стоимость —</w:t>
      </w:r>
      <w:bookmarkEnd w:id="23"/>
      <w:r w:rsidR="00361BE2" w:rsidRPr="00124EC4">
        <w:rPr>
          <w:rFonts w:ascii="GHEA Grapalat" w:hAnsi="GHEA Grapalat"/>
        </w:rPr>
        <w:t xml:space="preserve"> </w:t>
      </w:r>
      <w:r w:rsidRPr="00124EC4">
        <w:rPr>
          <w:rFonts w:ascii="GHEA Grapalat" w:hAnsi="GHEA Grapalat"/>
          <w:b w:val="0"/>
        </w:rPr>
        <w:t>стоимость недвижимого имущества, предусмотренная положениями договора страхования;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124EC4">
        <w:rPr>
          <w:rFonts w:ascii="GHEA Grapalat" w:hAnsi="GHEA Grapalat"/>
        </w:rPr>
        <w:t>стоимость для целей налогообложения —</w:t>
      </w:r>
      <w:r w:rsidR="00F17F84" w:rsidRPr="00124EC4">
        <w:rPr>
          <w:rFonts w:ascii="GHEA Grapalat" w:hAnsi="GHEA Grapalat"/>
        </w:rPr>
        <w:t xml:space="preserve"> </w:t>
      </w:r>
      <w:r w:rsidRPr="00124EC4">
        <w:rPr>
          <w:rFonts w:ascii="GHEA Grapalat" w:hAnsi="GHEA Grapalat"/>
          <w:b w:val="0"/>
        </w:rPr>
        <w:t>стоимость недвижимого имущества, рассчитанная для целей налогообложения в установленном законодательством порядке. Действие настоящего стандарта не распространяется на определение стоимости для целей налогообложения.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proofErr w:type="gramStart"/>
      <w:r w:rsidRPr="00124EC4">
        <w:rPr>
          <w:rFonts w:ascii="GHEA Grapalat" w:hAnsi="GHEA Grapalat"/>
        </w:rPr>
        <w:t>с</w:t>
      </w:r>
      <w:proofErr w:type="gramEnd"/>
      <w:r w:rsidRPr="00124EC4">
        <w:rPr>
          <w:rFonts w:ascii="GHEA Grapalat" w:hAnsi="GHEA Grapalat"/>
        </w:rPr>
        <w:t>тоимость утилизации —</w:t>
      </w:r>
      <w:r w:rsidRPr="00124EC4">
        <w:rPr>
          <w:rFonts w:ascii="GHEA Grapalat" w:hAnsi="GHEA Grapalat"/>
          <w:b w:val="0"/>
        </w:rPr>
        <w:t xml:space="preserve"> рыночная стоимость составляющих недвижимое имущество материалов, элементов и конструкций (за исключением земельных участков), с учетом расходов на их утилизацию;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124EC4">
        <w:rPr>
          <w:rFonts w:ascii="GHEA Grapalat" w:hAnsi="GHEA Grapalat"/>
        </w:rPr>
        <w:t xml:space="preserve">ликвидационная стоимость — </w:t>
      </w:r>
      <w:r w:rsidRPr="00124EC4">
        <w:rPr>
          <w:rFonts w:ascii="GHEA Grapalat" w:hAnsi="GHEA Grapalat"/>
          <w:b w:val="0"/>
        </w:rPr>
        <w:t xml:space="preserve">стоимость недвижимого имущества, по которой оно должно быть продано в более короткий </w:t>
      </w:r>
      <w:proofErr w:type="gramStart"/>
      <w:r w:rsidRPr="00124EC4">
        <w:rPr>
          <w:rFonts w:ascii="GHEA Grapalat" w:hAnsi="GHEA Grapalat"/>
          <w:b w:val="0"/>
        </w:rPr>
        <w:t>срок</w:t>
      </w:r>
      <w:proofErr w:type="gramEnd"/>
      <w:r w:rsidRPr="00124EC4">
        <w:rPr>
          <w:rFonts w:ascii="GHEA Grapalat" w:hAnsi="GHEA Grapalat"/>
          <w:b w:val="0"/>
        </w:rPr>
        <w:t xml:space="preserve"> чем срок, предусмотренный для продажи на рынке аналогичного недвижимого имущества;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 xml:space="preserve">особая стоимость — </w:t>
      </w:r>
      <w:r w:rsidRPr="00124EC4">
        <w:rPr>
          <w:rFonts w:ascii="GHEA Grapalat" w:hAnsi="GHEA Grapalat"/>
          <w:b w:val="0"/>
        </w:rPr>
        <w:t>стоимость недвижимого имущества, для определения которой нормативным актом или договором предусмотрены условия, которые не включены в понятия определения предусмотренной настоящим стандартом рыночной стоимости или иной стоимости, отличающейся от рыночной;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7C28FD">
        <w:rPr>
          <w:rFonts w:ascii="GHEA Grapalat" w:hAnsi="GHEA Grapalat"/>
          <w:b w:val="0"/>
        </w:rPr>
        <w:t>г)</w:t>
      </w:r>
      <w:r w:rsidR="007C28FD" w:rsidRPr="007C28FD">
        <w:rPr>
          <w:rFonts w:ascii="GHEA Grapalat" w:hAnsi="GHEA Grapalat"/>
          <w:b w:val="0"/>
        </w:rPr>
        <w:tab/>
      </w:r>
      <w:r w:rsidRPr="00124EC4">
        <w:rPr>
          <w:rFonts w:ascii="GHEA Grapalat" w:hAnsi="GHEA Grapalat"/>
        </w:rPr>
        <w:t>отчет об оценке —</w:t>
      </w:r>
      <w:r w:rsidRPr="00124EC4">
        <w:rPr>
          <w:rFonts w:ascii="GHEA Grapalat" w:hAnsi="GHEA Grapalat"/>
          <w:b w:val="0"/>
        </w:rPr>
        <w:t xml:space="preserve"> документ, который содержит информацию о стоимости, определенной путем оценки (на данную дату) недвижимого имущества в порядке, установленном Законом Республики Армения "О деятельности по оценке недвижимого имущества", иными правовыми актами и настоящим стандартом;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proofErr w:type="gramStart"/>
      <w:r w:rsidRPr="007C28FD">
        <w:rPr>
          <w:rFonts w:ascii="GHEA Grapalat" w:hAnsi="GHEA Grapalat"/>
          <w:b w:val="0"/>
        </w:rPr>
        <w:t>д)</w:t>
      </w:r>
      <w:r w:rsidR="007C28FD" w:rsidRPr="007C28FD">
        <w:rPr>
          <w:rFonts w:ascii="GHEA Grapalat" w:hAnsi="GHEA Grapalat"/>
          <w:b w:val="0"/>
        </w:rPr>
        <w:tab/>
      </w:r>
      <w:r w:rsidRPr="00124EC4">
        <w:rPr>
          <w:rFonts w:ascii="GHEA Grapalat" w:hAnsi="GHEA Grapalat"/>
        </w:rPr>
        <w:t>право на застройку земельного участка —</w:t>
      </w:r>
      <w:r w:rsidRPr="00124EC4">
        <w:rPr>
          <w:rFonts w:ascii="GHEA Grapalat" w:hAnsi="GHEA Grapalat"/>
          <w:b w:val="0"/>
        </w:rPr>
        <w:t xml:space="preserve"> приобретаемое по договору право на строительство в установленном порядке зданий и строений, их реконструкцию или </w:t>
      </w:r>
      <w:r w:rsidR="00F17F84" w:rsidRPr="00124EC4">
        <w:rPr>
          <w:rFonts w:ascii="GHEA Grapalat" w:hAnsi="GHEA Grapalat"/>
          <w:b w:val="0"/>
        </w:rPr>
        <w:t>снос</w:t>
      </w:r>
      <w:r w:rsidRPr="00124EC4">
        <w:rPr>
          <w:rFonts w:ascii="GHEA Grapalat" w:hAnsi="GHEA Grapalat"/>
          <w:b w:val="0"/>
        </w:rPr>
        <w:t xml:space="preserve">, владение и пользование таким имуществом в </w:t>
      </w:r>
      <w:r w:rsidR="00F17F84" w:rsidRPr="00124EC4">
        <w:rPr>
          <w:rFonts w:ascii="GHEA Grapalat" w:hAnsi="GHEA Grapalat"/>
          <w:b w:val="0"/>
        </w:rPr>
        <w:t xml:space="preserve">период </w:t>
      </w:r>
      <w:r w:rsidRPr="00124EC4">
        <w:rPr>
          <w:rFonts w:ascii="GHEA Grapalat" w:hAnsi="GHEA Grapalat"/>
          <w:b w:val="0"/>
        </w:rPr>
        <w:t>срока действия права на застройку на принадлежащем иному лицу земельном участке, с соблюдением строительных норм и правил, а также требований к назначению земельного участка;</w:t>
      </w:r>
      <w:proofErr w:type="gramEnd"/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7C28FD">
        <w:rPr>
          <w:rFonts w:ascii="GHEA Grapalat" w:hAnsi="GHEA Grapalat"/>
          <w:b w:val="0"/>
        </w:rPr>
        <w:lastRenderedPageBreak/>
        <w:t>е)</w:t>
      </w:r>
      <w:r w:rsidR="007C28FD" w:rsidRPr="007C28FD">
        <w:rPr>
          <w:rFonts w:ascii="GHEA Grapalat" w:hAnsi="GHEA Grapalat"/>
          <w:b w:val="0"/>
        </w:rPr>
        <w:tab/>
      </w:r>
      <w:r w:rsidRPr="00124EC4">
        <w:rPr>
          <w:rFonts w:ascii="GHEA Grapalat" w:hAnsi="GHEA Grapalat"/>
        </w:rPr>
        <w:t>самовольная постройка —</w:t>
      </w:r>
      <w:r w:rsidRPr="00124EC4">
        <w:rPr>
          <w:rFonts w:ascii="GHEA Grapalat" w:hAnsi="GHEA Grapalat"/>
          <w:b w:val="0"/>
        </w:rPr>
        <w:t xml:space="preserve"> жилое здание, строение, иное сооружение или иное недвижимое имущество, созданное на </w:t>
      </w:r>
      <w:r w:rsidR="00971AAD" w:rsidRPr="00124EC4">
        <w:rPr>
          <w:rFonts w:ascii="GHEA Grapalat" w:hAnsi="GHEA Grapalat"/>
          <w:b w:val="0"/>
        </w:rPr>
        <w:t>земельном участке,</w:t>
      </w:r>
      <w:r w:rsidR="00971AAD" w:rsidRPr="00124EC4" w:rsidDel="00971AAD">
        <w:rPr>
          <w:rFonts w:ascii="GHEA Grapalat" w:hAnsi="GHEA Grapalat"/>
          <w:b w:val="0"/>
        </w:rPr>
        <w:t xml:space="preserve"> </w:t>
      </w:r>
      <w:r w:rsidR="00971AAD" w:rsidRPr="00124EC4">
        <w:rPr>
          <w:rFonts w:ascii="GHEA Grapalat" w:hAnsi="GHEA Grapalat"/>
          <w:b w:val="0"/>
        </w:rPr>
        <w:t>в установленном законом и иными правовыми актами</w:t>
      </w:r>
      <w:r w:rsidR="00971AAD" w:rsidRPr="00124EC4" w:rsidDel="00971AAD">
        <w:rPr>
          <w:rFonts w:ascii="GHEA Grapalat" w:hAnsi="GHEA Grapalat"/>
          <w:b w:val="0"/>
        </w:rPr>
        <w:t xml:space="preserve"> </w:t>
      </w:r>
      <w:proofErr w:type="gramStart"/>
      <w:r w:rsidR="00971AAD" w:rsidRPr="00124EC4">
        <w:rPr>
          <w:rFonts w:ascii="GHEA Grapalat" w:hAnsi="GHEA Grapalat"/>
          <w:b w:val="0"/>
        </w:rPr>
        <w:t>порядке</w:t>
      </w:r>
      <w:proofErr w:type="gramEnd"/>
      <w:r w:rsidR="00971AAD" w:rsidRPr="00124EC4">
        <w:rPr>
          <w:rFonts w:ascii="GHEA Grapalat" w:hAnsi="GHEA Grapalat"/>
          <w:b w:val="0"/>
        </w:rPr>
        <w:t xml:space="preserve"> выдел</w:t>
      </w:r>
      <w:r w:rsidRPr="00124EC4">
        <w:rPr>
          <w:rFonts w:ascii="GHEA Grapalat" w:hAnsi="GHEA Grapalat"/>
          <w:b w:val="0"/>
        </w:rPr>
        <w:t xml:space="preserve">енном </w:t>
      </w:r>
      <w:r w:rsidR="00971AAD" w:rsidRPr="00124EC4">
        <w:rPr>
          <w:rFonts w:ascii="GHEA Grapalat" w:hAnsi="GHEA Grapalat"/>
          <w:b w:val="0"/>
        </w:rPr>
        <w:t xml:space="preserve">не </w:t>
      </w:r>
      <w:r w:rsidRPr="00124EC4">
        <w:rPr>
          <w:rFonts w:ascii="GHEA Grapalat" w:hAnsi="GHEA Grapalat"/>
          <w:b w:val="0"/>
        </w:rPr>
        <w:t>для такой цели или без необходимого разрешения, или с существенными нарушениями градостроительных и строительных норм и правил;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7C28FD">
        <w:rPr>
          <w:rFonts w:ascii="GHEA Grapalat" w:hAnsi="GHEA Grapalat"/>
          <w:b w:val="0"/>
        </w:rPr>
        <w:t>ж)</w:t>
      </w:r>
      <w:r w:rsidR="007C28FD" w:rsidRPr="007C28FD">
        <w:rPr>
          <w:rFonts w:ascii="GHEA Grapalat" w:hAnsi="GHEA Grapalat"/>
          <w:b w:val="0"/>
        </w:rPr>
        <w:tab/>
      </w:r>
      <w:r w:rsidRPr="00124EC4">
        <w:rPr>
          <w:rFonts w:ascii="GHEA Grapalat" w:hAnsi="GHEA Grapalat"/>
        </w:rPr>
        <w:t xml:space="preserve">самовольно занятый земельный участок — </w:t>
      </w:r>
      <w:r w:rsidRPr="00124EC4">
        <w:rPr>
          <w:rFonts w:ascii="GHEA Grapalat" w:hAnsi="GHEA Grapalat"/>
          <w:b w:val="0"/>
        </w:rPr>
        <w:t xml:space="preserve">земельный участок государственной или общинной собственности, самовольно, в том числе без надлежащего юридического оформления </w:t>
      </w:r>
      <w:r w:rsidR="00971AAD" w:rsidRPr="00124EC4">
        <w:rPr>
          <w:rFonts w:ascii="GHEA Grapalat" w:hAnsi="GHEA Grapalat"/>
          <w:b w:val="0"/>
        </w:rPr>
        <w:t xml:space="preserve">занятый </w:t>
      </w:r>
      <w:r w:rsidRPr="00124EC4">
        <w:rPr>
          <w:rFonts w:ascii="GHEA Grapalat" w:hAnsi="GHEA Grapalat"/>
          <w:b w:val="0"/>
        </w:rPr>
        <w:t>и используемый физическими или юридическими лицами.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2.2</w:t>
      </w:r>
      <w:r w:rsidR="007C28FD" w:rsidRPr="007C28FD">
        <w:rPr>
          <w:rFonts w:ascii="GHEA Grapalat" w:hAnsi="GHEA Grapalat"/>
        </w:rPr>
        <w:tab/>
      </w:r>
      <w:r w:rsidRPr="00124EC4">
        <w:rPr>
          <w:rFonts w:ascii="GHEA Grapalat" w:hAnsi="GHEA Grapalat"/>
        </w:rPr>
        <w:t>Основные принципы, применяемые при оценке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принцип замещения —</w:t>
      </w:r>
      <w:r w:rsidRPr="00124EC4">
        <w:rPr>
          <w:rFonts w:ascii="GHEA Grapalat" w:hAnsi="GHEA Grapalat"/>
          <w:b w:val="0"/>
        </w:rPr>
        <w:t xml:space="preserve"> рациональный покупатель не заплатит за недвижимое имущество большую сумму, чем необходимо для приобретения или постройки недвижимого имущества с аналогичной полезностью и назначением, если это не связано с тратой времени, большими рисками или другими трудностями;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</w:rPr>
      </w:pPr>
      <w:r w:rsidRPr="00124EC4">
        <w:rPr>
          <w:rFonts w:ascii="GHEA Grapalat" w:hAnsi="GHEA Grapalat"/>
        </w:rPr>
        <w:t xml:space="preserve">принцип полезности — </w:t>
      </w:r>
      <w:r w:rsidRPr="00124EC4">
        <w:rPr>
          <w:rFonts w:ascii="GHEA Grapalat" w:hAnsi="GHEA Grapalat"/>
          <w:b w:val="0"/>
        </w:rPr>
        <w:t xml:space="preserve">свойство недвижимого имущества </w:t>
      </w:r>
      <w:r w:rsidR="00971AAD" w:rsidRPr="00124EC4">
        <w:rPr>
          <w:rFonts w:ascii="GHEA Grapalat" w:hAnsi="GHEA Grapalat"/>
          <w:b w:val="0"/>
        </w:rPr>
        <w:t xml:space="preserve">удовлетворять </w:t>
      </w:r>
      <w:r w:rsidRPr="00124EC4">
        <w:rPr>
          <w:rFonts w:ascii="GHEA Grapalat" w:hAnsi="GHEA Grapalat"/>
          <w:b w:val="0"/>
        </w:rPr>
        <w:t>в определенный период времени требования пользователя и (или) собственника.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принцип наилучшего и наиболее эффективного пользования</w:t>
      </w:r>
      <w:r w:rsidRPr="00124EC4">
        <w:rPr>
          <w:rFonts w:ascii="GHEA Grapalat" w:hAnsi="GHEA Grapalat"/>
          <w:b w:val="0"/>
        </w:rPr>
        <w:t xml:space="preserve"> — наиболее вероятное и наиболее целенаправленное пользование </w:t>
      </w:r>
      <w:r w:rsidR="0020741B" w:rsidRPr="00124EC4">
        <w:rPr>
          <w:rFonts w:ascii="GHEA Grapalat" w:hAnsi="GHEA Grapalat"/>
          <w:b w:val="0"/>
        </w:rPr>
        <w:t xml:space="preserve">недвижимым </w:t>
      </w:r>
      <w:r w:rsidRPr="00124EC4">
        <w:rPr>
          <w:rFonts w:ascii="GHEA Grapalat" w:hAnsi="GHEA Grapalat"/>
          <w:b w:val="0"/>
        </w:rPr>
        <w:t xml:space="preserve">имуществом, которое </w:t>
      </w:r>
      <w:r w:rsidR="0020741B" w:rsidRPr="00124EC4">
        <w:rPr>
          <w:rFonts w:ascii="GHEA Grapalat" w:hAnsi="GHEA Grapalat"/>
          <w:b w:val="0"/>
        </w:rPr>
        <w:t xml:space="preserve">физически </w:t>
      </w:r>
      <w:r w:rsidRPr="00124EC4">
        <w:rPr>
          <w:rFonts w:ascii="GHEA Grapalat" w:hAnsi="GHEA Grapalat"/>
          <w:b w:val="0"/>
        </w:rPr>
        <w:t xml:space="preserve">возможно, </w:t>
      </w:r>
      <w:r w:rsidR="0020741B" w:rsidRPr="00124EC4">
        <w:rPr>
          <w:rFonts w:ascii="GHEA Grapalat" w:hAnsi="GHEA Grapalat"/>
          <w:b w:val="0"/>
        </w:rPr>
        <w:t xml:space="preserve">юридически </w:t>
      </w:r>
      <w:r w:rsidRPr="00124EC4">
        <w:rPr>
          <w:rFonts w:ascii="GHEA Grapalat" w:hAnsi="GHEA Grapalat"/>
          <w:b w:val="0"/>
        </w:rPr>
        <w:t xml:space="preserve">допустимо, </w:t>
      </w:r>
      <w:r w:rsidR="0020741B" w:rsidRPr="00124EC4">
        <w:rPr>
          <w:rFonts w:ascii="GHEA Grapalat" w:hAnsi="GHEA Grapalat"/>
          <w:b w:val="0"/>
        </w:rPr>
        <w:t>финансово реализуемо</w:t>
      </w:r>
      <w:r w:rsidR="00453B4F">
        <w:rPr>
          <w:rFonts w:ascii="GHEA Grapalat" w:hAnsi="GHEA Grapalat"/>
          <w:b w:val="0"/>
        </w:rPr>
        <w:t xml:space="preserve"> </w:t>
      </w:r>
      <w:r w:rsidRPr="00124EC4">
        <w:rPr>
          <w:rFonts w:ascii="GHEA Grapalat" w:hAnsi="GHEA Grapalat"/>
          <w:b w:val="0"/>
        </w:rPr>
        <w:t xml:space="preserve">и обеспечивает максимальную стоимость недвижимого имущества.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Основанием для определения рыночной стоимости является анализ (мониторинг) наилучшего и наиболее эффективного пользования </w:t>
      </w:r>
      <w:r w:rsidR="00311D9D" w:rsidRPr="00124EC4">
        <w:rPr>
          <w:rFonts w:ascii="GHEA Grapalat" w:hAnsi="GHEA Grapalat"/>
          <w:noProof w:val="0"/>
          <w:szCs w:val="24"/>
        </w:rPr>
        <w:t xml:space="preserve">недвижимым </w:t>
      </w:r>
      <w:r w:rsidRPr="00124EC4">
        <w:rPr>
          <w:rFonts w:ascii="GHEA Grapalat" w:hAnsi="GHEA Grapalat"/>
          <w:noProof w:val="0"/>
          <w:szCs w:val="24"/>
        </w:rPr>
        <w:t xml:space="preserve">имуществом. В результате анализа может быть выявлено несколько возможных вариантов пользования, которые впоследствии должны быть рассмотрены с точки зрения финансовой целесообразности. Вариант пользования, которой обеспечит наиболее высокую стоимость недвижимого имущества, считается наиболее </w:t>
      </w:r>
      <w:r w:rsidRPr="00124EC4">
        <w:rPr>
          <w:rFonts w:ascii="GHEA Grapalat" w:hAnsi="GHEA Grapalat"/>
          <w:noProof w:val="0"/>
          <w:szCs w:val="24"/>
        </w:rPr>
        <w:lastRenderedPageBreak/>
        <w:t xml:space="preserve">эффективным вариантом. Выбором наилучшего и наиболее эффективного варианта является профессиональное мнение оценщика о пользовании </w:t>
      </w:r>
      <w:r w:rsidR="0020741B" w:rsidRPr="00124EC4">
        <w:rPr>
          <w:rFonts w:ascii="GHEA Grapalat" w:hAnsi="GHEA Grapalat"/>
          <w:noProof w:val="0"/>
          <w:szCs w:val="24"/>
        </w:rPr>
        <w:t xml:space="preserve">недвижимым </w:t>
      </w:r>
      <w:r w:rsidRPr="00124EC4">
        <w:rPr>
          <w:rFonts w:ascii="GHEA Grapalat" w:hAnsi="GHEA Grapalat"/>
          <w:noProof w:val="0"/>
          <w:szCs w:val="24"/>
        </w:rPr>
        <w:t>имуществом.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Понятие наиболее эффективного пользования является ключевым, а также является неотъемлемой частью расчета рыночной стоимости.</w:t>
      </w:r>
    </w:p>
    <w:p w:rsidR="007F2F2E" w:rsidRPr="00124EC4" w:rsidRDefault="007F2F2E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24" w:name="_Toc113429614"/>
      <w:bookmarkStart w:id="25" w:name="_Toc113176747"/>
      <w:bookmarkStart w:id="26" w:name="_Toc109099901"/>
      <w:bookmarkStart w:id="27" w:name="_Toc429893859"/>
      <w:bookmarkStart w:id="28" w:name="_Toc428759027"/>
      <w:bookmarkStart w:id="29" w:name="_Toc138565456"/>
      <w:bookmarkStart w:id="30" w:name="_Toc125884431"/>
      <w:bookmarkStart w:id="31" w:name="_Toc456088679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3</w:t>
      </w:r>
      <w:bookmarkEnd w:id="24"/>
      <w:bookmarkEnd w:id="25"/>
      <w:bookmarkEnd w:id="26"/>
      <w:bookmarkEnd w:id="27"/>
      <w:bookmarkEnd w:id="28"/>
      <w:r w:rsidR="007C28FD" w:rsidRPr="007C28FD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Процедура работ по оценке недвижимого имущества</w:t>
      </w:r>
      <w:bookmarkEnd w:id="29"/>
      <w:bookmarkEnd w:id="30"/>
      <w:bookmarkEnd w:id="31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3.1</w:t>
      </w:r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Работы по оценке недвижимого имущества должны включать в себя следующие два этапа: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принятие заказа и заключение договора;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="00311D9D" w:rsidRPr="00124EC4">
        <w:rPr>
          <w:rFonts w:ascii="GHEA Grapalat" w:hAnsi="GHEA Grapalat"/>
          <w:noProof w:val="0"/>
          <w:szCs w:val="24"/>
        </w:rPr>
        <w:t xml:space="preserve">оценку </w:t>
      </w:r>
      <w:r w:rsidRPr="00124EC4">
        <w:rPr>
          <w:rFonts w:ascii="GHEA Grapalat" w:hAnsi="GHEA Grapalat"/>
          <w:noProof w:val="0"/>
          <w:szCs w:val="24"/>
        </w:rPr>
        <w:t>недвижимого имущества, составление и представление отчета об оценке.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3.2</w:t>
      </w:r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Порядок ведения журналов по делопроизводству определяется лицами, осуществляющими деятельность по оценке недвижимого имущества.</w:t>
      </w:r>
    </w:p>
    <w:p w:rsidR="00EB47E9" w:rsidRPr="00124EC4" w:rsidRDefault="00EB47E9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32" w:name="_Toc125884432"/>
      <w:bookmarkStart w:id="33" w:name="_Toc113429615"/>
      <w:bookmarkStart w:id="34" w:name="_Toc113176748"/>
      <w:bookmarkStart w:id="35" w:name="_Toc138565457"/>
    </w:p>
    <w:p w:rsidR="00D64C12" w:rsidRPr="00124EC4" w:rsidRDefault="00D64C12" w:rsidP="004638A9">
      <w:pPr>
        <w:pStyle w:val="Heading1"/>
        <w:tabs>
          <w:tab w:val="left" w:pos="993"/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noProof w:val="0"/>
          <w:color w:val="auto"/>
          <w:kern w:val="0"/>
          <w:szCs w:val="24"/>
        </w:rPr>
      </w:pPr>
      <w:bookmarkStart w:id="36" w:name="_Toc456088680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4</w:t>
      </w:r>
      <w:bookmarkEnd w:id="32"/>
      <w:bookmarkEnd w:id="33"/>
      <w:bookmarkEnd w:id="34"/>
      <w:r w:rsidR="007C28FD" w:rsidRPr="007C28FD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Сбор, обработка и анализ информации, необходимой для определения рыночной стоимости</w:t>
      </w:r>
      <w:bookmarkEnd w:id="35"/>
      <w:bookmarkEnd w:id="36"/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4.1</w:t>
      </w:r>
      <w:proofErr w:type="gramStart"/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определении рыночной стоимости недвижимого имущества необходимо собирать и анализировать техническую, рыночную, бухгалтерскую, финансовую и иную информацию, которая может считаться необходимой и достаточной для формирования обоснованного мнения о рыночной стоимости оцениваемого недвижимого имущества. Для каждого вида информации необходимо указать источник и период времени ее получения.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lastRenderedPageBreak/>
        <w:t>4.2</w:t>
      </w:r>
      <w:proofErr w:type="gramStart"/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того, чтобы прийти к обоснованному заключению о рыночной стоимости недвижимого имущества (за исключением земель сельскохозяйственного назначения) необходимо учитывать следующие факторы: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4.2.1</w:t>
      </w:r>
      <w:proofErr w:type="gramStart"/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строений жилого назначения —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основных и подсобных строений (площадь, высота, объем),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вид материала конструктивных элементов,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этажность, этаж,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достроенность</w:t>
      </w:r>
      <w:r w:rsidR="0024514D" w:rsidRPr="00124EC4">
        <w:rPr>
          <w:rFonts w:ascii="GHEA Grapalat" w:hAnsi="GHEA Grapalat"/>
          <w:noProof w:val="0"/>
          <w:szCs w:val="24"/>
        </w:rPr>
        <w:t xml:space="preserve">, </w:t>
      </w:r>
      <w:r w:rsidRPr="00124EC4">
        <w:rPr>
          <w:rFonts w:ascii="GHEA Grapalat" w:hAnsi="GHEA Grapalat"/>
          <w:noProof w:val="0"/>
          <w:szCs w:val="24"/>
        </w:rPr>
        <w:t>при оценке недостроенных строений учитывается проект, разработанный и утвержденный в установленном законодательством порядке,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состояние внутренней и внешней отделки,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з)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и)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земель жилого назначения (за исключением квартир в многоквартирных жилых зданиях);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(в том числе на застройку)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критерии и ограничения застройки, возможность и наличие инфраструктур,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(площадь, ширина, длина, геометрическое строение, фасадная часть),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4)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5)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наклон,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6)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транспорта;</w:t>
      </w:r>
    </w:p>
    <w:p w:rsidR="00B4157C" w:rsidRPr="00124EC4" w:rsidRDefault="00D64C12" w:rsidP="00ED283D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4.2.2</w:t>
      </w:r>
      <w:proofErr w:type="gramStart"/>
      <w:r w:rsidR="007C28FD" w:rsidRPr="007C28FD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строений общественного назначения</w:t>
      </w:r>
      <w:r w:rsidR="0024514D" w:rsidRPr="00124EC4">
        <w:rPr>
          <w:rFonts w:ascii="GHEA Grapalat" w:hAnsi="GHEA Grapalat"/>
          <w:noProof w:val="0"/>
          <w:szCs w:val="24"/>
        </w:rPr>
        <w:t>:</w:t>
      </w:r>
      <w:r w:rsidR="00B4157C" w:rsidRPr="00124EC4">
        <w:rPr>
          <w:rFonts w:ascii="GHEA Grapalat" w:hAnsi="GHEA Grapalat"/>
          <w:noProof w:val="0"/>
          <w:szCs w:val="24"/>
        </w:rPr>
        <w:t xml:space="preserve">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основных и подсобных строений (площадь, высота, объем, фасадная часть),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вид материала конструктивных элементов,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этажность, этаж,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достроенность</w:t>
      </w:r>
      <w:r w:rsidR="0024514D" w:rsidRPr="00124EC4">
        <w:rPr>
          <w:rFonts w:ascii="GHEA Grapalat" w:hAnsi="GHEA Grapalat"/>
          <w:noProof w:val="0"/>
          <w:szCs w:val="24"/>
        </w:rPr>
        <w:t xml:space="preserve">, </w:t>
      </w:r>
      <w:r w:rsidRPr="00124EC4">
        <w:rPr>
          <w:rFonts w:ascii="GHEA Grapalat" w:hAnsi="GHEA Grapalat"/>
          <w:noProof w:val="0"/>
          <w:szCs w:val="24"/>
        </w:rPr>
        <w:t>при оценке недостроенных строений учитывается проект, разработанный и утвержденный в установленном законодательством порядке,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внутренняя и внешняя отделка,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з)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функциональное назначение,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и)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 и наличие (или возможность) автостоянки,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к)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земель общественного назначения (за исключением объектов, расположенных в многоквартирных жилых зданиях);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(в том числе на застройку)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7C28FD" w:rsidRPr="007C28FD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критерии и ограничения застройки, возможность и наличие инфраструктур,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(площадь, ширина, длина, геометрическое строение, фасадная часть),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4)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5)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наклон,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6)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транспорта.</w:t>
      </w:r>
    </w:p>
    <w:p w:rsidR="00D64C12" w:rsidRPr="00124EC4" w:rsidRDefault="00D64C12" w:rsidP="00ED283D">
      <w:pPr>
        <w:pStyle w:val="normalChar"/>
        <w:tabs>
          <w:tab w:val="left" w:pos="1418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4.2.3</w:t>
      </w:r>
      <w:proofErr w:type="gramStart"/>
      <w:r w:rsidR="00CA0E60" w:rsidRPr="00CA0E6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строений производственного назначения</w:t>
      </w:r>
      <w:r w:rsidR="0024514D" w:rsidRPr="00124EC4">
        <w:rPr>
          <w:rFonts w:ascii="GHEA Grapalat" w:hAnsi="GHEA Grapalat"/>
          <w:noProof w:val="0"/>
          <w:szCs w:val="24"/>
        </w:rPr>
        <w:t>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основных и подсобных строений (площадь, высота, объем),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вид материала конструктивных элементов,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этажность, этаж,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достроенность</w:t>
      </w:r>
      <w:r w:rsidR="0024514D" w:rsidRPr="00124EC4">
        <w:rPr>
          <w:rFonts w:ascii="GHEA Grapalat" w:hAnsi="GHEA Grapalat"/>
          <w:noProof w:val="0"/>
          <w:szCs w:val="24"/>
        </w:rPr>
        <w:t xml:space="preserve">, при </w:t>
      </w:r>
      <w:r w:rsidRPr="00124EC4">
        <w:rPr>
          <w:rFonts w:ascii="GHEA Grapalat" w:hAnsi="GHEA Grapalat"/>
          <w:noProof w:val="0"/>
          <w:szCs w:val="24"/>
        </w:rPr>
        <w:t>оценке недостроенных строений учитывается проект, разработанный и утвержденный в установленном законодательством порядке,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функциональное назначение,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з)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и)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земель производственного назначения (за исключением объектов, расположенных в многоквартирных жилых зданиях);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(в том числе на застройку)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критерии и ограничения застройки, возможность и наличие инфраструктур,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(площадь, ширина, длина, геометрическое строение),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4)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CA0E60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>
        <w:rPr>
          <w:rFonts w:ascii="GHEA Grapalat" w:hAnsi="GHEA Grapalat"/>
          <w:noProof w:val="0"/>
          <w:szCs w:val="24"/>
        </w:rPr>
        <w:lastRenderedPageBreak/>
        <w:t>5)</w:t>
      </w:r>
      <w:r w:rsidRPr="00CA0E60">
        <w:rPr>
          <w:rFonts w:ascii="GHEA Grapalat" w:hAnsi="GHEA Grapalat"/>
          <w:noProof w:val="0"/>
          <w:szCs w:val="24"/>
        </w:rPr>
        <w:tab/>
      </w:r>
      <w:r w:rsidR="00D64C12" w:rsidRPr="00124EC4">
        <w:rPr>
          <w:rFonts w:ascii="GHEA Grapalat" w:hAnsi="GHEA Grapalat"/>
          <w:noProof w:val="0"/>
          <w:szCs w:val="24"/>
        </w:rPr>
        <w:t>доступность транспорта и (или) наличие железной дороги.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4.3</w:t>
      </w:r>
      <w:proofErr w:type="gramStart"/>
      <w:r w:rsidR="00CA0E60" w:rsidRPr="00CA0E6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ля того, чтобы прийти к обоснованному заключению о рыночной стоимости земель </w:t>
      </w:r>
      <w:r w:rsidR="004438D0" w:rsidRPr="00124EC4">
        <w:rPr>
          <w:rFonts w:ascii="GHEA Grapalat" w:hAnsi="GHEA Grapalat"/>
          <w:noProof w:val="0"/>
          <w:szCs w:val="24"/>
        </w:rPr>
        <w:t xml:space="preserve">населенных пунктов </w:t>
      </w:r>
      <w:r w:rsidRPr="00124EC4">
        <w:rPr>
          <w:rFonts w:ascii="GHEA Grapalat" w:hAnsi="GHEA Grapalat"/>
          <w:noProof w:val="0"/>
          <w:szCs w:val="24"/>
        </w:rPr>
        <w:t>и незастроенных земель иного назначения (за исключением земель сельскохозяйственного назначения), необходимо учитывать следующие факторы: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(в том числе на застройку)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целевое и функциональное назначение,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критерии и ограничения застройки, возможность и наличие инфраструктур,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(площадь, ширина, длина, геометрическое строение, фасадная часть),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наклон,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4.4</w:t>
      </w:r>
      <w:proofErr w:type="gramStart"/>
      <w:r w:rsidR="00CA0E60" w:rsidRPr="00CA0E6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определения рыночной стоимости недвижимого имущества (за исключением земель сельскохозяйственного назначения) оценщик может учитывать также другие факторы, в том числе: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для зданий и строений</w:t>
      </w:r>
      <w:r w:rsidR="0024514D" w:rsidRPr="00124EC4">
        <w:rPr>
          <w:rFonts w:ascii="GHEA Grapalat" w:hAnsi="GHEA Grapalat"/>
          <w:noProof w:val="0"/>
          <w:szCs w:val="24"/>
        </w:rPr>
        <w:t>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="0024514D" w:rsidRPr="00124EC4">
        <w:rPr>
          <w:rFonts w:ascii="GHEA Grapalat" w:hAnsi="GHEA Grapalat"/>
          <w:noProof w:val="0"/>
          <w:szCs w:val="24"/>
        </w:rPr>
        <w:t xml:space="preserve">дату </w:t>
      </w:r>
      <w:r w:rsidRPr="00124EC4">
        <w:rPr>
          <w:rFonts w:ascii="GHEA Grapalat" w:hAnsi="GHEA Grapalat"/>
          <w:noProof w:val="0"/>
          <w:szCs w:val="24"/>
        </w:rPr>
        <w:t>постройки,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природно-климатические особенности региона,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экономические и макроэкономические показатели отраслей экономики,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CA0E60" w:rsidRPr="00CA0E60">
        <w:rPr>
          <w:rFonts w:ascii="GHEA Grapalat" w:hAnsi="GHEA Grapalat"/>
          <w:noProof w:val="0"/>
          <w:szCs w:val="24"/>
        </w:rPr>
        <w:tab/>
      </w:r>
      <w:proofErr w:type="gramStart"/>
      <w:r w:rsidRPr="00124EC4">
        <w:rPr>
          <w:rFonts w:ascii="GHEA Grapalat" w:hAnsi="GHEA Grapalat"/>
          <w:noProof w:val="0"/>
          <w:szCs w:val="24"/>
        </w:rPr>
        <w:t>инженерные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сети и коммунальное обслуживание (электроснабжение, газоснабжение, водоснабжение, отопление и т.д.),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д)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="0024514D" w:rsidRPr="00124EC4">
        <w:rPr>
          <w:rFonts w:ascii="GHEA Grapalat" w:hAnsi="GHEA Grapalat"/>
          <w:noProof w:val="0"/>
          <w:szCs w:val="24"/>
        </w:rPr>
        <w:t xml:space="preserve">структуру </w:t>
      </w:r>
      <w:r w:rsidRPr="00124EC4">
        <w:rPr>
          <w:rFonts w:ascii="GHEA Grapalat" w:hAnsi="GHEA Grapalat"/>
          <w:noProof w:val="0"/>
          <w:szCs w:val="24"/>
        </w:rPr>
        <w:t>и особенности рынка недвижимого имущества, предложение и спрос,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экологическое состояние окружающей среды и т.д.;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для земель </w:t>
      </w:r>
      <w:r w:rsidR="004438D0" w:rsidRPr="00124EC4">
        <w:rPr>
          <w:rFonts w:ascii="GHEA Grapalat" w:hAnsi="GHEA Grapalat"/>
          <w:noProof w:val="0"/>
          <w:szCs w:val="24"/>
        </w:rPr>
        <w:t xml:space="preserve">населенных пунктов </w:t>
      </w:r>
      <w:r w:rsidRPr="00124EC4">
        <w:rPr>
          <w:rFonts w:ascii="GHEA Grapalat" w:hAnsi="GHEA Grapalat"/>
          <w:noProof w:val="0"/>
          <w:szCs w:val="24"/>
        </w:rPr>
        <w:t>и незастроенных земель иного назначения (за исключением земель сельскохозяйственного назначения)</w:t>
      </w:r>
      <w:r w:rsidR="0024514D" w:rsidRPr="00124EC4">
        <w:rPr>
          <w:rFonts w:ascii="GHEA Grapalat" w:hAnsi="GHEA Grapalat"/>
          <w:noProof w:val="0"/>
          <w:szCs w:val="24"/>
        </w:rPr>
        <w:t>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природно-климатические особенности региона,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CA0E60">
        <w:rPr>
          <w:rFonts w:ascii="GHEA Grapalat" w:hAnsi="GHEA Grapalat"/>
          <w:noProof w:val="0"/>
          <w:szCs w:val="24"/>
        </w:rPr>
        <w:tab/>
      </w:r>
      <w:proofErr w:type="gramStart"/>
      <w:r w:rsidRPr="00124EC4">
        <w:rPr>
          <w:rFonts w:ascii="GHEA Grapalat" w:hAnsi="GHEA Grapalat"/>
          <w:noProof w:val="0"/>
          <w:szCs w:val="24"/>
        </w:rPr>
        <w:t>инженерные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сети и коммунальное обслуживание (электроснабжение, газоснабжение, водоснабжение, отопление и т.д.),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экологическое состояние окружающей среды и т.д</w:t>
      </w:r>
      <w:proofErr w:type="gramStart"/>
      <w:r w:rsidRPr="00124EC4">
        <w:rPr>
          <w:rFonts w:ascii="GHEA Grapalat" w:hAnsi="GHEA Grapalat"/>
          <w:noProof w:val="0"/>
          <w:szCs w:val="24"/>
        </w:rPr>
        <w:t>..</w:t>
      </w:r>
      <w:proofErr w:type="gramEnd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4.5</w:t>
      </w:r>
      <w:proofErr w:type="gramStart"/>
      <w:r w:rsidR="00CA0E60" w:rsidRPr="00CA0E6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того, чтобы прийти к обоснованному заключению о рыночной стоимости земель сельскохозяйственного назначения, необходимо учитывать следующие факторы: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и ограничения (в том числе в отношении прав и пользования),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земельное угодье,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наличие оросительной воды,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размеры земельного участка (площадь, ширина, длина, геометрическое строение),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урожайность,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мелиоративное состояние,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з)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4.6</w:t>
      </w:r>
      <w:proofErr w:type="gramStart"/>
      <w:r w:rsidR="00CA0E60" w:rsidRPr="00CA0E60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определения рыночной стоимости земель сельскохозяйственного назначения оценщик может учитывать также другие факторы, в том числе: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а)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основные свойства почв</w:t>
      </w:r>
      <w:r w:rsidR="003268AF" w:rsidRPr="00124EC4">
        <w:rPr>
          <w:rFonts w:ascii="GHEA Grapalat" w:hAnsi="GHEA Grapalat"/>
          <w:noProof w:val="0"/>
          <w:szCs w:val="24"/>
        </w:rPr>
        <w:t>:</w:t>
      </w:r>
      <w:r w:rsidRPr="00124EC4">
        <w:rPr>
          <w:rFonts w:ascii="GHEA Grapalat" w:hAnsi="GHEA Grapalat"/>
          <w:noProof w:val="0"/>
          <w:szCs w:val="24"/>
        </w:rPr>
        <w:t xml:space="preserve">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тип почвы,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мощность почвы,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содержание гумуса,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4)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механический состав,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5)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="003268AF" w:rsidRPr="00124EC4">
        <w:rPr>
          <w:rFonts w:ascii="GHEA Grapalat" w:hAnsi="GHEA Grapalat"/>
          <w:noProof w:val="0"/>
          <w:szCs w:val="24"/>
        </w:rPr>
        <w:t xml:space="preserve">структуру </w:t>
      </w:r>
      <w:r w:rsidRPr="00124EC4">
        <w:rPr>
          <w:rFonts w:ascii="GHEA Grapalat" w:hAnsi="GHEA Grapalat"/>
          <w:noProof w:val="0"/>
          <w:szCs w:val="24"/>
        </w:rPr>
        <w:t>почвы,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6)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="003268AF" w:rsidRPr="00124EC4">
        <w:rPr>
          <w:rFonts w:ascii="GHEA Grapalat" w:hAnsi="GHEA Grapalat"/>
          <w:noProof w:val="0"/>
          <w:szCs w:val="24"/>
        </w:rPr>
        <w:t xml:space="preserve">поглотительную </w:t>
      </w:r>
      <w:r w:rsidRPr="00124EC4">
        <w:rPr>
          <w:rFonts w:ascii="GHEA Grapalat" w:hAnsi="GHEA Grapalat"/>
          <w:noProof w:val="0"/>
          <w:szCs w:val="24"/>
        </w:rPr>
        <w:t>способность почвы,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7)</w:t>
      </w:r>
      <w:r w:rsidR="00CA0E60" w:rsidRPr="00CA0E60">
        <w:rPr>
          <w:rFonts w:ascii="GHEA Grapalat" w:hAnsi="GHEA Grapalat"/>
          <w:noProof w:val="0"/>
          <w:szCs w:val="24"/>
        </w:rPr>
        <w:tab/>
      </w:r>
      <w:r w:rsidR="003268AF" w:rsidRPr="00124EC4">
        <w:rPr>
          <w:rFonts w:ascii="GHEA Grapalat" w:hAnsi="GHEA Grapalat"/>
          <w:noProof w:val="0"/>
          <w:szCs w:val="24"/>
        </w:rPr>
        <w:t xml:space="preserve">реакцию </w:t>
      </w:r>
      <w:r w:rsidRPr="00124EC4">
        <w:rPr>
          <w:rFonts w:ascii="GHEA Grapalat" w:hAnsi="GHEA Grapalat"/>
          <w:noProof w:val="0"/>
          <w:szCs w:val="24"/>
        </w:rPr>
        <w:t>почвы;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CA0E60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коэффициенты корректировки</w:t>
      </w:r>
      <w:r w:rsidR="003268AF" w:rsidRPr="00124EC4">
        <w:rPr>
          <w:rFonts w:ascii="GHEA Grapalat" w:hAnsi="GHEA Grapalat"/>
          <w:noProof w:val="0"/>
          <w:szCs w:val="24"/>
        </w:rPr>
        <w:t>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угол наклона,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каменистость,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уровень грунтовых вод,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4)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степень засоленности,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5)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наличие сцементированного слоя,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6)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климатические особенности;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районы оценки земельных угодий,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иные ценообразующие факторы.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4.7</w:t>
      </w:r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Классификация факторов, учитываемых оценщиком для определения рыночной стоимости земель сельскохозяйственного назначения и указанных в </w:t>
      </w:r>
      <w:r w:rsidR="00311D9D" w:rsidRPr="00124EC4">
        <w:rPr>
          <w:rFonts w:ascii="GHEA Grapalat" w:hAnsi="GHEA Grapalat"/>
          <w:noProof w:val="0"/>
          <w:szCs w:val="24"/>
        </w:rPr>
        <w:t xml:space="preserve">пункте </w:t>
      </w:r>
      <w:r w:rsidRPr="00124EC4">
        <w:rPr>
          <w:rFonts w:ascii="GHEA Grapalat" w:hAnsi="GHEA Grapalat"/>
          <w:noProof w:val="0"/>
          <w:szCs w:val="24"/>
        </w:rPr>
        <w:t>4.6</w:t>
      </w:r>
      <w:r w:rsidR="00311D9D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приводится в Приложении</w:t>
      </w:r>
      <w:proofErr w:type="gramStart"/>
      <w:r w:rsidRPr="00124EC4">
        <w:rPr>
          <w:rFonts w:ascii="GHEA Grapalat" w:hAnsi="GHEA Grapalat"/>
          <w:noProof w:val="0"/>
          <w:szCs w:val="24"/>
        </w:rPr>
        <w:t xml:space="preserve"> А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настоящего стандарта.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4.8</w:t>
      </w:r>
      <w:proofErr w:type="gramStart"/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случаях, когда у оценщика имеются основания, что экологические или иные факторы могут существенно влиять на стоимость недвижимого имущества, он обязан информировать заказчика о необходимости привлечения </w:t>
      </w:r>
      <w:r w:rsidRPr="00124EC4">
        <w:rPr>
          <w:rFonts w:ascii="GHEA Grapalat" w:hAnsi="GHEA Grapalat"/>
          <w:noProof w:val="0"/>
          <w:szCs w:val="24"/>
        </w:rPr>
        <w:lastRenderedPageBreak/>
        <w:t xml:space="preserve">соответствующего эксперта в данной области. В таком случае к окончательному заключению о стоимости недвижимого имущества следует </w:t>
      </w:r>
      <w:r w:rsidR="003268AF" w:rsidRPr="00124EC4">
        <w:rPr>
          <w:rFonts w:ascii="GHEA Grapalat" w:hAnsi="GHEA Grapalat"/>
          <w:noProof w:val="0"/>
          <w:szCs w:val="24"/>
        </w:rPr>
        <w:t xml:space="preserve">приходить </w:t>
      </w:r>
      <w:r w:rsidRPr="00124EC4">
        <w:rPr>
          <w:rFonts w:ascii="GHEA Grapalat" w:hAnsi="GHEA Grapalat"/>
          <w:noProof w:val="0"/>
          <w:szCs w:val="24"/>
        </w:rPr>
        <w:t>только после анализа результатов дополнительных исследований.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В случаях, когда возможно устранить негативные последствия воздействия экологических или иных факторов, оценка может быть осуществлена с учетом расчета расходов для устранения или нейтрализации соответствующих факторов, или основываться на профессиональном заключении соответствующего эксперта.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4.9</w:t>
      </w:r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Оценщиком могут быть использованы нормативные, технические показатели и данные, установленные законодательством Республики Армения.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4.10</w:t>
      </w:r>
      <w:proofErr w:type="gramStart"/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определении стоимости, отличающейся от рыночной стоимости, оценщик может применить установленные настоящим стандартом факторы, учитываемые при определении рыночной стоимости недвижимого имущества, а также установленные международными стандартами иные ценообразующие факторы.</w:t>
      </w:r>
    </w:p>
    <w:p w:rsidR="00AC67D3" w:rsidRPr="00124EC4" w:rsidRDefault="00AC67D3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37" w:name="_Toc109099933"/>
      <w:bookmarkStart w:id="38" w:name="_Toc429893861"/>
      <w:bookmarkStart w:id="39" w:name="_Toc428759029"/>
      <w:bookmarkStart w:id="40" w:name="_Toc138565458"/>
      <w:bookmarkStart w:id="41" w:name="_Toc125884433"/>
      <w:bookmarkStart w:id="42" w:name="_Toc113429628"/>
      <w:bookmarkStart w:id="43" w:name="_Toc113176761"/>
      <w:bookmarkStart w:id="44" w:name="_Toc456088681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5</w:t>
      </w:r>
      <w:bookmarkEnd w:id="37"/>
      <w:bookmarkEnd w:id="38"/>
      <w:bookmarkEnd w:id="39"/>
      <w:r w:rsidR="001C58B3" w:rsidRPr="001C58B3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Методы определения рыночной стоимости недвижимого имущества</w:t>
      </w:r>
      <w:bookmarkEnd w:id="40"/>
      <w:bookmarkEnd w:id="41"/>
      <w:bookmarkEnd w:id="42"/>
      <w:bookmarkEnd w:id="43"/>
      <w:bookmarkEnd w:id="44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5.1</w:t>
      </w:r>
      <w:proofErr w:type="gramStart"/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определении рыночной стоимости недвижимого имущества применяются три метода: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затратный,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сравнительный,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доходный.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5.2</w:t>
      </w:r>
      <w:proofErr w:type="gramStart"/>
      <w:r w:rsidR="001C58B3" w:rsidRPr="001C58B3">
        <w:rPr>
          <w:rFonts w:ascii="GHEA Grapalat" w:hAnsi="GHEA Grapalat"/>
        </w:rPr>
        <w:tab/>
      </w:r>
      <w:r w:rsidRPr="00124EC4">
        <w:rPr>
          <w:rFonts w:ascii="GHEA Grapalat" w:hAnsi="GHEA Grapalat"/>
          <w:b w:val="0"/>
        </w:rPr>
        <w:t>П</w:t>
      </w:r>
      <w:proofErr w:type="gramEnd"/>
      <w:r w:rsidRPr="00124EC4">
        <w:rPr>
          <w:rFonts w:ascii="GHEA Grapalat" w:hAnsi="GHEA Grapalat"/>
          <w:b w:val="0"/>
        </w:rPr>
        <w:t>ри наличии достаточного количества рыночной информации для оценки необходимо применять все три метода. Невозможность или ограничение применения какого-либо из методов должно быть обосновано в отчете об оценке.</w:t>
      </w:r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lastRenderedPageBreak/>
        <w:t>5.3</w:t>
      </w:r>
      <w:proofErr w:type="gramStart"/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определении стоимости, отличающейся от рыночной стоимости, оценщик может применять затратный, сравнительный и доходный методы.</w:t>
      </w:r>
    </w:p>
    <w:p w:rsidR="00AC67D3" w:rsidRPr="00124EC4" w:rsidRDefault="00AC67D3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45" w:name="_Toc125884436"/>
      <w:bookmarkStart w:id="46" w:name="_Toc113429631"/>
      <w:bookmarkStart w:id="47" w:name="_Toc113176764"/>
      <w:bookmarkStart w:id="48" w:name="_Toc138565459"/>
      <w:bookmarkStart w:id="49" w:name="_Toc456088682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6</w:t>
      </w:r>
      <w:bookmarkEnd w:id="45"/>
      <w:bookmarkEnd w:id="46"/>
      <w:bookmarkEnd w:id="47"/>
      <w:r w:rsidR="001C58B3" w:rsidRPr="001C58B3">
        <w:rPr>
          <w:rFonts w:ascii="GHEA Grapalat" w:hAnsi="GHEA Grapalat"/>
          <w:b/>
          <w:noProof w:val="0"/>
          <w:color w:val="auto"/>
          <w:kern w:val="0"/>
          <w:szCs w:val="24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Затратный метод определения рыночной стоимости недвижимого имущества</w:t>
      </w:r>
      <w:bookmarkEnd w:id="48"/>
      <w:bookmarkEnd w:id="49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6.1</w:t>
      </w:r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Затратный метод оценки недвижимого имущества осуществляется в следующей последовательности: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рыночной стоимости земельного участка;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расходов на восстановление (воспроизводство или замещение) зданий и строений;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степени накопленного износа зданий и строений;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1C58B3" w:rsidRPr="001C58B3">
        <w:rPr>
          <w:rFonts w:ascii="GHEA Grapalat" w:hAnsi="GHEA Grapalat"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рыночной стоимости недвижимого имущества как совокупность рыночной стоимости земельного участка и расходов на восстановление зданий и строений, с учетом накопленного износа.</w:t>
      </w:r>
    </w:p>
    <w:p w:rsidR="00D64C12" w:rsidRPr="00124EC4" w:rsidRDefault="00D64C12" w:rsidP="004638A9">
      <w:pPr>
        <w:pStyle w:val="normalChar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6.2</w:t>
      </w:r>
      <w:r w:rsidR="001C58B3" w:rsidRPr="001C58B3">
        <w:rPr>
          <w:rFonts w:ascii="GHEA Grapalat" w:hAnsi="GHEA Grapalat"/>
          <w:b/>
          <w:noProof w:val="0"/>
          <w:szCs w:val="24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Рыночная стоимость земельного участка в основном определяется по одному из следующих способов: </w:t>
      </w:r>
    </w:p>
    <w:p w:rsidR="00D64C12" w:rsidRPr="00124EC4" w:rsidRDefault="00D64C12" w:rsidP="00620970">
      <w:pPr>
        <w:pStyle w:val="normalChar"/>
        <w:widowControl w:val="0"/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="003C48A1" w:rsidRPr="00620970">
        <w:rPr>
          <w:rFonts w:ascii="GHEA Grapalat" w:hAnsi="GHEA Grapalat"/>
          <w:noProof w:val="0"/>
          <w:spacing w:val="4"/>
          <w:szCs w:val="24"/>
        </w:rPr>
        <w:t xml:space="preserve">сравнительным </w:t>
      </w:r>
      <w:r w:rsidRPr="00620970">
        <w:rPr>
          <w:rFonts w:ascii="GHEA Grapalat" w:hAnsi="GHEA Grapalat"/>
          <w:noProof w:val="0"/>
          <w:spacing w:val="4"/>
          <w:szCs w:val="24"/>
        </w:rPr>
        <w:t>метод</w:t>
      </w:r>
      <w:r w:rsidR="003C48A1" w:rsidRPr="00620970">
        <w:rPr>
          <w:rFonts w:ascii="GHEA Grapalat" w:hAnsi="GHEA Grapalat"/>
          <w:noProof w:val="0"/>
          <w:spacing w:val="4"/>
          <w:szCs w:val="24"/>
        </w:rPr>
        <w:t xml:space="preserve">ом </w:t>
      </w:r>
      <w:r w:rsidR="001C58B3" w:rsidRPr="00620970">
        <w:rPr>
          <w:rFonts w:ascii="GHEA Grapalat" w:hAnsi="GHEA Grapalat"/>
          <w:noProof w:val="0"/>
          <w:spacing w:val="4"/>
          <w:szCs w:val="24"/>
          <w:lang w:val="hy-AM"/>
        </w:rPr>
        <w:t>—</w:t>
      </w:r>
      <w:r w:rsidRPr="00620970">
        <w:rPr>
          <w:rFonts w:ascii="GHEA Grapalat" w:hAnsi="GHEA Grapalat"/>
          <w:noProof w:val="0"/>
          <w:spacing w:val="4"/>
          <w:szCs w:val="24"/>
        </w:rPr>
        <w:t xml:space="preserve"> при наличии достаточного количества достоверной рыночной информации о продаже аналогичных земельных участков — в порядке, установленном пунктом 7 настоящего стандарта;</w:t>
      </w:r>
    </w:p>
    <w:p w:rsidR="00D64C12" w:rsidRPr="00124EC4" w:rsidRDefault="00D64C12" w:rsidP="004638A9">
      <w:pPr>
        <w:pStyle w:val="normalChar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способ</w:t>
      </w:r>
      <w:r w:rsidR="003C48A1" w:rsidRPr="00124EC4">
        <w:rPr>
          <w:rFonts w:ascii="GHEA Grapalat" w:hAnsi="GHEA Grapalat"/>
          <w:noProof w:val="0"/>
          <w:szCs w:val="24"/>
        </w:rPr>
        <w:t>ом</w:t>
      </w:r>
      <w:r w:rsidRPr="00124EC4">
        <w:rPr>
          <w:rFonts w:ascii="GHEA Grapalat" w:hAnsi="GHEA Grapalat"/>
          <w:noProof w:val="0"/>
          <w:szCs w:val="24"/>
        </w:rPr>
        <w:t xml:space="preserve"> расчета балансовой стоимости земельного участка</w:t>
      </w:r>
      <w:r w:rsidR="003C48A1" w:rsidRPr="00124EC4">
        <w:rPr>
          <w:rFonts w:ascii="GHEA Grapalat" w:hAnsi="GHEA Grapalat"/>
          <w:noProof w:val="0"/>
          <w:szCs w:val="24"/>
        </w:rPr>
        <w:t xml:space="preserve">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исходя из принципа наилучшего и наиболее эффективного пользования </w:t>
      </w:r>
      <w:r w:rsidR="001C58B3">
        <w:rPr>
          <w:rFonts w:ascii="GHEA Grapalat" w:hAnsi="GHEA Grapalat"/>
          <w:noProof w:val="0"/>
          <w:szCs w:val="24"/>
        </w:rPr>
        <w:t xml:space="preserve">свободным земельным участком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при наличии достаточного количества достоверной рыночной информации (как минимум три единицы) об аренде или продаже относительно новых зданий и строений, построенных на аналогичных земельных участках;</w:t>
      </w:r>
    </w:p>
    <w:p w:rsidR="00D64C12" w:rsidRPr="00124EC4" w:rsidRDefault="00D64C12" w:rsidP="004638A9">
      <w:pPr>
        <w:pStyle w:val="normalChar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в)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="003C48A1" w:rsidRPr="00124EC4">
        <w:rPr>
          <w:rFonts w:ascii="GHEA Grapalat" w:hAnsi="GHEA Grapalat"/>
          <w:noProof w:val="0"/>
          <w:szCs w:val="24"/>
        </w:rPr>
        <w:t xml:space="preserve">доходным </w:t>
      </w:r>
      <w:r w:rsidRPr="00124EC4">
        <w:rPr>
          <w:rFonts w:ascii="GHEA Grapalat" w:hAnsi="GHEA Grapalat"/>
          <w:noProof w:val="0"/>
          <w:szCs w:val="24"/>
        </w:rPr>
        <w:t>метод</w:t>
      </w:r>
      <w:r w:rsidR="003C48A1" w:rsidRPr="00124EC4">
        <w:rPr>
          <w:rFonts w:ascii="GHEA Grapalat" w:hAnsi="GHEA Grapalat"/>
          <w:noProof w:val="0"/>
          <w:szCs w:val="24"/>
        </w:rPr>
        <w:t xml:space="preserve">ом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при наличии рыночной информации о долгосрочной аренде земельных участков — в порядке, установленном пунктом 8 настоящего стандарта;</w:t>
      </w:r>
    </w:p>
    <w:p w:rsidR="00D64C12" w:rsidRPr="00124EC4" w:rsidRDefault="00D64C12" w:rsidP="004638A9">
      <w:pPr>
        <w:pStyle w:val="normalChar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с применением действующих методик, установленных нормативно-правовыми актами</w:t>
      </w:r>
      <w:r w:rsidR="001C58B3">
        <w:rPr>
          <w:rFonts w:ascii="GHEA Grapalat" w:hAnsi="GHEA Grapalat"/>
          <w:noProof w:val="0"/>
          <w:szCs w:val="24"/>
        </w:rPr>
        <w:t xml:space="preserve">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при отсутствии достаточного количества достоверной рыночной информации об аренде или продаже.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6.3</w:t>
      </w:r>
      <w:r w:rsidR="001C58B3">
        <w:rPr>
          <w:rFonts w:ascii="GHEA Grapalat" w:hAnsi="GHEA Grapalat"/>
          <w:lang w:val="hy-AM"/>
        </w:rPr>
        <w:tab/>
      </w:r>
      <w:r w:rsidRPr="00124EC4">
        <w:rPr>
          <w:rFonts w:ascii="GHEA Grapalat" w:hAnsi="GHEA Grapalat"/>
          <w:b w:val="0"/>
        </w:rPr>
        <w:t>Расходы на восстановление зданий, строений рассчитываются: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а)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 xml:space="preserve">на </w:t>
      </w:r>
      <w:proofErr w:type="gramStart"/>
      <w:r w:rsidRPr="00124EC4">
        <w:rPr>
          <w:rFonts w:ascii="GHEA Grapalat" w:hAnsi="GHEA Grapalat"/>
          <w:b w:val="0"/>
        </w:rPr>
        <w:t>основании</w:t>
      </w:r>
      <w:proofErr w:type="gramEnd"/>
      <w:r w:rsidRPr="00124EC4">
        <w:rPr>
          <w:rFonts w:ascii="GHEA Grapalat" w:hAnsi="GHEA Grapalat"/>
          <w:b w:val="0"/>
        </w:rPr>
        <w:t xml:space="preserve"> специализированных, нормативных и соответствующих справочников и данных, полученных из иных достоверных источников;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proofErr w:type="gramStart"/>
      <w:r w:rsidRPr="00124EC4">
        <w:rPr>
          <w:rFonts w:ascii="GHEA Grapalat" w:hAnsi="GHEA Grapalat"/>
          <w:b w:val="0"/>
        </w:rPr>
        <w:t>б)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>на основании расчетов в рыночных ценах расходов, необходимых для создания точной копии оцениваемого недвижимого имущества или недвижимого имущества (заменителя, соответствующего современным требованиям) с аналогичной полезностью и назначением, на дату оценки;</w:t>
      </w:r>
      <w:proofErr w:type="gramEnd"/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в)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 xml:space="preserve">на </w:t>
      </w:r>
      <w:proofErr w:type="gramStart"/>
      <w:r w:rsidRPr="00124EC4">
        <w:rPr>
          <w:rFonts w:ascii="GHEA Grapalat" w:hAnsi="GHEA Grapalat"/>
          <w:b w:val="0"/>
        </w:rPr>
        <w:t>основании</w:t>
      </w:r>
      <w:proofErr w:type="gramEnd"/>
      <w:r w:rsidRPr="00124EC4">
        <w:rPr>
          <w:rFonts w:ascii="GHEA Grapalat" w:hAnsi="GHEA Grapalat"/>
          <w:b w:val="0"/>
        </w:rPr>
        <w:t xml:space="preserve"> данных о стоимости, указанной в договоре на строительство в рыночных условиях аналогичных объектов.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6.4</w:t>
      </w:r>
      <w:proofErr w:type="gramStart"/>
      <w:r w:rsidR="001C58B3">
        <w:rPr>
          <w:rFonts w:ascii="GHEA Grapalat" w:hAnsi="GHEA Grapalat"/>
          <w:lang w:val="hy-AM"/>
        </w:rPr>
        <w:tab/>
      </w:r>
      <w:r w:rsidRPr="00124EC4">
        <w:rPr>
          <w:rFonts w:ascii="GHEA Grapalat" w:hAnsi="GHEA Grapalat"/>
          <w:b w:val="0"/>
        </w:rPr>
        <w:t>С</w:t>
      </w:r>
      <w:proofErr w:type="gramEnd"/>
      <w:r w:rsidRPr="00124EC4">
        <w:rPr>
          <w:rFonts w:ascii="GHEA Grapalat" w:hAnsi="GHEA Grapalat"/>
          <w:b w:val="0"/>
        </w:rPr>
        <w:t xml:space="preserve"> целью оценки недвижимого имущества расходы на восстановление рассчитываются как совокупность прямых, косвенных расходов и предпринимательской прибыли (прибыли застройщика).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</w:rPr>
        <w:t>6.5</w:t>
      </w:r>
      <w:r w:rsidR="001C58B3">
        <w:rPr>
          <w:rFonts w:ascii="GHEA Grapalat" w:hAnsi="GHEA Grapalat"/>
          <w:lang w:val="hy-AM"/>
        </w:rPr>
        <w:tab/>
      </w:r>
      <w:r w:rsidRPr="00124EC4">
        <w:rPr>
          <w:rFonts w:ascii="GHEA Grapalat" w:hAnsi="GHEA Grapalat"/>
          <w:b w:val="0"/>
        </w:rPr>
        <w:t>Прямые расходы включают в себя следующие расходы, непосредственно связанные со строительством: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а)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>расходы на приобретение материалов, продукции, инженерных сетей и систем;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б)</w:t>
      </w:r>
      <w:r w:rsidR="001C58B3">
        <w:rPr>
          <w:rFonts w:ascii="GHEA Grapalat" w:hAnsi="GHEA Grapalat"/>
          <w:b w:val="0"/>
          <w:lang w:val="hy-AM"/>
        </w:rPr>
        <w:tab/>
      </w:r>
      <w:r w:rsidR="00F56F0E" w:rsidRPr="00124EC4">
        <w:rPr>
          <w:rFonts w:ascii="GHEA Grapalat" w:hAnsi="GHEA Grapalat"/>
          <w:b w:val="0"/>
        </w:rPr>
        <w:t xml:space="preserve">заработную плату </w:t>
      </w:r>
      <w:r w:rsidRPr="00124EC4">
        <w:rPr>
          <w:rFonts w:ascii="GHEA Grapalat" w:hAnsi="GHEA Grapalat"/>
          <w:b w:val="0"/>
        </w:rPr>
        <w:t>строителей;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в)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>расходы на эксплуатацию строительных машин и механизмов;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г)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 xml:space="preserve">расходы, связанные с временно построенными зданиями и строениями, </w:t>
      </w:r>
      <w:r w:rsidRPr="00124EC4">
        <w:rPr>
          <w:rFonts w:ascii="GHEA Grapalat" w:hAnsi="GHEA Grapalat"/>
          <w:b w:val="0"/>
        </w:rPr>
        <w:lastRenderedPageBreak/>
        <w:t>мероприятиями по безопасности, складские и транспортные расходы и принятые на местном рынке как нормативные иные расходы;</w:t>
      </w:r>
    </w:p>
    <w:p w:rsidR="00D64C12" w:rsidRPr="00124EC4" w:rsidRDefault="00D64C12" w:rsidP="004638A9">
      <w:pPr>
        <w:pStyle w:val="Title"/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 w:val="0"/>
        </w:rPr>
      </w:pPr>
      <w:r w:rsidRPr="00124EC4">
        <w:rPr>
          <w:rFonts w:ascii="GHEA Grapalat" w:hAnsi="GHEA Grapalat"/>
          <w:b w:val="0"/>
        </w:rPr>
        <w:t>д)</w:t>
      </w:r>
      <w:r w:rsidR="001C58B3">
        <w:rPr>
          <w:rFonts w:ascii="GHEA Grapalat" w:hAnsi="GHEA Grapalat"/>
          <w:b w:val="0"/>
          <w:lang w:val="hy-AM"/>
        </w:rPr>
        <w:tab/>
      </w:r>
      <w:r w:rsidRPr="00124EC4">
        <w:rPr>
          <w:rFonts w:ascii="GHEA Grapalat" w:hAnsi="GHEA Grapalat"/>
          <w:b w:val="0"/>
        </w:rPr>
        <w:t>накладные расходы и прибыль подрядчика.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6.6</w:t>
      </w:r>
      <w:r w:rsidR="001C58B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Косвенные расходы включают в себя следующие расходы, сопровождающие строительство зданий, строений, однако не включаемые в стоимость строительно-монтажных работ: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расходы на проектирование, составление сметы, технические расходы и иные расходы </w:t>
      </w:r>
      <w:r w:rsidR="002C44FD" w:rsidRPr="00124EC4">
        <w:rPr>
          <w:rFonts w:ascii="GHEA Grapalat" w:hAnsi="GHEA Grapalat"/>
          <w:noProof w:val="0"/>
          <w:szCs w:val="24"/>
        </w:rPr>
        <w:t>на контроль</w:t>
      </w:r>
      <w:r w:rsidRPr="00124EC4">
        <w:rPr>
          <w:rFonts w:ascii="GHEA Grapalat" w:hAnsi="GHEA Grapalat"/>
          <w:noProof w:val="0"/>
          <w:szCs w:val="24"/>
        </w:rPr>
        <w:t>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платы за консультации, юридические, бухгалтерские и аудиторские услуги;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расходы, связанные с финансированием строительства;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расходы, связанные с рекламой, маркетингом рынка и продажей объекта;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административные и иные расходы предпринимателя.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Размер косвенных расходов определяется на основании тарифов на услуги и работы, в данной </w:t>
      </w:r>
      <w:proofErr w:type="gramStart"/>
      <w:r w:rsidRPr="00124EC4">
        <w:rPr>
          <w:rFonts w:ascii="GHEA Grapalat" w:hAnsi="GHEA Grapalat"/>
          <w:noProof w:val="0"/>
          <w:szCs w:val="24"/>
        </w:rPr>
        <w:t>ситуации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</w:t>
      </w:r>
      <w:r w:rsidR="002C44FD" w:rsidRPr="00124EC4">
        <w:rPr>
          <w:rFonts w:ascii="GHEA Grapalat" w:hAnsi="GHEA Grapalat"/>
          <w:noProof w:val="0"/>
          <w:szCs w:val="24"/>
        </w:rPr>
        <w:t xml:space="preserve">сформированные </w:t>
      </w:r>
      <w:r w:rsidRPr="00124EC4">
        <w:rPr>
          <w:rFonts w:ascii="GHEA Grapalat" w:hAnsi="GHEA Grapalat"/>
          <w:noProof w:val="0"/>
          <w:szCs w:val="24"/>
        </w:rPr>
        <w:t>на рынке.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6.7</w:t>
      </w:r>
      <w:r w:rsidR="001C58B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Величина предпринимательской прибыли определяется на основании анализа рыночной информации.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6.8</w:t>
      </w:r>
      <w:r w:rsidR="001C58B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Расходы на восстановление необходимо снизить, </w:t>
      </w:r>
      <w:r w:rsidR="002C44FD" w:rsidRPr="00124EC4">
        <w:rPr>
          <w:rFonts w:ascii="GHEA Grapalat" w:hAnsi="GHEA Grapalat"/>
          <w:noProof w:val="0"/>
          <w:szCs w:val="24"/>
        </w:rPr>
        <w:t>уч</w:t>
      </w:r>
      <w:r w:rsidR="00F561B9" w:rsidRPr="00124EC4">
        <w:rPr>
          <w:rFonts w:ascii="GHEA Grapalat" w:hAnsi="GHEA Grapalat"/>
          <w:noProof w:val="0"/>
          <w:szCs w:val="24"/>
        </w:rPr>
        <w:t>и</w:t>
      </w:r>
      <w:r w:rsidR="002C44FD" w:rsidRPr="00124EC4">
        <w:rPr>
          <w:rFonts w:ascii="GHEA Grapalat" w:hAnsi="GHEA Grapalat"/>
          <w:noProof w:val="0"/>
          <w:szCs w:val="24"/>
        </w:rPr>
        <w:t xml:space="preserve">тывая </w:t>
      </w:r>
      <w:r w:rsidRPr="00124EC4">
        <w:rPr>
          <w:rFonts w:ascii="GHEA Grapalat" w:hAnsi="GHEA Grapalat"/>
          <w:noProof w:val="0"/>
          <w:szCs w:val="24"/>
        </w:rPr>
        <w:t xml:space="preserve">износ. Необходимо четко различать термин "износ" и используемый в бухгалтерском учете термин "амортизация", </w:t>
      </w:r>
      <w:r w:rsidR="002C44FD" w:rsidRPr="00124EC4">
        <w:rPr>
          <w:rFonts w:ascii="GHEA Grapalat" w:hAnsi="GHEA Grapalat"/>
          <w:noProof w:val="0"/>
          <w:szCs w:val="24"/>
        </w:rPr>
        <w:t xml:space="preserve">который означает </w:t>
      </w:r>
      <w:r w:rsidRPr="00124EC4">
        <w:rPr>
          <w:rFonts w:ascii="GHEA Grapalat" w:hAnsi="GHEA Grapalat"/>
          <w:noProof w:val="0"/>
          <w:szCs w:val="24"/>
        </w:rPr>
        <w:t>плановые расходы, производимые с целью приобретения основных средств, согласно установленной норме амортизации. Существует 3 вида износа: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физический износ — снижение стоимости вследствие потери первоначальных свойств компонентов зданий, строений;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б)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операционный (функциональный) износ — снижение стоимости зданий, строений в связи с потерей по причине технических инноваций, несоответствия современным требованиям и пользования по функциональному назначению;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экономический износ — снижение стоимости зданий, строений в результате изменения условий внешней среды.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6.9</w:t>
      </w:r>
      <w:r w:rsidR="001C58B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Накопленный износ является совокупностью физического, операционного и экономического износа зданий и строений. Накопленный износ бывает: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proofErr w:type="gramStart"/>
      <w:r w:rsidRPr="00124EC4">
        <w:rPr>
          <w:rFonts w:ascii="GHEA Grapalat" w:hAnsi="GHEA Grapalat"/>
          <w:noProof w:val="0"/>
          <w:szCs w:val="24"/>
        </w:rPr>
        <w:t>а)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устранимым</w:t>
      </w:r>
      <w:r w:rsidR="002C44FD" w:rsidRPr="00124EC4">
        <w:rPr>
          <w:rFonts w:ascii="GHEA Grapalat" w:hAnsi="GHEA Grapalat"/>
          <w:noProof w:val="0"/>
          <w:szCs w:val="24"/>
        </w:rPr>
        <w:t xml:space="preserve">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</w:t>
      </w:r>
      <w:r w:rsidR="002C44FD" w:rsidRPr="00124EC4">
        <w:rPr>
          <w:rFonts w:ascii="GHEA Grapalat" w:hAnsi="GHEA Grapalat"/>
          <w:noProof w:val="0"/>
          <w:szCs w:val="24"/>
        </w:rPr>
        <w:t xml:space="preserve">когда </w:t>
      </w:r>
      <w:r w:rsidRPr="00124EC4">
        <w:rPr>
          <w:rFonts w:ascii="GHEA Grapalat" w:hAnsi="GHEA Grapalat"/>
          <w:noProof w:val="0"/>
          <w:szCs w:val="24"/>
        </w:rPr>
        <w:t>связанные с устранением износа расходы экономически оправданы;</w:t>
      </w:r>
      <w:proofErr w:type="gramEnd"/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proofErr w:type="gramStart"/>
      <w:r w:rsidRPr="00124EC4">
        <w:rPr>
          <w:rFonts w:ascii="GHEA Grapalat" w:hAnsi="GHEA Grapalat"/>
          <w:noProof w:val="0"/>
          <w:szCs w:val="24"/>
        </w:rPr>
        <w:t>б)</w:t>
      </w:r>
      <w:r w:rsidR="001C58B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неустранимым</w:t>
      </w:r>
      <w:r w:rsidR="002C44FD" w:rsidRPr="00124EC4">
        <w:rPr>
          <w:rFonts w:ascii="GHEA Grapalat" w:hAnsi="GHEA Grapalat"/>
          <w:noProof w:val="0"/>
          <w:szCs w:val="24"/>
        </w:rPr>
        <w:t xml:space="preserve"> </w:t>
      </w:r>
      <w:r w:rsidR="001C58B3">
        <w:rPr>
          <w:rFonts w:ascii="GHEA Grapalat" w:hAnsi="GHEA Grapalat"/>
          <w:noProof w:val="0"/>
          <w:szCs w:val="24"/>
          <w:lang w:val="hy-AM"/>
        </w:rPr>
        <w:t>—</w:t>
      </w:r>
      <w:r w:rsidRPr="00124EC4">
        <w:rPr>
          <w:rFonts w:ascii="GHEA Grapalat" w:hAnsi="GHEA Grapalat"/>
          <w:noProof w:val="0"/>
          <w:szCs w:val="24"/>
        </w:rPr>
        <w:t xml:space="preserve"> </w:t>
      </w:r>
      <w:r w:rsidR="002C44FD" w:rsidRPr="00124EC4">
        <w:rPr>
          <w:rFonts w:ascii="GHEA Grapalat" w:hAnsi="GHEA Grapalat"/>
          <w:noProof w:val="0"/>
          <w:szCs w:val="24"/>
        </w:rPr>
        <w:t xml:space="preserve">когда </w:t>
      </w:r>
      <w:r w:rsidRPr="00124EC4">
        <w:rPr>
          <w:rFonts w:ascii="GHEA Grapalat" w:hAnsi="GHEA Grapalat"/>
          <w:noProof w:val="0"/>
          <w:szCs w:val="24"/>
        </w:rPr>
        <w:t>связанные с устранением износа расходы экономически не оправданы.</w:t>
      </w:r>
      <w:proofErr w:type="gramEnd"/>
    </w:p>
    <w:p w:rsidR="00AC67D3" w:rsidRPr="00124EC4" w:rsidRDefault="00AC67D3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50" w:name="_Toc138565460"/>
      <w:bookmarkStart w:id="51" w:name="_Toc125884437"/>
      <w:bookmarkStart w:id="52" w:name="_Toc113429632"/>
      <w:bookmarkStart w:id="53" w:name="_Toc113176765"/>
      <w:bookmarkStart w:id="54" w:name="_Toc456088683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7</w:t>
      </w:r>
      <w:r w:rsidR="0052781B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Определение рыночной стоимости недвижимого имущества </w:t>
      </w:r>
      <w:r w:rsidR="002C44FD"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сравнительным </w:t>
      </w:r>
      <w:bookmarkEnd w:id="50"/>
      <w:bookmarkEnd w:id="51"/>
      <w:bookmarkEnd w:id="52"/>
      <w:bookmarkEnd w:id="53"/>
      <w:r w:rsidR="002C44FD"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методом</w:t>
      </w:r>
      <w:bookmarkEnd w:id="54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7.1</w:t>
      </w:r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Сравнительный метод применяется при наличии достаточного количества достоверной рыночной информации (как минимум три единицы) о сделках по купле-продаже недвижимого имущества, аналогичного с оцениваемым недвижимым имуществом. Могут быть использованы также цены на предложение недвижимого имущества, открыто продаваемого на свободном </w:t>
      </w:r>
      <w:proofErr w:type="gramStart"/>
      <w:r w:rsidRPr="00124EC4">
        <w:rPr>
          <w:rFonts w:ascii="GHEA Grapalat" w:hAnsi="GHEA Grapalat"/>
          <w:noProof w:val="0"/>
          <w:szCs w:val="24"/>
        </w:rPr>
        <w:t>рынке</w:t>
      </w:r>
      <w:proofErr w:type="gramEnd"/>
      <w:r w:rsidRPr="00124EC4">
        <w:rPr>
          <w:rFonts w:ascii="GHEA Grapalat" w:hAnsi="GHEA Grapalat"/>
          <w:noProof w:val="0"/>
          <w:szCs w:val="24"/>
        </w:rPr>
        <w:t>. Для сравнения, критерием выбора недвижимого имущества может считаться наилучшее и наиболее эффективное пользование.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7.2</w:t>
      </w:r>
      <w:proofErr w:type="gramStart"/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оценке недвижимого имущества сравнительный метод применяется в следующей последовательности: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анализ состояния рынка для аналогичного недвижимого имущества и выбор </w:t>
      </w:r>
      <w:proofErr w:type="gramStart"/>
      <w:r w:rsidRPr="00124EC4">
        <w:rPr>
          <w:rFonts w:ascii="GHEA Grapalat" w:hAnsi="GHEA Grapalat"/>
          <w:noProof w:val="0"/>
          <w:szCs w:val="24"/>
        </w:rPr>
        <w:t>достоверной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информации для анализа;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б)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соответствующей единицы сравнения;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выделение необходимых элементов сравнения;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корректировка стоимости единиц сравнения по элементам сравнения;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приведение нескольких скорректированных показателей стоимости для сравниваемого недвижимого имущества в соответствие с одним показателем или интервалом (диапазон) стоимости оцениваемого недвижимого имущества.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7.3</w:t>
      </w:r>
      <w:proofErr w:type="gramStart"/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качестве единицы измерения принимаются критерии, сформированные на рынке недвижимого имущества. Для оценки того же недвижимого имущества может быть одновременно применено несколько единиц сравнения.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7.4</w:t>
      </w:r>
      <w:proofErr w:type="gramStart"/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осуществлении сравнительного анализа для земельных участков в качестве единицы сравнения в основном берется цена за единицу площади земельного участка.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7.5</w:t>
      </w:r>
      <w:proofErr w:type="gramStart"/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осуществлении сравнительного анализа для застроенных земельных участков в качестве единиц сравнения в основном применяются: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цена за единицу площади земельного участка;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цена за единицу площади зданий, строений</w:t>
      </w:r>
      <w:r w:rsidR="006C0353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подлежащих сдаче в аренду;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цена за единицу общей площади или объема строений;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цена жилого дома, квартиры или комнаты.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7.6</w:t>
      </w:r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Основными элементами сравнения, имеющими существенное влияние на цены недвижимого имущества</w:t>
      </w:r>
      <w:r w:rsidR="006C0353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являются: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имущественные права и ограничения (в том числе в отношении прав и пользования),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размещение и расположение,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в)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доступность транспорта,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состояние рынка, условия и время продажи,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физические характеристики (площадь, высота, объем, ширина, длина, геометрическое строение, фасадная часть и т.д.).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7.7</w:t>
      </w:r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Корректировка цен продаж сравниваемого недвижимого имущества осуществляется в следующем порядке: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 первую очередь осуществляются корректировки относительно условий продажи и состояния рынка, которые проводятся путем применения каждой последующей корректировки к предыдущему результату,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52781B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во вторую очередь осуществляются корректировки</w:t>
      </w:r>
      <w:r w:rsidR="006C0353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непосредственно относящиеся к недвижимому имуществу, которые проводятся в любом порядке, путем применения указанных корректировок к результату, полученному после приведения в соответствие с условиями рынка.</w:t>
      </w:r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7.8</w:t>
      </w:r>
      <w:r w:rsidR="0052781B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Окончательное решение относительно величины результата, определенного по сравнительному методу продаж, принимается на </w:t>
      </w:r>
      <w:proofErr w:type="gramStart"/>
      <w:r w:rsidRPr="00124EC4">
        <w:rPr>
          <w:rFonts w:ascii="GHEA Grapalat" w:hAnsi="GHEA Grapalat"/>
          <w:noProof w:val="0"/>
          <w:szCs w:val="24"/>
        </w:rPr>
        <w:t>основании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анализа скорректированных цен продаж недвижимого имущества, имеющего наибольшее сходство с оцениваемым недвижимым имуществом.</w:t>
      </w:r>
    </w:p>
    <w:p w:rsidR="00EB47E9" w:rsidRPr="00124EC4" w:rsidRDefault="00EB47E9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55" w:name="_Toc138565461"/>
      <w:bookmarkStart w:id="56" w:name="_Toc125884438"/>
      <w:bookmarkStart w:id="57" w:name="_Toc113429633"/>
      <w:bookmarkStart w:id="58" w:name="_Toc113176766"/>
      <w:bookmarkStart w:id="59" w:name="_Toc456088684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8</w:t>
      </w:r>
      <w:r w:rsidR="0052781B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Определение рыночной стоимости недвижимого имущества </w:t>
      </w:r>
      <w:r w:rsidR="006C0353"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доходным </w:t>
      </w:r>
      <w:bookmarkEnd w:id="55"/>
      <w:bookmarkEnd w:id="56"/>
      <w:bookmarkEnd w:id="57"/>
      <w:bookmarkEnd w:id="58"/>
      <w:r w:rsidR="006C0353"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методом</w:t>
      </w:r>
      <w:bookmarkEnd w:id="59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8.1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="006C0353" w:rsidRPr="00124EC4">
        <w:rPr>
          <w:rFonts w:ascii="GHEA Grapalat" w:hAnsi="GHEA Grapalat"/>
          <w:noProof w:val="0"/>
          <w:szCs w:val="24"/>
        </w:rPr>
        <w:t>Э</w:t>
      </w:r>
      <w:proofErr w:type="gramEnd"/>
      <w:r w:rsidR="006C0353" w:rsidRPr="00124EC4">
        <w:rPr>
          <w:rFonts w:ascii="GHEA Grapalat" w:hAnsi="GHEA Grapalat"/>
          <w:noProof w:val="0"/>
          <w:szCs w:val="24"/>
        </w:rPr>
        <w:t>тим</w:t>
      </w:r>
      <w:r w:rsidRPr="00124EC4">
        <w:rPr>
          <w:rFonts w:ascii="GHEA Grapalat" w:hAnsi="GHEA Grapalat"/>
          <w:noProof w:val="0"/>
          <w:szCs w:val="24"/>
        </w:rPr>
        <w:t xml:space="preserve"> </w:t>
      </w:r>
      <w:r w:rsidR="006C0353" w:rsidRPr="00124EC4">
        <w:rPr>
          <w:rFonts w:ascii="GHEA Grapalat" w:hAnsi="GHEA Grapalat"/>
          <w:noProof w:val="0"/>
          <w:szCs w:val="24"/>
        </w:rPr>
        <w:t xml:space="preserve">методом рыночная стоимость </w:t>
      </w:r>
      <w:r w:rsidRPr="00124EC4">
        <w:rPr>
          <w:rFonts w:ascii="GHEA Grapalat" w:hAnsi="GHEA Grapalat"/>
          <w:noProof w:val="0"/>
          <w:szCs w:val="24"/>
        </w:rPr>
        <w:t>определяется способностью недвижимого имущества приносить доход. В рамках метода доходности применяются способы капитализации дохода и (или) дисконтирования дохода (денежных потоков).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8.2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методе доходности в основном применяются следующие понятия: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proofErr w:type="gramStart"/>
      <w:r w:rsidRPr="00124EC4">
        <w:rPr>
          <w:rFonts w:ascii="GHEA Grapalat" w:hAnsi="GHEA Grapalat"/>
          <w:noProof w:val="0"/>
          <w:szCs w:val="24"/>
        </w:rPr>
        <w:lastRenderedPageBreak/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потенциальный валовый доход</w:t>
      </w:r>
      <w:r w:rsidRPr="00124EC4">
        <w:rPr>
          <w:rFonts w:ascii="GHEA Grapalat" w:hAnsi="GHEA Grapalat"/>
          <w:noProof w:val="0"/>
          <w:szCs w:val="24"/>
        </w:rPr>
        <w:t xml:space="preserve"> — возможный доход, получаемый от наиболее эффективного пользования оцениваемым недвижимым имуществом, который может быть рассчитан исходя из предположений, что недвижимое имущество сдано в аренду или на основании анализа информации об ином виде пользования аналогичным недвижимым имуществом.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Исходя из этого предположения, прогноз потенциального валового дохода осуществляется на основании анализа </w:t>
      </w:r>
      <w:proofErr w:type="gramStart"/>
      <w:r w:rsidRPr="00124EC4">
        <w:rPr>
          <w:rFonts w:ascii="GHEA Grapalat" w:hAnsi="GHEA Grapalat"/>
          <w:noProof w:val="0"/>
          <w:szCs w:val="24"/>
        </w:rPr>
        <w:t>рыночной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информации об аналогичном недвижимом имуществе и рассчитывается в годовом разрезе. В процессе оценки учитываются также условия, свойственные (присущие) договору об аренде аналогичного недвижимого имущества. </w:t>
      </w:r>
      <w:proofErr w:type="gramStart"/>
      <w:r w:rsidRPr="00124EC4">
        <w:rPr>
          <w:rFonts w:ascii="GHEA Grapalat" w:hAnsi="GHEA Grapalat"/>
          <w:noProof w:val="0"/>
          <w:szCs w:val="24"/>
        </w:rPr>
        <w:t xml:space="preserve">В таком случае при определении величины прогнозируемой стоимости платы за аренду можно внести соответствующие уточнения, чтобы привести их в соответствие с условиями, свойственными (присущими) рынку аренды аналогичного недвижимого имущества; </w:t>
      </w:r>
      <w:proofErr w:type="gramEnd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 xml:space="preserve">действительный </w:t>
      </w:r>
      <w:r w:rsidR="006C0353" w:rsidRPr="00124EC4">
        <w:rPr>
          <w:rFonts w:ascii="GHEA Grapalat" w:hAnsi="GHEA Grapalat"/>
          <w:b/>
          <w:noProof w:val="0"/>
          <w:szCs w:val="24"/>
        </w:rPr>
        <w:t xml:space="preserve">валовый </w:t>
      </w:r>
      <w:r w:rsidRPr="00124EC4">
        <w:rPr>
          <w:rFonts w:ascii="GHEA Grapalat" w:hAnsi="GHEA Grapalat"/>
          <w:b/>
          <w:noProof w:val="0"/>
          <w:szCs w:val="24"/>
        </w:rPr>
        <w:t>доход</w:t>
      </w:r>
      <w:r w:rsidRPr="00124EC4">
        <w:rPr>
          <w:rFonts w:ascii="GHEA Grapalat" w:hAnsi="GHEA Grapalat"/>
          <w:noProof w:val="0"/>
          <w:szCs w:val="24"/>
        </w:rPr>
        <w:t xml:space="preserve"> — потенциальный </w:t>
      </w:r>
      <w:r w:rsidR="006C0353" w:rsidRPr="00124EC4">
        <w:rPr>
          <w:rFonts w:ascii="GHEA Grapalat" w:hAnsi="GHEA Grapalat"/>
          <w:noProof w:val="0"/>
          <w:szCs w:val="24"/>
        </w:rPr>
        <w:t xml:space="preserve">валовый </w:t>
      </w:r>
      <w:r w:rsidRPr="00124EC4">
        <w:rPr>
          <w:rFonts w:ascii="GHEA Grapalat" w:hAnsi="GHEA Grapalat"/>
          <w:noProof w:val="0"/>
          <w:szCs w:val="24"/>
        </w:rPr>
        <w:t xml:space="preserve">доход, сокращенный в размере доходов (понесенных расходов), не полученных вследствие простоя (недозагрузки) недвижимого имущества и неуплат. Простой (недозагрузка) недвижимого имущества возникает по причине постоянного или периодического неиспользования площади и наличия промежуточного (не сданного в аренду) периода времени, в связи с изменением арендаторов. </w:t>
      </w:r>
      <w:proofErr w:type="gramStart"/>
      <w:r w:rsidRPr="00124EC4">
        <w:rPr>
          <w:rFonts w:ascii="GHEA Grapalat" w:hAnsi="GHEA Grapalat"/>
          <w:noProof w:val="0"/>
          <w:szCs w:val="24"/>
        </w:rPr>
        <w:t>Данные о полученном собственником действительном валовом доходе от имеющейся аренды оцениваемого недвижимого имущества или о понесенных арендатором (пользователем) действительных операционных расходах могут применяться в случае, если они соответствуют рыночным данным аналогичного недвижимого имущества;</w:t>
      </w:r>
      <w:proofErr w:type="gramEnd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чистый операционный доход</w:t>
      </w:r>
      <w:r w:rsidRPr="00124EC4">
        <w:rPr>
          <w:rFonts w:ascii="GHEA Grapalat" w:hAnsi="GHEA Grapalat"/>
          <w:noProof w:val="0"/>
          <w:szCs w:val="24"/>
        </w:rPr>
        <w:t xml:space="preserve"> — действительный </w:t>
      </w:r>
      <w:r w:rsidR="006C0353" w:rsidRPr="00124EC4">
        <w:rPr>
          <w:rFonts w:ascii="GHEA Grapalat" w:hAnsi="GHEA Grapalat"/>
          <w:noProof w:val="0"/>
          <w:szCs w:val="24"/>
        </w:rPr>
        <w:t xml:space="preserve">валовый </w:t>
      </w:r>
      <w:r w:rsidRPr="00124EC4">
        <w:rPr>
          <w:rFonts w:ascii="GHEA Grapalat" w:hAnsi="GHEA Grapalat"/>
          <w:noProof w:val="0"/>
          <w:szCs w:val="24"/>
        </w:rPr>
        <w:t>доход, сокращенный в размере эксплуатационных и управленческих расходов, без учета выплат по заемным средствам и ассигнований на амортизацию,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эксплуатационные расходы</w:t>
      </w:r>
      <w:r w:rsidRPr="00124EC4">
        <w:rPr>
          <w:rFonts w:ascii="GHEA Grapalat" w:hAnsi="GHEA Grapalat"/>
          <w:noProof w:val="0"/>
          <w:szCs w:val="24"/>
        </w:rPr>
        <w:t xml:space="preserve"> — расходы, необходимые для сохранения </w:t>
      </w:r>
      <w:r w:rsidRPr="00124EC4">
        <w:rPr>
          <w:rFonts w:ascii="GHEA Grapalat" w:hAnsi="GHEA Grapalat"/>
          <w:noProof w:val="0"/>
          <w:szCs w:val="24"/>
        </w:rPr>
        <w:lastRenderedPageBreak/>
        <w:t>функциональной пригодности недвижимого имущества, которые обеспечивают получение потенциального валового дохода. Существует три основных вида эксплуатационных расходов: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постоянные расходы</w:t>
      </w:r>
      <w:r w:rsidRPr="00124EC4">
        <w:rPr>
          <w:rFonts w:ascii="GHEA Grapalat" w:hAnsi="GHEA Grapalat"/>
          <w:noProof w:val="0"/>
          <w:szCs w:val="24"/>
        </w:rPr>
        <w:t xml:space="preserve"> — расходы, связанные с налогом на имущество, земельным налогом, страховыми и иными постоянными выплатами, которые не зависят от эксплуатационной нагрузки недвижимого имущества,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2)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переменные расходы</w:t>
      </w:r>
      <w:r w:rsidRPr="00124EC4">
        <w:rPr>
          <w:rFonts w:ascii="GHEA Grapalat" w:hAnsi="GHEA Grapalat"/>
          <w:noProof w:val="0"/>
          <w:szCs w:val="24"/>
        </w:rPr>
        <w:t xml:space="preserve"> — коммунальные расходы, расходы, связанные с содержанием, санитарной очисткой, вывозом мусора и иными переменными выплатами и налогами, которые зависят от эксплуатационной нагрузки недвижимого имущества,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3)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расходы на восстановление</w:t>
      </w:r>
      <w:r w:rsidRPr="00124EC4">
        <w:rPr>
          <w:rFonts w:ascii="GHEA Grapalat" w:hAnsi="GHEA Grapalat"/>
          <w:noProof w:val="0"/>
          <w:szCs w:val="24"/>
        </w:rPr>
        <w:t xml:space="preserve"> (резервные средства) — расходы, связанные с </w:t>
      </w:r>
      <w:r w:rsidR="005B7C0F" w:rsidRPr="00124EC4">
        <w:rPr>
          <w:rFonts w:ascii="GHEA Grapalat" w:hAnsi="GHEA Grapalat"/>
          <w:noProof w:val="0"/>
          <w:szCs w:val="24"/>
        </w:rPr>
        <w:t xml:space="preserve">заменой </w:t>
      </w:r>
      <w:r w:rsidRPr="00124EC4">
        <w:rPr>
          <w:rFonts w:ascii="GHEA Grapalat" w:hAnsi="GHEA Grapalat"/>
          <w:noProof w:val="0"/>
          <w:szCs w:val="24"/>
        </w:rPr>
        <w:t xml:space="preserve">или улучшением в </w:t>
      </w:r>
      <w:r w:rsidR="005B7C0F" w:rsidRPr="00124EC4">
        <w:rPr>
          <w:rFonts w:ascii="GHEA Grapalat" w:hAnsi="GHEA Grapalat"/>
          <w:noProof w:val="0"/>
          <w:szCs w:val="24"/>
        </w:rPr>
        <w:t xml:space="preserve">процессе </w:t>
      </w:r>
      <w:r w:rsidRPr="00124EC4">
        <w:rPr>
          <w:rFonts w:ascii="GHEA Grapalat" w:hAnsi="GHEA Grapalat"/>
          <w:noProof w:val="0"/>
          <w:szCs w:val="24"/>
        </w:rPr>
        <w:t xml:space="preserve">жизненного цикла недвижимого имущества крыши, санитарной техники, лифтов, текущей внутренней или внешней </w:t>
      </w:r>
      <w:r w:rsidR="005B7C0F" w:rsidRPr="00124EC4">
        <w:rPr>
          <w:rFonts w:ascii="GHEA Grapalat" w:hAnsi="GHEA Grapalat"/>
          <w:noProof w:val="0"/>
          <w:szCs w:val="24"/>
        </w:rPr>
        <w:t>отделки</w:t>
      </w:r>
      <w:r w:rsidRPr="00124EC4">
        <w:rPr>
          <w:rFonts w:ascii="GHEA Grapalat" w:hAnsi="GHEA Grapalat"/>
          <w:noProof w:val="0"/>
          <w:szCs w:val="24"/>
        </w:rPr>
        <w:t xml:space="preserve"> и других отдельных быстроизнашивающихся элементов,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szCs w:val="24"/>
        </w:rPr>
        <w:t>управленческие расходы</w:t>
      </w:r>
      <w:r w:rsidRPr="00124EC4">
        <w:rPr>
          <w:rFonts w:ascii="GHEA Grapalat" w:hAnsi="GHEA Grapalat"/>
          <w:noProof w:val="0"/>
          <w:szCs w:val="24"/>
        </w:rPr>
        <w:t xml:space="preserve"> — отдельные расходы, которые направлены на обеспечение заработной платы административного состава и связанные с управлением иные расходы.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8.3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Метод капитализации дохода предусматривает следующую последовательность процесса оценки: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прогноз, расчет </w:t>
      </w:r>
      <w:r w:rsidRPr="00124EC4">
        <w:rPr>
          <w:rFonts w:ascii="GHEA Grapalat" w:hAnsi="GHEA Grapalat"/>
          <w:b/>
          <w:noProof w:val="0"/>
          <w:szCs w:val="24"/>
        </w:rPr>
        <w:t>потенциального валового дохода</w:t>
      </w:r>
      <w:r w:rsidRPr="00124EC4">
        <w:rPr>
          <w:rFonts w:ascii="GHEA Grapalat" w:hAnsi="GHEA Grapalat"/>
          <w:noProof w:val="0"/>
          <w:szCs w:val="24"/>
        </w:rPr>
        <w:t xml:space="preserve"> (как правило в </w:t>
      </w:r>
      <w:r w:rsidR="00521530" w:rsidRPr="00124EC4">
        <w:rPr>
          <w:rFonts w:ascii="GHEA Grapalat" w:hAnsi="GHEA Grapalat"/>
          <w:noProof w:val="0"/>
          <w:szCs w:val="24"/>
        </w:rPr>
        <w:t xml:space="preserve">годовом </w:t>
      </w:r>
      <w:r w:rsidRPr="00124EC4">
        <w:rPr>
          <w:rFonts w:ascii="GHEA Grapalat" w:hAnsi="GHEA Grapalat"/>
          <w:noProof w:val="0"/>
          <w:szCs w:val="24"/>
        </w:rPr>
        <w:t xml:space="preserve">разрезе </w:t>
      </w:r>
      <w:proofErr w:type="gramStart"/>
      <w:r w:rsidRPr="00124EC4">
        <w:rPr>
          <w:rFonts w:ascii="GHEA Grapalat" w:hAnsi="GHEA Grapalat"/>
          <w:noProof w:val="0"/>
          <w:szCs w:val="24"/>
        </w:rPr>
        <w:t>с даты оценки</w:t>
      </w:r>
      <w:proofErr w:type="gramEnd"/>
      <w:r w:rsidRPr="00124EC4">
        <w:rPr>
          <w:rFonts w:ascii="GHEA Grapalat" w:hAnsi="GHEA Grapalat"/>
          <w:noProof w:val="0"/>
          <w:szCs w:val="24"/>
        </w:rPr>
        <w:t>),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расчет </w:t>
      </w:r>
      <w:r w:rsidRPr="00124EC4">
        <w:rPr>
          <w:rFonts w:ascii="GHEA Grapalat" w:hAnsi="GHEA Grapalat"/>
          <w:b/>
          <w:noProof w:val="0"/>
          <w:szCs w:val="24"/>
        </w:rPr>
        <w:t>действительного валового дохода</w:t>
      </w:r>
      <w:r w:rsidRPr="00124EC4">
        <w:rPr>
          <w:rFonts w:ascii="GHEA Grapalat" w:hAnsi="GHEA Grapalat"/>
          <w:noProof w:val="0"/>
          <w:szCs w:val="24"/>
        </w:rPr>
        <w:t xml:space="preserve">,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прогноз, расчет </w:t>
      </w:r>
      <w:r w:rsidRPr="00124EC4">
        <w:rPr>
          <w:rFonts w:ascii="GHEA Grapalat" w:hAnsi="GHEA Grapalat"/>
          <w:b/>
          <w:noProof w:val="0"/>
          <w:szCs w:val="24"/>
        </w:rPr>
        <w:t>чистого операционного дохода</w:t>
      </w:r>
      <w:r w:rsidRPr="00124EC4">
        <w:rPr>
          <w:rFonts w:ascii="GHEA Grapalat" w:hAnsi="GHEA Grapalat"/>
          <w:noProof w:val="0"/>
          <w:szCs w:val="24"/>
        </w:rPr>
        <w:t xml:space="preserve">,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расчет коэффициента </w:t>
      </w:r>
      <w:r w:rsidRPr="00124EC4">
        <w:rPr>
          <w:rFonts w:ascii="GHEA Grapalat" w:hAnsi="GHEA Grapalat"/>
          <w:b/>
          <w:noProof w:val="0"/>
          <w:szCs w:val="24"/>
        </w:rPr>
        <w:t>капитализации</w:t>
      </w:r>
      <w:r w:rsidRPr="00124EC4">
        <w:rPr>
          <w:rFonts w:ascii="GHEA Grapalat" w:hAnsi="GHEA Grapalat"/>
          <w:noProof w:val="0"/>
          <w:szCs w:val="24"/>
        </w:rPr>
        <w:t>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определение рыночной стоимости оцениваемого недвижимого имущества в соотношении чистого операционного дохода и коэффициента </w:t>
      </w:r>
      <w:r w:rsidRPr="00124EC4">
        <w:rPr>
          <w:rFonts w:ascii="GHEA Grapalat" w:hAnsi="GHEA Grapalat"/>
          <w:noProof w:val="0"/>
          <w:szCs w:val="24"/>
        </w:rPr>
        <w:lastRenderedPageBreak/>
        <w:t>капитализации.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8.4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Коэффициент капитализации является процентной ставкой, которая применяется с целью преобразования потока </w:t>
      </w:r>
      <w:r w:rsidR="00CD5CB5" w:rsidRPr="00124EC4">
        <w:rPr>
          <w:rFonts w:ascii="GHEA Grapalat" w:hAnsi="GHEA Grapalat"/>
          <w:noProof w:val="0"/>
          <w:szCs w:val="24"/>
        </w:rPr>
        <w:t xml:space="preserve">получаемых от недвижимого имущества в годовом разрезе </w:t>
      </w:r>
      <w:r w:rsidRPr="00124EC4">
        <w:rPr>
          <w:rFonts w:ascii="GHEA Grapalat" w:hAnsi="GHEA Grapalat"/>
          <w:noProof w:val="0"/>
          <w:szCs w:val="24"/>
        </w:rPr>
        <w:t>будущих доходов</w:t>
      </w:r>
      <w:r w:rsidR="00453B4F">
        <w:rPr>
          <w:rFonts w:ascii="GHEA Grapalat" w:hAnsi="GHEA Grapalat"/>
          <w:noProof w:val="0"/>
          <w:szCs w:val="24"/>
        </w:rPr>
        <w:t xml:space="preserve"> </w:t>
      </w:r>
      <w:r w:rsidRPr="00124EC4">
        <w:rPr>
          <w:rFonts w:ascii="GHEA Grapalat" w:hAnsi="GHEA Grapalat"/>
          <w:noProof w:val="0"/>
          <w:szCs w:val="24"/>
        </w:rPr>
        <w:t>в текущую стоимость. Коэффициент капитализации применяется при определении рыночной стоимости недвижимого имущества. Коэффициент капитализации определяется следующими методами: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proofErr w:type="gramStart"/>
      <w:r w:rsidR="00CD5CB5" w:rsidRPr="00124EC4">
        <w:rPr>
          <w:rFonts w:ascii="GHEA Grapalat" w:hAnsi="GHEA Grapalat"/>
          <w:noProof w:val="0"/>
          <w:szCs w:val="24"/>
        </w:rPr>
        <w:t>аналитическим</w:t>
      </w:r>
      <w:proofErr w:type="gramEnd"/>
      <w:r w:rsidR="00CD5CB5" w:rsidRPr="00124EC4">
        <w:rPr>
          <w:rFonts w:ascii="GHEA Grapalat" w:hAnsi="GHEA Grapalat"/>
          <w:noProof w:val="0"/>
          <w:szCs w:val="24"/>
        </w:rPr>
        <w:t xml:space="preserve"> </w:t>
      </w:r>
      <w:r w:rsidRPr="00124EC4">
        <w:rPr>
          <w:rFonts w:ascii="GHEA Grapalat" w:hAnsi="GHEA Grapalat"/>
          <w:noProof w:val="0"/>
          <w:szCs w:val="24"/>
        </w:rPr>
        <w:t xml:space="preserve">(кумулятивное построение),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="00CD5CB5" w:rsidRPr="00124EC4">
        <w:rPr>
          <w:rFonts w:ascii="GHEA Grapalat" w:hAnsi="GHEA Grapalat"/>
          <w:noProof w:val="0"/>
          <w:szCs w:val="24"/>
        </w:rPr>
        <w:t>рыночной экстракции</w:t>
      </w:r>
      <w:r w:rsidRPr="00124EC4">
        <w:rPr>
          <w:rFonts w:ascii="GHEA Grapalat" w:hAnsi="GHEA Grapalat"/>
          <w:noProof w:val="0"/>
          <w:szCs w:val="24"/>
        </w:rPr>
        <w:t>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ипотечно-</w:t>
      </w:r>
      <w:r w:rsidR="00CD5CB5" w:rsidRPr="00124EC4">
        <w:rPr>
          <w:rFonts w:ascii="GHEA Grapalat" w:hAnsi="GHEA Grapalat"/>
          <w:noProof w:val="0"/>
          <w:szCs w:val="24"/>
        </w:rPr>
        <w:t xml:space="preserve">инвестиционным </w:t>
      </w:r>
      <w:r w:rsidRPr="00124EC4">
        <w:rPr>
          <w:rFonts w:ascii="GHEA Grapalat" w:hAnsi="GHEA Grapalat"/>
          <w:noProof w:val="0"/>
          <w:szCs w:val="24"/>
        </w:rPr>
        <w:t>(использование заемного капитала),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proofErr w:type="gramStart"/>
      <w:r w:rsidR="00CD5CB5" w:rsidRPr="00124EC4">
        <w:rPr>
          <w:rFonts w:ascii="GHEA Grapalat" w:hAnsi="GHEA Grapalat"/>
          <w:noProof w:val="0"/>
          <w:szCs w:val="24"/>
        </w:rPr>
        <w:t>экспертным</w:t>
      </w:r>
      <w:proofErr w:type="gramEnd"/>
      <w:r w:rsidR="00CD5CB5" w:rsidRPr="00124EC4">
        <w:rPr>
          <w:rFonts w:ascii="GHEA Grapalat" w:hAnsi="GHEA Grapalat"/>
          <w:noProof w:val="0"/>
          <w:szCs w:val="24"/>
        </w:rPr>
        <w:t xml:space="preserve"> </w:t>
      </w:r>
      <w:r w:rsidRPr="00124EC4">
        <w:rPr>
          <w:rFonts w:ascii="GHEA Grapalat" w:hAnsi="GHEA Grapalat"/>
          <w:noProof w:val="0"/>
          <w:szCs w:val="24"/>
        </w:rPr>
        <w:t>(опрос экспертов на рынке недвижимого имущества).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8.5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Коэффициент капитализации включает в себя получаемый с капитала доход и возврат капитала. При этом: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полученный с капитала доход — размер процента, выплачиваемого за использование денежных средств инвестора, </w:t>
      </w:r>
      <w:r w:rsidR="00CD5CB5" w:rsidRPr="00124EC4">
        <w:rPr>
          <w:rFonts w:ascii="GHEA Grapalat" w:hAnsi="GHEA Grapalat"/>
          <w:noProof w:val="0"/>
          <w:szCs w:val="24"/>
        </w:rPr>
        <w:t xml:space="preserve">связанный </w:t>
      </w:r>
      <w:r w:rsidRPr="00124EC4">
        <w:rPr>
          <w:rFonts w:ascii="GHEA Grapalat" w:hAnsi="GHEA Grapalat"/>
          <w:noProof w:val="0"/>
          <w:szCs w:val="24"/>
        </w:rPr>
        <w:t xml:space="preserve">с факторами рисков и </w:t>
      </w:r>
      <w:r w:rsidR="00CD5CB5" w:rsidRPr="00124EC4">
        <w:rPr>
          <w:rFonts w:ascii="GHEA Grapalat" w:hAnsi="GHEA Grapalat"/>
          <w:noProof w:val="0"/>
          <w:szCs w:val="24"/>
        </w:rPr>
        <w:t xml:space="preserve">конкретным периодом </w:t>
      </w:r>
      <w:r w:rsidRPr="00124EC4">
        <w:rPr>
          <w:rFonts w:ascii="GHEA Grapalat" w:hAnsi="GHEA Grapalat"/>
          <w:noProof w:val="0"/>
          <w:szCs w:val="24"/>
        </w:rPr>
        <w:t xml:space="preserve">времени инвестиций,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возврат капитала — погашение первоначально инвестированной суммы.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8.6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случае кумулятивного построения коэффициента капитализации в полученном с капитала доходе учитываются процентные ставки компенсации следующих факторов: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безрисковых инвестиций с целью реализации (включая инфляцию),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рисков,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низкой ликвидности,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управления инвестициями,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д)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для прогнозируемого изменения (роста или снижения) рыночной стоимости недвижимого имущества.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8.7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Метод дисконтирования дохода (денежного потока) предусматривает следующую последовательность процесса оценки: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обоснование прогнозируемого периода времени,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расчет потенциального валового дохода, действительного валового дохода и чистого операционного дохода на прогнозируемый период времени (в годовом, квартальном или месячном разрезе),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расчет коэффициента дисконтирования,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текущей стоимости дохода (денежного потока), которая является суммой текущей стоимости чистого операционного дохода,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прогнозирование реверс</w:t>
      </w:r>
      <w:proofErr w:type="gramStart"/>
      <w:r w:rsidRPr="00124EC4">
        <w:rPr>
          <w:rFonts w:ascii="GHEA Grapalat" w:hAnsi="GHEA Grapalat"/>
          <w:noProof w:val="0"/>
          <w:szCs w:val="24"/>
        </w:rPr>
        <w:t>ии и ее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текущих стоимостей,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рыночной стоимости оцениваемого недвижимого имущества, которая является совокупностью текущей стоимости денежного потока и текущей стоимости реверсии.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8.8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стоимости реверсии осуществляется следующими процессами оценки: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рыночной стоимости недвижимого имущества — на начало периода времени, следующего за прогнозируемым, если срок эффективного пользования не ограничен прогнозируемым периодом времени;</w:t>
      </w:r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определение рыночной стоимости недвижимого имущества — земельного участка и определение ликвидационной или утилизационной стоимости улучшений земли (зданий и строений) на конец прогнозируемого периода времени, если срок эффективного пользования истекает в конце прогнозируемого периода времени.</w:t>
      </w:r>
    </w:p>
    <w:p w:rsidR="00EB47E9" w:rsidRPr="00124EC4" w:rsidRDefault="00EB47E9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/>
          <w:i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993"/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60" w:name="_Toc113429634"/>
      <w:bookmarkStart w:id="61" w:name="_Toc113176767"/>
      <w:bookmarkStart w:id="62" w:name="_Toc109099935"/>
      <w:bookmarkStart w:id="63" w:name="_Toc138565462"/>
      <w:bookmarkStart w:id="64" w:name="_Toc125884439"/>
      <w:bookmarkStart w:id="65" w:name="_Toc456088685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9</w:t>
      </w:r>
      <w:bookmarkEnd w:id="60"/>
      <w:bookmarkEnd w:id="61"/>
      <w:bookmarkEnd w:id="62"/>
      <w:r w:rsidR="00B32D23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Требования к оформлению результатов оценки</w:t>
      </w:r>
      <w:bookmarkEnd w:id="63"/>
      <w:bookmarkEnd w:id="64"/>
      <w:bookmarkEnd w:id="65"/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9.1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Результаты оценки недвижимого имущества оформляются в виде письменного документа — отчета об оценке.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9.2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Отчет об оценке недвижимого имущества обязательно должен содержать: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наименования, место нахождения субъектов оценки недвижимого имущества;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дату оценки и осмотра недвижимого имущества на </w:t>
      </w:r>
      <w:proofErr w:type="gramStart"/>
      <w:r w:rsidRPr="00124EC4">
        <w:rPr>
          <w:rFonts w:ascii="GHEA Grapalat" w:hAnsi="GHEA Grapalat"/>
          <w:noProof w:val="0"/>
          <w:szCs w:val="24"/>
        </w:rPr>
        <w:t>месте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;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права и ограничения в отношении оцениваемого недвижимого имущества;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исходные данные оцениваемого недвижимого имущества, источники их достоверности;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результаты осмотра недвижимого имущества на </w:t>
      </w:r>
      <w:proofErr w:type="gramStart"/>
      <w:r w:rsidRPr="00124EC4">
        <w:rPr>
          <w:rFonts w:ascii="GHEA Grapalat" w:hAnsi="GHEA Grapalat"/>
          <w:noProof w:val="0"/>
          <w:szCs w:val="24"/>
        </w:rPr>
        <w:t>месте</w:t>
      </w:r>
      <w:proofErr w:type="gramEnd"/>
      <w:r w:rsidRPr="00124EC4">
        <w:rPr>
          <w:rFonts w:ascii="GHEA Grapalat" w:hAnsi="GHEA Grapalat"/>
          <w:noProof w:val="0"/>
          <w:szCs w:val="24"/>
        </w:rPr>
        <w:t>, описание объекта оценки;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proofErr w:type="gramStart"/>
      <w:r w:rsidRPr="00124EC4">
        <w:rPr>
          <w:rFonts w:ascii="GHEA Grapalat" w:hAnsi="GHEA Grapalat"/>
          <w:noProof w:val="0"/>
          <w:szCs w:val="24"/>
        </w:rPr>
        <w:t>е)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вид определяемой стоимости недвижимого имущества и расчеты стоимостей, полученных в результате применения трех методов оценки и стоимости недвижимого имущества, сформированной в результате их согласования, а в случае невозможности применения одного или двух методов для оценки данного недвижимого имущества — расчеты стоимости недвижимого имущества, полученной и сформированной в результате примененного метода (методов), при этом, стоимость недвижимого имущества выражается в драмах Республики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Армения;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условия коммерческой конфиденциальности данных оценки недвижимого имущества;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з)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="00B6760C" w:rsidRPr="00124EC4">
        <w:rPr>
          <w:rFonts w:ascii="GHEA Grapalat" w:hAnsi="GHEA Grapalat"/>
          <w:noProof w:val="0"/>
          <w:szCs w:val="24"/>
        </w:rPr>
        <w:t xml:space="preserve">перечень </w:t>
      </w:r>
      <w:r w:rsidRPr="00124EC4">
        <w:rPr>
          <w:rFonts w:ascii="GHEA Grapalat" w:hAnsi="GHEA Grapalat"/>
          <w:noProof w:val="0"/>
          <w:szCs w:val="24"/>
        </w:rPr>
        <w:t>документов, использованных для оценки недвижимого имущества;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и)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ответственность оценщика перед заказчиком и третьими лицами;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к)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имя, </w:t>
      </w:r>
      <w:r w:rsidR="00B6760C" w:rsidRPr="00124EC4">
        <w:rPr>
          <w:rFonts w:ascii="GHEA Grapalat" w:hAnsi="GHEA Grapalat"/>
          <w:noProof w:val="0"/>
          <w:szCs w:val="24"/>
        </w:rPr>
        <w:t>фамилию</w:t>
      </w:r>
      <w:r w:rsidRPr="00124EC4">
        <w:rPr>
          <w:rFonts w:ascii="GHEA Grapalat" w:hAnsi="GHEA Grapalat"/>
          <w:noProof w:val="0"/>
          <w:szCs w:val="24"/>
        </w:rPr>
        <w:t xml:space="preserve">, подпись оценщика недвижимого имущества, номер свидетельства о квалификации. 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9.3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В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отчете об оценке недвижимого имущества не допускаются: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необоснованные комментарии и заключения оценки недвижимого имущества;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опубликование сведений, которые согласно законодательству являются коммерческой тайной.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9.4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Отчет об оценке недвижимого имущества заверяется подписью и печатью лица, осуществляющего оценочную деятельность, с указанием номера лицензии, а также указывается количество страниц, каждая отпечатанная и пронумерованная страница отчета подписывается оценщиком.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9.5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С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целью оперативного принятия заказчиком решений может допускаться представление результатов отчета об оценке в виде информационного письма, с кратким изложением основных фактов, предположений, результатов расчетов и заключений. Информационное письмо не считается отчетом об оценке и не может служить основанием для рассмотрения потенциальной рыночной стоимости недвижимого имущества.</w:t>
      </w:r>
    </w:p>
    <w:p w:rsidR="00D64C12" w:rsidRPr="00124EC4" w:rsidRDefault="00D64C12" w:rsidP="004638A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9.6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К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отчету об оценке обязательно прилагаются фотографии оцениваемого недвижимого имущества на дату оценки.</w:t>
      </w:r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9.7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Отчеты об оценке в установленном законодательством порядке хранятся лицами, осуществляющими оценочную деятельность.</w:t>
      </w:r>
    </w:p>
    <w:p w:rsidR="00EB47E9" w:rsidRPr="00124EC4" w:rsidRDefault="00EB47E9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66" w:name="_Toc113429636"/>
      <w:bookmarkStart w:id="67" w:name="_Toc113176769"/>
      <w:bookmarkStart w:id="68" w:name="_Toc138565463"/>
      <w:bookmarkStart w:id="69" w:name="_Toc125884442"/>
      <w:bookmarkStart w:id="70" w:name="_Toc456088686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lastRenderedPageBreak/>
        <w:t>10</w:t>
      </w:r>
      <w:bookmarkEnd w:id="66"/>
      <w:bookmarkEnd w:id="67"/>
      <w:r w:rsidR="00B32D23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Переоценка и повторная оценка недвижимого имущества</w:t>
      </w:r>
      <w:bookmarkEnd w:id="68"/>
      <w:bookmarkEnd w:id="69"/>
      <w:bookmarkEnd w:id="70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10.1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о требованию заказчика при переоценке ранее оцененного недвижимого имущества допускается ссылка на материалы предыдущей оценки, если недвижимое имущество не подверглось существенным изменениям, которые могли бы повлиять на рыночную стоимость. В таком случае необходимо скорректировать результаты предыдущей оценки с приведением их в соответствие с текущей ценовой ситуацией на рынке недвижимого имущества.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10.2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о требованию заказчика допускается осуществление переоценки, без дополнительного осмотра недвижимого имущества на месте. В таком случае факт в обязательном порядке должен отражаться в отчете об оценке.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10.3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Повторная оценка недвижимого имущества может осуществляться в случае, если уполномоченным органом, регулирующим сферу оценки недвижимого имущества</w:t>
      </w:r>
      <w:r w:rsidR="00297690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приостановлено действие лицензии на деятельность по оценке недвижимого имущества и выдвинуто требование осуществить после приостановления повторную оценку недвижимого имущества. В случае повторной оценки оценка осуществляется на дату предыдущей оценки.</w:t>
      </w:r>
    </w:p>
    <w:p w:rsidR="00EB47E9" w:rsidRPr="00124EC4" w:rsidRDefault="00EB47E9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71" w:name="_Toc138565464"/>
      <w:bookmarkStart w:id="72" w:name="_Toc125884443"/>
      <w:bookmarkStart w:id="73" w:name="_Toc113429637"/>
      <w:bookmarkStart w:id="74" w:name="_Toc113176770"/>
      <w:bookmarkStart w:id="75" w:name="_Toc456088687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11</w:t>
      </w:r>
      <w:r w:rsidR="00B32D23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Профессиональные рассмотрения отчетов об оценке и составление соответствующих заключений по ним</w:t>
      </w:r>
      <w:bookmarkEnd w:id="71"/>
      <w:bookmarkEnd w:id="72"/>
      <w:bookmarkEnd w:id="73"/>
      <w:bookmarkEnd w:id="74"/>
      <w:bookmarkEnd w:id="75"/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11.1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Установленный законодательством уполномоченный орган через комиссию по лицензированию осуществляет профессиональные рассмотрения отчетов об оценке и составляет соответствующие заключения по ним.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11.2</w:t>
      </w:r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Оценщик может представить мнение относительно отчета об оценке другого оценщика: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в </w:t>
      </w:r>
      <w:r w:rsidR="00F17923" w:rsidRPr="00124EC4">
        <w:rPr>
          <w:rFonts w:ascii="GHEA Grapalat" w:hAnsi="GHEA Grapalat"/>
          <w:noProof w:val="0"/>
          <w:szCs w:val="24"/>
        </w:rPr>
        <w:t xml:space="preserve">виде </w:t>
      </w:r>
      <w:r w:rsidRPr="00124EC4">
        <w:rPr>
          <w:rFonts w:ascii="GHEA Grapalat" w:hAnsi="GHEA Grapalat"/>
          <w:noProof w:val="0"/>
          <w:szCs w:val="24"/>
        </w:rPr>
        <w:t xml:space="preserve">заявления уполномоченного органа, 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б)</w:t>
      </w:r>
      <w:r w:rsidR="00B32D23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по просьбе оценщика, составляющего отчет, с целью оказания ему методической помощи.</w:t>
      </w:r>
    </w:p>
    <w:p w:rsidR="00EB47E9" w:rsidRPr="00124EC4" w:rsidRDefault="00EB47E9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76" w:name="_Toc113429639"/>
      <w:bookmarkStart w:id="77" w:name="_Toc113176772"/>
      <w:bookmarkStart w:id="78" w:name="_Toc109099936"/>
      <w:bookmarkStart w:id="79" w:name="_Toc138565465"/>
      <w:bookmarkStart w:id="80" w:name="_Toc125884444"/>
      <w:bookmarkStart w:id="81" w:name="_Toc456088688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12</w:t>
      </w:r>
      <w:bookmarkEnd w:id="76"/>
      <w:bookmarkEnd w:id="77"/>
      <w:bookmarkEnd w:id="78"/>
      <w:r w:rsidR="00B32D23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Отклонения</w:t>
      </w:r>
      <w:bookmarkEnd w:id="79"/>
      <w:bookmarkEnd w:id="80"/>
      <w:bookmarkEnd w:id="81"/>
    </w:p>
    <w:p w:rsidR="00D64C12" w:rsidRPr="00124EC4" w:rsidRDefault="00D64C12" w:rsidP="004638A9">
      <w:pPr>
        <w:pStyle w:val="BodyTextIndent"/>
        <w:widowControl w:val="0"/>
        <w:tabs>
          <w:tab w:val="left" w:pos="1134"/>
        </w:tabs>
        <w:spacing w:after="160" w:line="360" w:lineRule="auto"/>
        <w:ind w:left="0" w:firstLine="567"/>
        <w:jc w:val="both"/>
        <w:rPr>
          <w:rFonts w:ascii="GHEA Grapalat" w:hAnsi="GHEA Grapalat"/>
        </w:rPr>
      </w:pPr>
      <w:r w:rsidRPr="00124EC4">
        <w:rPr>
          <w:rFonts w:ascii="GHEA Grapalat" w:hAnsi="GHEA Grapalat"/>
          <w:b/>
        </w:rPr>
        <w:t>12.1</w:t>
      </w:r>
      <w:proofErr w:type="gramStart"/>
      <w:r w:rsidR="00B32D23">
        <w:rPr>
          <w:rFonts w:ascii="GHEA Grapalat" w:hAnsi="GHEA Grapalat"/>
          <w:b/>
          <w:lang w:val="hy-AM"/>
        </w:rPr>
        <w:tab/>
      </w:r>
      <w:r w:rsidRPr="00124EC4">
        <w:rPr>
          <w:rFonts w:ascii="GHEA Grapalat" w:hAnsi="GHEA Grapalat"/>
        </w:rPr>
        <w:t>Д</w:t>
      </w:r>
      <w:proofErr w:type="gramEnd"/>
      <w:r w:rsidRPr="00124EC4">
        <w:rPr>
          <w:rFonts w:ascii="GHEA Grapalat" w:hAnsi="GHEA Grapalat"/>
        </w:rPr>
        <w:t>ля одного и того же недвижимого имущества отклонения в максимальной и минимальной стоимости, рассчитанной по разным методам оценки, не может превышать 20% (в отношении рассчитанной максимальной стоимости).</w:t>
      </w:r>
    </w:p>
    <w:p w:rsidR="00D64C12" w:rsidRPr="00124EC4" w:rsidRDefault="00D64C12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12.2</w:t>
      </w:r>
      <w:proofErr w:type="gramStart"/>
      <w:r w:rsidR="00B32D2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</w:t>
      </w:r>
      <w:proofErr w:type="gramEnd"/>
      <w:r w:rsidRPr="00124EC4">
        <w:rPr>
          <w:rFonts w:ascii="GHEA Grapalat" w:hAnsi="GHEA Grapalat"/>
          <w:noProof w:val="0"/>
          <w:szCs w:val="24"/>
        </w:rPr>
        <w:t>ля одного и того же недвижимого имущества</w:t>
      </w:r>
      <w:r w:rsidR="00F17923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в один и тот же период времени (в течение которого существенных изменений цен на рынке данного недвижимого имущества не произошло) допустимое отклонение в стоимости, сформированной (рассчитанной) в результате отчета об оценке двумя разными оценщиками не может превышать 20% (в отношении рассчитанной максимальной стоимости).</w:t>
      </w:r>
    </w:p>
    <w:p w:rsidR="00EB47E9" w:rsidRPr="00124EC4" w:rsidRDefault="00EB47E9" w:rsidP="004638A9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4638A9">
      <w:pPr>
        <w:pStyle w:val="Heading1"/>
        <w:tabs>
          <w:tab w:val="left" w:pos="1134"/>
        </w:tabs>
        <w:spacing w:before="0" w:after="160" w:line="360" w:lineRule="auto"/>
        <w:ind w:firstLine="567"/>
        <w:jc w:val="both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bookmarkStart w:id="82" w:name="_Toc113429640"/>
      <w:bookmarkStart w:id="83" w:name="_Toc113176773"/>
      <w:bookmarkStart w:id="84" w:name="_Toc138565466"/>
      <w:bookmarkStart w:id="85" w:name="_Toc125884445"/>
      <w:bookmarkStart w:id="86" w:name="_Toc456088689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13</w:t>
      </w:r>
      <w:bookmarkEnd w:id="82"/>
      <w:bookmarkEnd w:id="83"/>
      <w:r w:rsidR="007C2693">
        <w:rPr>
          <w:rFonts w:ascii="GHEA Grapalat" w:hAnsi="GHEA Grapalat"/>
          <w:b/>
          <w:noProof w:val="0"/>
          <w:color w:val="auto"/>
          <w:kern w:val="0"/>
          <w:szCs w:val="24"/>
          <w:lang w:val="hy-AM"/>
        </w:rPr>
        <w:tab/>
      </w:r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>Правила поведения</w:t>
      </w:r>
      <w:bookmarkEnd w:id="84"/>
      <w:bookmarkEnd w:id="85"/>
      <w:bookmarkEnd w:id="86"/>
    </w:p>
    <w:p w:rsidR="00D64C12" w:rsidRPr="00124EC4" w:rsidRDefault="00D64C12" w:rsidP="008E4A01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bookmarkStart w:id="87" w:name="_Toc113176774"/>
      <w:bookmarkStart w:id="88" w:name="_Toc109099951"/>
      <w:bookmarkStart w:id="89" w:name="_Toc429893865"/>
      <w:r w:rsidRPr="00124EC4">
        <w:rPr>
          <w:rFonts w:ascii="GHEA Grapalat" w:hAnsi="GHEA Grapalat"/>
          <w:b/>
          <w:noProof w:val="0"/>
          <w:szCs w:val="24"/>
        </w:rPr>
        <w:t>13.1</w:t>
      </w:r>
      <w:r w:rsidR="007C2693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Настоящие правила поведения регулируют взаимоотношения между оценщиками, субъектами оценки, оценщиками и обществом.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13.2</w:t>
      </w:r>
      <w:r w:rsidR="004638A9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Целью правил поведения является направление оценщика в линии его поведения, а также информирование пользователей услугами оценщика о том, какого поведения нужно ожидать от оценщика.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13.3</w:t>
      </w:r>
      <w:r w:rsidR="004638A9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Принципами правил поведения, регулирующих профессиональные обязательства оценщика</w:t>
      </w:r>
      <w:r w:rsidR="00F17923" w:rsidRPr="00124EC4">
        <w:rPr>
          <w:rFonts w:ascii="GHEA Grapalat" w:hAnsi="GHEA Grapalat"/>
          <w:noProof w:val="0"/>
          <w:szCs w:val="24"/>
        </w:rPr>
        <w:t>,</w:t>
      </w:r>
      <w:r w:rsidRPr="00124EC4">
        <w:rPr>
          <w:rFonts w:ascii="GHEA Grapalat" w:hAnsi="GHEA Grapalat"/>
          <w:noProof w:val="0"/>
          <w:szCs w:val="24"/>
        </w:rPr>
        <w:t xml:space="preserve"> являются независимость, честность, объективность, профессиональные </w:t>
      </w:r>
      <w:r w:rsidR="00F17923" w:rsidRPr="00124EC4">
        <w:rPr>
          <w:rFonts w:ascii="GHEA Grapalat" w:hAnsi="GHEA Grapalat"/>
          <w:noProof w:val="0"/>
          <w:szCs w:val="24"/>
        </w:rPr>
        <w:t xml:space="preserve">навыки </w:t>
      </w:r>
      <w:r w:rsidRPr="00124EC4">
        <w:rPr>
          <w:rFonts w:ascii="GHEA Grapalat" w:hAnsi="GHEA Grapalat"/>
          <w:noProof w:val="0"/>
          <w:szCs w:val="24"/>
        </w:rPr>
        <w:t>и надлежащее отношение.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13.4</w:t>
      </w:r>
      <w:proofErr w:type="gramStart"/>
      <w:r w:rsidR="004638A9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ри осуществлении деятельности по оценке оценщик должен соблюдать требования законов, нормативных актов Республики Армения, </w:t>
      </w:r>
      <w:r w:rsidRPr="00124EC4">
        <w:rPr>
          <w:rFonts w:ascii="GHEA Grapalat" w:hAnsi="GHEA Grapalat"/>
          <w:noProof w:val="0"/>
          <w:szCs w:val="24"/>
        </w:rPr>
        <w:lastRenderedPageBreak/>
        <w:t>настоящего стандарта и правил поведения, составляющих часть настоящих стандартов.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13.5</w:t>
      </w:r>
      <w:proofErr w:type="gramStart"/>
      <w:r w:rsidR="004638A9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</w:t>
      </w:r>
      <w:proofErr w:type="gramEnd"/>
      <w:r w:rsidRPr="00124EC4">
        <w:rPr>
          <w:rFonts w:ascii="GHEA Grapalat" w:hAnsi="GHEA Grapalat"/>
          <w:noProof w:val="0"/>
          <w:szCs w:val="24"/>
        </w:rPr>
        <w:t>ри осуществлении деятельности по оценке, оценщик должен: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обладать профессиональными знаниями и </w:t>
      </w:r>
      <w:r w:rsidR="00F17923" w:rsidRPr="00124EC4">
        <w:rPr>
          <w:rFonts w:ascii="GHEA Grapalat" w:hAnsi="GHEA Grapalat"/>
          <w:noProof w:val="0"/>
          <w:szCs w:val="24"/>
        </w:rPr>
        <w:t xml:space="preserve">навыками </w:t>
      </w:r>
      <w:r w:rsidRPr="00124EC4">
        <w:rPr>
          <w:rFonts w:ascii="GHEA Grapalat" w:hAnsi="GHEA Grapalat"/>
          <w:noProof w:val="0"/>
          <w:szCs w:val="24"/>
        </w:rPr>
        <w:t xml:space="preserve">для эффективного </w:t>
      </w:r>
      <w:r w:rsidR="00F17923" w:rsidRPr="00124EC4">
        <w:rPr>
          <w:rFonts w:ascii="GHEA Grapalat" w:hAnsi="GHEA Grapalat"/>
          <w:noProof w:val="0"/>
          <w:szCs w:val="24"/>
        </w:rPr>
        <w:t xml:space="preserve">осуществления </w:t>
      </w:r>
      <w:r w:rsidRPr="00124EC4">
        <w:rPr>
          <w:rFonts w:ascii="GHEA Grapalat" w:hAnsi="GHEA Grapalat"/>
          <w:noProof w:val="0"/>
          <w:szCs w:val="24"/>
        </w:rPr>
        <w:t>оценки,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быть правдивым и честным,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="00F17923" w:rsidRPr="00124EC4">
        <w:rPr>
          <w:rFonts w:ascii="GHEA Grapalat" w:hAnsi="GHEA Grapalat"/>
          <w:noProof w:val="0"/>
          <w:szCs w:val="24"/>
        </w:rPr>
        <w:t xml:space="preserve">осуществлять </w:t>
      </w:r>
      <w:r w:rsidRPr="00124EC4">
        <w:rPr>
          <w:rFonts w:ascii="GHEA Grapalat" w:hAnsi="GHEA Grapalat"/>
          <w:noProof w:val="0"/>
          <w:szCs w:val="24"/>
        </w:rPr>
        <w:t>оценку максимально независимо, объективно и беспристрастно,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поддерж</w:t>
      </w:r>
      <w:r w:rsidR="00F17923" w:rsidRPr="00124EC4">
        <w:rPr>
          <w:rFonts w:ascii="GHEA Grapalat" w:hAnsi="GHEA Grapalat"/>
          <w:noProof w:val="0"/>
          <w:szCs w:val="24"/>
        </w:rPr>
        <w:t>ив</w:t>
      </w:r>
      <w:r w:rsidRPr="00124EC4">
        <w:rPr>
          <w:rFonts w:ascii="GHEA Grapalat" w:hAnsi="GHEA Grapalat"/>
          <w:noProof w:val="0"/>
          <w:szCs w:val="24"/>
        </w:rPr>
        <w:t xml:space="preserve">ать </w:t>
      </w:r>
      <w:proofErr w:type="gramStart"/>
      <w:r w:rsidRPr="00124EC4">
        <w:rPr>
          <w:rFonts w:ascii="GHEA Grapalat" w:hAnsi="GHEA Grapalat"/>
          <w:noProof w:val="0"/>
          <w:szCs w:val="24"/>
        </w:rPr>
        <w:t>профессиональный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рейтинг оценщика на высоком уровне,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своим поведением способствовать сохранению и повышению доверия общества </w:t>
      </w:r>
      <w:r w:rsidR="00F17923" w:rsidRPr="00124EC4">
        <w:rPr>
          <w:rFonts w:ascii="GHEA Grapalat" w:hAnsi="GHEA Grapalat"/>
          <w:noProof w:val="0"/>
          <w:szCs w:val="24"/>
        </w:rPr>
        <w:t>к</w:t>
      </w:r>
      <w:r w:rsidRPr="00124EC4">
        <w:rPr>
          <w:rFonts w:ascii="GHEA Grapalat" w:hAnsi="GHEA Grapalat"/>
          <w:noProof w:val="0"/>
          <w:szCs w:val="24"/>
        </w:rPr>
        <w:t xml:space="preserve"> профессии оценщика,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своей деятельностью не наносить </w:t>
      </w:r>
      <w:r w:rsidR="00F17923" w:rsidRPr="00124EC4">
        <w:rPr>
          <w:rFonts w:ascii="GHEA Grapalat" w:hAnsi="GHEA Grapalat"/>
          <w:noProof w:val="0"/>
          <w:szCs w:val="24"/>
        </w:rPr>
        <w:t xml:space="preserve">вред </w:t>
      </w:r>
      <w:r w:rsidRPr="00124EC4">
        <w:rPr>
          <w:rFonts w:ascii="GHEA Grapalat" w:hAnsi="GHEA Grapalat"/>
          <w:noProof w:val="0"/>
          <w:szCs w:val="24"/>
        </w:rPr>
        <w:t>доброму имени своих партнеров, организации, заказчикам, государству и обществу,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отказ</w:t>
      </w:r>
      <w:r w:rsidR="00F17923" w:rsidRPr="00124EC4">
        <w:rPr>
          <w:rFonts w:ascii="GHEA Grapalat" w:hAnsi="GHEA Grapalat"/>
          <w:noProof w:val="0"/>
          <w:szCs w:val="24"/>
        </w:rPr>
        <w:t>ыв</w:t>
      </w:r>
      <w:r w:rsidRPr="00124EC4">
        <w:rPr>
          <w:rFonts w:ascii="GHEA Grapalat" w:hAnsi="GHEA Grapalat"/>
          <w:noProof w:val="0"/>
          <w:szCs w:val="24"/>
        </w:rPr>
        <w:t>аться от работы оценщика, если находит, что не может вовремя выполнить ее,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з)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перед тем, как обратиться за помощью к другому оценщику или специалисту, убедиться в наличии их профессиональных знаний и </w:t>
      </w:r>
      <w:r w:rsidR="00F17923" w:rsidRPr="00124EC4">
        <w:rPr>
          <w:rFonts w:ascii="GHEA Grapalat" w:hAnsi="GHEA Grapalat"/>
          <w:noProof w:val="0"/>
          <w:szCs w:val="24"/>
        </w:rPr>
        <w:t>навыков</w:t>
      </w:r>
      <w:r w:rsidRPr="00124EC4">
        <w:rPr>
          <w:rFonts w:ascii="GHEA Grapalat" w:hAnsi="GHEA Grapalat"/>
          <w:noProof w:val="0"/>
          <w:szCs w:val="24"/>
        </w:rPr>
        <w:t xml:space="preserve"> и гарантировать, что содействующие ему лица </w:t>
      </w:r>
      <w:r w:rsidR="00F17923" w:rsidRPr="00124EC4">
        <w:rPr>
          <w:rFonts w:ascii="GHEA Grapalat" w:hAnsi="GHEA Grapalat"/>
          <w:noProof w:val="0"/>
          <w:szCs w:val="24"/>
        </w:rPr>
        <w:t xml:space="preserve">соблюдают </w:t>
      </w:r>
      <w:r w:rsidRPr="00124EC4">
        <w:rPr>
          <w:rFonts w:ascii="GHEA Grapalat" w:hAnsi="GHEA Grapalat"/>
          <w:noProof w:val="0"/>
          <w:szCs w:val="24"/>
        </w:rPr>
        <w:t>настоящие правила поведения,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и)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="00F17923" w:rsidRPr="00124EC4">
        <w:rPr>
          <w:rFonts w:ascii="GHEA Grapalat" w:hAnsi="GHEA Grapalat"/>
          <w:noProof w:val="0"/>
          <w:szCs w:val="24"/>
        </w:rPr>
        <w:t xml:space="preserve">осуществлять </w:t>
      </w:r>
      <w:r w:rsidRPr="00124EC4">
        <w:rPr>
          <w:rFonts w:ascii="GHEA Grapalat" w:hAnsi="GHEA Grapalat"/>
          <w:noProof w:val="0"/>
          <w:szCs w:val="24"/>
        </w:rPr>
        <w:t>оценку в необходимой последовательности и с соблюдением коммерческой и служебной тайны, в надлежащем качестве и разумные сроки,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к)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добросовестно собирать сведения и проводить исследования, чтобы обосновывать достоверность данных по оценке,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л)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="00DC200E" w:rsidRPr="00124EC4">
        <w:rPr>
          <w:rFonts w:ascii="GHEA Grapalat" w:hAnsi="GHEA Grapalat"/>
          <w:noProof w:val="0"/>
          <w:szCs w:val="24"/>
        </w:rPr>
        <w:t xml:space="preserve">прибегать </w:t>
      </w:r>
      <w:r w:rsidRPr="00124EC4">
        <w:rPr>
          <w:rFonts w:ascii="GHEA Grapalat" w:hAnsi="GHEA Grapalat"/>
          <w:noProof w:val="0"/>
          <w:szCs w:val="24"/>
        </w:rPr>
        <w:t>к возможным предупредительным мерам, чтобы предотвратить конфликт интересов между своими заказчиками и партнерами,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м)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в </w:t>
      </w:r>
      <w:r w:rsidR="00DC200E" w:rsidRPr="00124EC4">
        <w:rPr>
          <w:rFonts w:ascii="GHEA Grapalat" w:hAnsi="GHEA Grapalat"/>
          <w:noProof w:val="0"/>
          <w:szCs w:val="24"/>
        </w:rPr>
        <w:t xml:space="preserve">процессе </w:t>
      </w:r>
      <w:r w:rsidRPr="00124EC4">
        <w:rPr>
          <w:rFonts w:ascii="GHEA Grapalat" w:hAnsi="GHEA Grapalat"/>
          <w:noProof w:val="0"/>
          <w:szCs w:val="24"/>
        </w:rPr>
        <w:t>выполнения заказа по оценке учитывать и основываться на иных профессиональных заключениях, которыми он не владеет,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н)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перед тем, как составить отчет об оценке, при необходимости, требовать у заказчика подробные письменные инструкции для того, чтобы избежать спорных или ошибочных толкований,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о)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при представлении мнения относительно отчета об оценке другого оценщика руководствоваться беспристрастной логикой и обосно</w:t>
      </w:r>
      <w:r w:rsidR="00DC200E" w:rsidRPr="00124EC4">
        <w:rPr>
          <w:rFonts w:ascii="GHEA Grapalat" w:hAnsi="GHEA Grapalat"/>
          <w:noProof w:val="0"/>
          <w:szCs w:val="24"/>
        </w:rPr>
        <w:t>вы</w:t>
      </w:r>
      <w:r w:rsidRPr="00124EC4">
        <w:rPr>
          <w:rFonts w:ascii="GHEA Grapalat" w:hAnsi="GHEA Grapalat"/>
          <w:noProof w:val="0"/>
          <w:szCs w:val="24"/>
        </w:rPr>
        <w:t xml:space="preserve">вать свое согласие или несогласие </w:t>
      </w:r>
      <w:r w:rsidR="00DC200E" w:rsidRPr="00124EC4">
        <w:rPr>
          <w:rFonts w:ascii="GHEA Grapalat" w:hAnsi="GHEA Grapalat"/>
          <w:noProof w:val="0"/>
          <w:szCs w:val="24"/>
        </w:rPr>
        <w:t>касательно</w:t>
      </w:r>
      <w:r w:rsidRPr="00124EC4">
        <w:rPr>
          <w:rFonts w:ascii="GHEA Grapalat" w:hAnsi="GHEA Grapalat"/>
          <w:noProof w:val="0"/>
          <w:szCs w:val="24"/>
        </w:rPr>
        <w:t xml:space="preserve"> данного отчета.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13.6</w:t>
      </w:r>
      <w:r w:rsidR="004638A9">
        <w:rPr>
          <w:rFonts w:ascii="GHEA Grapalat" w:hAnsi="GHEA Grapalat"/>
          <w:b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Оценщик не должен: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а)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действовать согласно поведению, которое может ввести в заблуждение и привести к обману,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б)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осознанно составлять и публиковать отчеты, которые будут содержать ошибочные, предвзятые или ложные заключения или анализы,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для обеспечения необходимого количества своих данных и сведений осознанно использовать ложные данные или преувеличенные сведения,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г)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>раскрывать иным лицам полученные от заказчика данные или результаты оценки, за исключением письменного согласия заказчика или случаев, установленных законодательством Республики Армения,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д)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принимать заказы по оценке, содержащие </w:t>
      </w:r>
      <w:r w:rsidR="00DC200E" w:rsidRPr="00124EC4">
        <w:rPr>
          <w:rFonts w:ascii="GHEA Grapalat" w:hAnsi="GHEA Grapalat"/>
          <w:noProof w:val="0"/>
          <w:szCs w:val="24"/>
        </w:rPr>
        <w:t xml:space="preserve">заранее </w:t>
      </w:r>
      <w:r w:rsidRPr="00124EC4">
        <w:rPr>
          <w:rFonts w:ascii="GHEA Grapalat" w:hAnsi="GHEA Grapalat"/>
          <w:noProof w:val="0"/>
          <w:szCs w:val="24"/>
        </w:rPr>
        <w:t>определенные мнения и выводы,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е)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в </w:t>
      </w:r>
      <w:r w:rsidR="00DC200E" w:rsidRPr="00124EC4">
        <w:rPr>
          <w:rFonts w:ascii="GHEA Grapalat" w:hAnsi="GHEA Grapalat"/>
          <w:noProof w:val="0"/>
          <w:szCs w:val="24"/>
        </w:rPr>
        <w:t xml:space="preserve">процессе </w:t>
      </w:r>
      <w:r w:rsidRPr="00124EC4">
        <w:rPr>
          <w:rFonts w:ascii="GHEA Grapalat" w:hAnsi="GHEA Grapalat"/>
          <w:noProof w:val="0"/>
          <w:szCs w:val="24"/>
        </w:rPr>
        <w:t>оценки основываться на недостоверной информации (данных), представленной заказчиком или иным лицом,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ж)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="00DC200E" w:rsidRPr="00124EC4">
        <w:rPr>
          <w:rFonts w:ascii="GHEA Grapalat" w:hAnsi="GHEA Grapalat"/>
          <w:noProof w:val="0"/>
          <w:szCs w:val="24"/>
        </w:rPr>
        <w:t xml:space="preserve">обуславливать </w:t>
      </w:r>
      <w:r w:rsidRPr="00124EC4">
        <w:rPr>
          <w:rFonts w:ascii="GHEA Grapalat" w:hAnsi="GHEA Grapalat"/>
          <w:noProof w:val="0"/>
          <w:szCs w:val="24"/>
        </w:rPr>
        <w:t>размер оплаты за работу по оценке результатом оценки,</w:t>
      </w:r>
    </w:p>
    <w:p w:rsidR="00D64C12" w:rsidRPr="00124EC4" w:rsidRDefault="00D64C12" w:rsidP="004638A9">
      <w:pPr>
        <w:pStyle w:val="normalChar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lastRenderedPageBreak/>
        <w:t>з)</w:t>
      </w:r>
      <w:r w:rsidR="004638A9">
        <w:rPr>
          <w:rFonts w:ascii="GHEA Grapalat" w:hAnsi="GHEA Grapalat"/>
          <w:noProof w:val="0"/>
          <w:szCs w:val="24"/>
          <w:lang w:val="hy-AM"/>
        </w:rPr>
        <w:tab/>
      </w:r>
      <w:r w:rsidRPr="00124EC4">
        <w:rPr>
          <w:rFonts w:ascii="GHEA Grapalat" w:hAnsi="GHEA Grapalat"/>
          <w:noProof w:val="0"/>
          <w:szCs w:val="24"/>
        </w:rPr>
        <w:t xml:space="preserve">осуществлять оценку недвижимого имущества или представлять мнение относительно отчета об оценке, если является собственником или </w:t>
      </w:r>
      <w:proofErr w:type="gramStart"/>
      <w:r w:rsidRPr="00124EC4">
        <w:rPr>
          <w:rFonts w:ascii="GHEA Grapalat" w:hAnsi="GHEA Grapalat"/>
          <w:noProof w:val="0"/>
          <w:szCs w:val="24"/>
        </w:rPr>
        <w:t>пользователем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данным недвижимым имуществом, либо участником-учредителем или акционером компании, являющейся собственником недвижимого имущества, либо имеет иные имущественные права или требования в отношении данного недвижимого имущества, а также в случае, если находится в близкой родственной связи (ребенок, супруг, родитель, сестра, брат, дедушка, бабушка, внук, а </w:t>
      </w:r>
      <w:proofErr w:type="gramStart"/>
      <w:r w:rsidRPr="00124EC4">
        <w:rPr>
          <w:rFonts w:ascii="GHEA Grapalat" w:hAnsi="GHEA Grapalat"/>
          <w:noProof w:val="0"/>
          <w:szCs w:val="24"/>
        </w:rPr>
        <w:t>также ребенок, родитель, сестра, брат, дедушка, бабушка, внук супруга) с собственником (пользователем) данного недвижимого имущества.</w:t>
      </w:r>
      <w:proofErr w:type="gramEnd"/>
    </w:p>
    <w:p w:rsidR="00D64C12" w:rsidRPr="00124EC4" w:rsidRDefault="00D64C12" w:rsidP="00124EC4">
      <w:pPr>
        <w:pStyle w:val="Heading1"/>
        <w:spacing w:before="0" w:after="160" w:line="360" w:lineRule="auto"/>
        <w:ind w:firstLine="0"/>
        <w:jc w:val="center"/>
        <w:rPr>
          <w:rFonts w:ascii="GHEA Grapalat" w:hAnsi="GHEA Grapalat"/>
          <w:b/>
          <w:noProof w:val="0"/>
          <w:color w:val="auto"/>
          <w:kern w:val="0"/>
          <w:szCs w:val="24"/>
        </w:rPr>
      </w:pPr>
      <w:r w:rsidRPr="00124EC4">
        <w:rPr>
          <w:rFonts w:ascii="GHEA Grapalat" w:hAnsi="GHEA Grapalat"/>
          <w:noProof w:val="0"/>
          <w:kern w:val="0"/>
          <w:szCs w:val="24"/>
        </w:rPr>
        <w:br w:type="page"/>
      </w:r>
      <w:bookmarkStart w:id="90" w:name="_Toc113429641"/>
      <w:bookmarkStart w:id="91" w:name="_Toc138565467"/>
      <w:bookmarkStart w:id="92" w:name="_Toc125884449"/>
      <w:bookmarkStart w:id="93" w:name="_Toc456088690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lastRenderedPageBreak/>
        <w:t>Приложение</w:t>
      </w:r>
      <w:proofErr w:type="gramStart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t xml:space="preserve"> А</w:t>
      </w:r>
      <w:bookmarkEnd w:id="87"/>
      <w:bookmarkEnd w:id="88"/>
      <w:bookmarkEnd w:id="89"/>
      <w:bookmarkEnd w:id="90"/>
      <w:bookmarkEnd w:id="91"/>
      <w:bookmarkEnd w:id="92"/>
      <w:bookmarkEnd w:id="93"/>
      <w:proofErr w:type="gramEnd"/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Тип почвы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bCs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В разных природно-климатических зонах, в зависимости от характера почвообразования, образуются почвы с разной структурой почвенного профиля, по характеристике которых выделяются генетические типы и подтипы почвы и являются основной единицей таксономии почв.</w:t>
      </w:r>
    </w:p>
    <w:p w:rsidR="00D64C12" w:rsidRPr="00124EC4" w:rsidRDefault="00D64C12" w:rsidP="00124EC4">
      <w:pPr>
        <w:pStyle w:val="normalChar"/>
        <w:spacing w:after="160" w:line="360" w:lineRule="auto"/>
        <w:ind w:firstLine="0"/>
        <w:rPr>
          <w:rFonts w:ascii="GHEA Grapalat" w:hAnsi="GHEA Grapalat"/>
          <w:noProof w:val="0"/>
          <w:szCs w:val="24"/>
        </w:rPr>
      </w:pPr>
    </w:p>
    <w:tbl>
      <w:tblPr>
        <w:tblW w:w="10680" w:type="dxa"/>
        <w:jc w:val="center"/>
        <w:tblInd w:w="-866" w:type="dxa"/>
        <w:tblCellMar>
          <w:left w:w="0" w:type="dxa"/>
          <w:right w:w="0" w:type="dxa"/>
        </w:tblCellMar>
        <w:tblLook w:val="04A0"/>
      </w:tblPr>
      <w:tblGrid>
        <w:gridCol w:w="3451"/>
        <w:gridCol w:w="3486"/>
        <w:gridCol w:w="1985"/>
        <w:gridCol w:w="1758"/>
      </w:tblGrid>
      <w:tr w:rsidR="00D64C12" w:rsidRPr="00124EC4" w:rsidTr="005B6F8E">
        <w:trPr>
          <w:trHeight w:val="54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Генетический тип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Подтип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 оценки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</w:t>
            </w:r>
          </w:p>
        </w:tc>
        <w:tc>
          <w:tcPr>
            <w:tcW w:w="34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черноземовидные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90</w:t>
            </w:r>
          </w:p>
        </w:tc>
        <w:tc>
          <w:tcPr>
            <w:tcW w:w="17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0,983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типичные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0,975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лесные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сильно ненасыщенные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слабоненасыщенные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0,908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Коричневые лесные 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выщелоченные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0,908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типичные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3. карбонатные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5B6F8E">
        <w:trPr>
          <w:trHeight w:val="240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Лугово-черноземные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не подразделяется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0,992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Чернозем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выщелоченные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0,992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типичные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3. карбонатные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0,975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Речно-долинно-террасовые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болотно-луговые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0,908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луговые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0,942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3. вылугованные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Каштановые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светло-каштановые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0,908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типичные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3. темно-каштановые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5B6F8E">
        <w:trPr>
          <w:trHeight w:val="240"/>
          <w:jc w:val="center"/>
        </w:trPr>
        <w:tc>
          <w:tcPr>
            <w:tcW w:w="3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полупустынные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типичные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3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луговые</w:t>
            </w: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1. орошаемые влажнолуговые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0,975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2. орошаемые луговые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95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0,992</w:t>
            </w:r>
          </w:p>
        </w:tc>
      </w:tr>
      <w:tr w:rsidR="00D64C12" w:rsidRPr="00124EC4" w:rsidTr="005B6F8E">
        <w:trPr>
          <w:cantSplit/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3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ind w:left="69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3.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орошаемые</w:t>
            </w:r>
            <w:proofErr w:type="gramEnd"/>
            <w:r w:rsidRPr="00124EC4">
              <w:rPr>
                <w:rFonts w:ascii="GHEA Grapalat" w:hAnsi="GHEA Grapalat"/>
                <w:noProof w:val="0"/>
                <w:szCs w:val="24"/>
              </w:rPr>
              <w:t xml:space="preserve"> бурые с остатком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</w:tbl>
    <w:p w:rsidR="00D64C12" w:rsidRPr="00124EC4" w:rsidRDefault="00D64C12" w:rsidP="00124EC4">
      <w:pPr>
        <w:pStyle w:val="normalChar"/>
        <w:spacing w:after="160" w:line="360" w:lineRule="auto"/>
        <w:ind w:firstLine="0"/>
        <w:rPr>
          <w:rFonts w:ascii="GHEA Grapalat" w:hAnsi="GHEA Grapalat"/>
          <w:b/>
          <w:bCs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Мощность почвы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bCs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Одним из основных показателей плодородия является мощность почвы. Мощностью называется слой от поверхности до материнской породы почвы, где происходит активный почвообразовательный процесс.</w:t>
      </w:r>
    </w:p>
    <w:p w:rsidR="00D64C12" w:rsidRPr="00124EC4" w:rsidRDefault="00D64C12" w:rsidP="00124EC4">
      <w:pPr>
        <w:pStyle w:val="normalChar"/>
        <w:spacing w:after="160" w:line="360" w:lineRule="auto"/>
        <w:ind w:firstLine="0"/>
        <w:rPr>
          <w:rFonts w:ascii="GHEA Grapalat" w:hAnsi="GHEA Grapalat"/>
          <w:bCs/>
          <w:noProof w:val="0"/>
          <w:szCs w:val="24"/>
        </w:rPr>
      </w:pP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8"/>
        <w:gridCol w:w="2069"/>
        <w:gridCol w:w="1682"/>
        <w:gridCol w:w="1766"/>
        <w:gridCol w:w="1660"/>
      </w:tblGrid>
      <w:tr w:rsidR="00D64C12" w:rsidRPr="00124EC4" w:rsidTr="00AE4E7E">
        <w:trPr>
          <w:cantSplit/>
          <w:jc w:val="center"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br w:type="page"/>
            </w:r>
            <w:r w:rsidRPr="00124EC4">
              <w:rPr>
                <w:rFonts w:ascii="GHEA Grapalat" w:hAnsi="GHEA Grapalat"/>
                <w:noProof w:val="0"/>
                <w:szCs w:val="24"/>
              </w:rPr>
              <w:br w:type="page"/>
            </w:r>
            <w:r w:rsidRPr="00124EC4">
              <w:rPr>
                <w:rFonts w:ascii="GHEA Grapalat" w:hAnsi="GHEA Grapalat"/>
                <w:noProof w:val="0"/>
                <w:szCs w:val="24"/>
              </w:rPr>
              <w:br w:type="page"/>
              <w:t>Генетический тип и подтип почвы</w:t>
            </w:r>
          </w:p>
        </w:tc>
        <w:tc>
          <w:tcPr>
            <w:tcW w:w="7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Мощность почвы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xl27"/>
              <w:pBdr>
                <w:bottom w:val="none" w:sz="0" w:space="0" w:color="auto"/>
              </w:pBdr>
              <w:tabs>
                <w:tab w:val="left" w:pos="1406"/>
              </w:tabs>
              <w:spacing w:before="0" w:beforeAutospacing="0" w:after="120" w:afterAutospacing="0"/>
              <w:rPr>
                <w:rFonts w:ascii="GHEA Grapalat" w:hAnsi="GHEA Grapalat"/>
              </w:rPr>
            </w:pPr>
            <w:r w:rsidRPr="00124EC4">
              <w:rPr>
                <w:rFonts w:ascii="GHEA Grapalat" w:hAnsi="GHEA Grapalat"/>
              </w:rPr>
              <w:t>название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показатель,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см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79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 оценки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1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луговые, бурые полупустынные и светло-каштановые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мощные</w:t>
            </w:r>
          </w:p>
        </w:tc>
        <w:tc>
          <w:tcPr>
            <w:tcW w:w="16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50</w:t>
            </w:r>
          </w:p>
        </w:tc>
        <w:tc>
          <w:tcPr>
            <w:tcW w:w="17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30-50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AE4E7E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Типичные каштановые и темно-каштановые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50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AE4E7E">
        <w:trPr>
          <w:cantSplit/>
          <w:trHeight w:val="217"/>
          <w:jc w:val="center"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30-50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AE4E7E">
        <w:trPr>
          <w:cantSplit/>
          <w:jc w:val="center"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CB4B7B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917</w:t>
            </w:r>
          </w:p>
        </w:tc>
      </w:tr>
      <w:tr w:rsidR="00D64C12" w:rsidRPr="00124EC4" w:rsidTr="00AE4E7E">
        <w:trPr>
          <w:cantSplit/>
          <w:trHeight w:val="433"/>
          <w:jc w:val="center"/>
        </w:trPr>
        <w:tc>
          <w:tcPr>
            <w:tcW w:w="3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Чернозем,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</w:t>
            </w:r>
            <w:proofErr w:type="gramEnd"/>
            <w:r w:rsidRPr="00124EC4">
              <w:rPr>
                <w:rFonts w:ascii="GHEA Grapalat" w:hAnsi="GHEA Grapalat"/>
                <w:noProof w:val="0"/>
                <w:szCs w:val="24"/>
              </w:rPr>
              <w:t>, лугово-черноземные, речно-долинно-террасовые, бурые лесные и коричневые лесные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60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AE4E7E">
        <w:trPr>
          <w:cantSplit/>
          <w:trHeight w:val="523"/>
          <w:jc w:val="center"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40-60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AE4E7E">
        <w:trPr>
          <w:cantSplit/>
          <w:trHeight w:val="361"/>
          <w:jc w:val="center"/>
        </w:trPr>
        <w:tc>
          <w:tcPr>
            <w:tcW w:w="3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слабомощные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40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1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</w:tbl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Содержание гумуса</w:t>
      </w:r>
    </w:p>
    <w:p w:rsidR="00D64C12" w:rsidRPr="00124EC4" w:rsidRDefault="00D64C12" w:rsidP="00124EC4">
      <w:pPr>
        <w:tabs>
          <w:tab w:val="left" w:pos="-3119"/>
        </w:tabs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Одним из важных характеризующих свойств почвы является содержание органических веществ — гумуса, который образуется вследствие комплексных и сложных видоизменений соединений почвы в почвенном профиле.</w:t>
      </w:r>
    </w:p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tbl>
      <w:tblPr>
        <w:tblW w:w="11137" w:type="dxa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35"/>
        <w:gridCol w:w="2138"/>
        <w:gridCol w:w="1735"/>
        <w:gridCol w:w="2140"/>
        <w:gridCol w:w="1689"/>
      </w:tblGrid>
      <w:tr w:rsidR="00D64C12" w:rsidRPr="00124EC4" w:rsidTr="00B4334F">
        <w:trPr>
          <w:cantSplit/>
          <w:jc w:val="center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lastRenderedPageBreak/>
              <w:t>Генетический тип и подтип почвы</w:t>
            </w:r>
          </w:p>
        </w:tc>
        <w:tc>
          <w:tcPr>
            <w:tcW w:w="7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Содержание гумуса почвы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left="-119" w:right="-115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left="-119" w:right="-115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показатель %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left="-119" w:right="-115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 оценки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left="-119" w:right="-115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pStyle w:val="Footer"/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луговые, бурые полупустынные и светло-каштановые</w:t>
            </w:r>
          </w:p>
        </w:tc>
        <w:tc>
          <w:tcPr>
            <w:tcW w:w="2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умеренные</w:t>
            </w:r>
          </w:p>
        </w:tc>
        <w:tc>
          <w:tcPr>
            <w:tcW w:w="17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2</w:t>
            </w:r>
          </w:p>
        </w:tc>
        <w:tc>
          <w:tcPr>
            <w:tcW w:w="2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8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1,5-2,0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малогумусные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1,5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Типичные каштановые и темно-каштановые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умеренные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2,5-3,0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ниже среднего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2,0-2,5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малогумусные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Чернозем,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</w:t>
            </w:r>
            <w:proofErr w:type="gramEnd"/>
            <w:r w:rsidRPr="00124EC4">
              <w:rPr>
                <w:rFonts w:ascii="GHEA Grapalat" w:hAnsi="GHEA Grapalat"/>
                <w:noProof w:val="0"/>
                <w:szCs w:val="24"/>
              </w:rPr>
              <w:t>,</w:t>
            </w:r>
          </w:p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лугово-черноземные, речно-долинно-террасовые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умеренные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4-6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trHeight w:val="244"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малогумусные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Коричневые лесные и бурые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умеренные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3,0-4,0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ind w:right="-57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малогумусные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bCs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Механический состав почвы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Механический состав является одним из важных свойств почвы, который образуется во время выветривания. Рыхлая масса почвенных профилей состоит из гранул разного диаметра, совокупность которых называется механическим составом почвы.</w:t>
      </w:r>
    </w:p>
    <w:p w:rsidR="00D64C12" w:rsidRPr="00124EC4" w:rsidRDefault="00D64C12" w:rsidP="00124EC4">
      <w:pPr>
        <w:pStyle w:val="Footer"/>
        <w:spacing w:after="160" w:line="360" w:lineRule="auto"/>
        <w:rPr>
          <w:rFonts w:ascii="GHEA Grapalat" w:hAnsi="GHEA Grapalat"/>
          <w:noProof w:val="0"/>
          <w:szCs w:val="24"/>
        </w:rPr>
      </w:pPr>
    </w:p>
    <w:tbl>
      <w:tblPr>
        <w:tblW w:w="10920" w:type="dxa"/>
        <w:jc w:val="center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2"/>
        <w:gridCol w:w="4511"/>
        <w:gridCol w:w="1577"/>
        <w:gridCol w:w="1790"/>
      </w:tblGrid>
      <w:tr w:rsidR="00D64C12" w:rsidRPr="00124EC4" w:rsidTr="00B4334F">
        <w:trPr>
          <w:cantSplit/>
          <w:trHeight w:val="397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 механического состава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Показатель механического состава — количество гранул в 0, 01 мм, %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 оценки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0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Глинистые</w:t>
            </w:r>
          </w:p>
        </w:tc>
        <w:tc>
          <w:tcPr>
            <w:tcW w:w="45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60</w:t>
            </w:r>
          </w:p>
        </w:tc>
        <w:tc>
          <w:tcPr>
            <w:tcW w:w="15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7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Тяжелые супесчаные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45-60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8F3C51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95</w:t>
            </w:r>
          </w:p>
        </w:tc>
      </w:tr>
      <w:tr w:rsidR="00D64C12" w:rsidRPr="00124EC4" w:rsidTr="00B4334F">
        <w:trPr>
          <w:cantSplit/>
          <w:trHeight w:val="323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Среднесупесчаные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30-45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Легкосупесчаные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20-30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Суглинистые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20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0,867</w:t>
            </w:r>
          </w:p>
        </w:tc>
      </w:tr>
    </w:tbl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Структура почвы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Структурное состояние почвы является одним из важных свой</w:t>
      </w:r>
      <w:proofErr w:type="gramStart"/>
      <w:r w:rsidRPr="00124EC4">
        <w:rPr>
          <w:rFonts w:ascii="GHEA Grapalat" w:hAnsi="GHEA Grapalat"/>
          <w:noProof w:val="0"/>
          <w:szCs w:val="24"/>
        </w:rPr>
        <w:t>ств дл</w:t>
      </w:r>
      <w:proofErr w:type="gramEnd"/>
      <w:r w:rsidRPr="00124EC4">
        <w:rPr>
          <w:rFonts w:ascii="GHEA Grapalat" w:hAnsi="GHEA Grapalat"/>
          <w:noProof w:val="0"/>
          <w:szCs w:val="24"/>
        </w:rPr>
        <w:t>я характеристики и оценки генезиса почвы, а также ее агропромышленной характеристики и оценки. Под структурностью почвы понимается ее способность распадаться на отдельные гранулы и агрегаты.</w:t>
      </w:r>
    </w:p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tbl>
      <w:tblPr>
        <w:tblW w:w="10927" w:type="dxa"/>
        <w:jc w:val="center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1"/>
        <w:gridCol w:w="2340"/>
        <w:gridCol w:w="2277"/>
        <w:gridCol w:w="1493"/>
        <w:gridCol w:w="1876"/>
      </w:tblGrid>
      <w:tr w:rsidR="00D64C12" w:rsidRPr="00124EC4" w:rsidTr="00B4334F">
        <w:trPr>
          <w:cantSplit/>
          <w:trHeight w:val="595"/>
          <w:jc w:val="center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52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Генетический тип и подтип почвы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Суммарный показатель водоустойчивых агрегатов, %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</w:t>
            </w:r>
            <w:r w:rsidR="00B4334F">
              <w:rPr>
                <w:rFonts w:ascii="GHEA Grapalat" w:hAnsi="GHEA Grapalat"/>
                <w:noProof w:val="0"/>
                <w:szCs w:val="24"/>
                <w:lang w:val="hy-AM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оценки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B4334F">
        <w:trPr>
          <w:cantSplit/>
          <w:trHeight w:val="188"/>
          <w:jc w:val="center"/>
        </w:trPr>
        <w:tc>
          <w:tcPr>
            <w:tcW w:w="294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52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луговые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структурные</w:t>
            </w:r>
          </w:p>
        </w:tc>
        <w:tc>
          <w:tcPr>
            <w:tcW w:w="22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40</w:t>
            </w:r>
          </w:p>
        </w:tc>
        <w:tc>
          <w:tcPr>
            <w:tcW w:w="14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trHeight w:val="186"/>
          <w:jc w:val="center"/>
        </w:trPr>
        <w:tc>
          <w:tcPr>
            <w:tcW w:w="294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0,958</w:t>
            </w:r>
          </w:p>
        </w:tc>
      </w:tr>
      <w:tr w:rsidR="00D64C12" w:rsidRPr="00124EC4" w:rsidTr="00B4334F">
        <w:trPr>
          <w:cantSplit/>
          <w:trHeight w:val="186"/>
          <w:jc w:val="center"/>
        </w:trPr>
        <w:tc>
          <w:tcPr>
            <w:tcW w:w="2941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ind w:right="-52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полупустынные и светло-каштановые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52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Типичные каштановые и темно-каштановые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  <w:tr w:rsidR="00D64C12" w:rsidRPr="00124EC4" w:rsidTr="00B4334F">
        <w:trPr>
          <w:cantSplit/>
          <w:trHeight w:val="90"/>
          <w:jc w:val="center"/>
        </w:trPr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52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Чернозем,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</w:t>
            </w:r>
            <w:proofErr w:type="gramEnd"/>
            <w:r w:rsidRPr="00124EC4">
              <w:rPr>
                <w:rFonts w:ascii="GHEA Grapalat" w:hAnsi="GHEA Grapalat"/>
                <w:noProof w:val="0"/>
                <w:szCs w:val="24"/>
              </w:rPr>
              <w:t>, лугово-черноземные, речно-долинно-террасовые, бурые лесные и коричневые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trHeight w:val="136"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40-50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trHeight w:val="172"/>
          <w:jc w:val="center"/>
        </w:trPr>
        <w:tc>
          <w:tcPr>
            <w:tcW w:w="2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-8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слабоструктурные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0,917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bCs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Поглотительная способность почвы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Поглотительной способностью называется свойство почвы поглощать и удерживать вещества, контактирующие с гранулами почвы. Поглотительная </w:t>
      </w:r>
      <w:r w:rsidRPr="00124EC4">
        <w:rPr>
          <w:rFonts w:ascii="GHEA Grapalat" w:hAnsi="GHEA Grapalat"/>
          <w:noProof w:val="0"/>
          <w:szCs w:val="24"/>
        </w:rPr>
        <w:lastRenderedPageBreak/>
        <w:t>способность в значительной мере определяет физические и химические свойства почвы.</w:t>
      </w:r>
    </w:p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  <w:u w:val="single"/>
        </w:rPr>
      </w:pPr>
    </w:p>
    <w:tbl>
      <w:tblPr>
        <w:tblW w:w="11054" w:type="dxa"/>
        <w:jc w:val="center"/>
        <w:tblInd w:w="-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05"/>
        <w:gridCol w:w="1670"/>
        <w:gridCol w:w="2405"/>
        <w:gridCol w:w="1326"/>
        <w:gridCol w:w="1848"/>
      </w:tblGrid>
      <w:tr w:rsidR="00D64C12" w:rsidRPr="00124EC4" w:rsidTr="00B4334F">
        <w:trPr>
          <w:cantSplit/>
          <w:trHeight w:val="496"/>
          <w:jc w:val="center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Генетический тип и подтип почвы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EA1C7D">
            <w:pPr>
              <w:spacing w:after="120"/>
              <w:ind w:right="-24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показатель в 100 г. почве (Ca+Mg), мг·экв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B4334F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</w:t>
            </w:r>
            <w:r w:rsidR="00B4334F">
              <w:rPr>
                <w:rFonts w:ascii="GHEA Grapalat" w:hAnsi="GHEA Grapalat"/>
                <w:noProof w:val="0"/>
                <w:szCs w:val="24"/>
                <w:lang w:val="hy-AM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оценки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 w:rsidTr="00B4334F">
        <w:trPr>
          <w:cantSplit/>
          <w:trHeight w:val="208"/>
          <w:jc w:val="center"/>
        </w:trPr>
        <w:tc>
          <w:tcPr>
            <w:tcW w:w="3805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луговые, бурые полупустынные и светло-каштановые</w:t>
            </w:r>
          </w:p>
        </w:tc>
        <w:tc>
          <w:tcPr>
            <w:tcW w:w="16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сильные</w:t>
            </w:r>
          </w:p>
        </w:tc>
        <w:tc>
          <w:tcPr>
            <w:tcW w:w="24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30</w:t>
            </w:r>
          </w:p>
        </w:tc>
        <w:tc>
          <w:tcPr>
            <w:tcW w:w="13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trHeight w:val="154"/>
          <w:jc w:val="center"/>
        </w:trPr>
        <w:tc>
          <w:tcPr>
            <w:tcW w:w="380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20-30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 w:rsidTr="00B4334F">
        <w:trPr>
          <w:cantSplit/>
          <w:trHeight w:val="100"/>
          <w:jc w:val="center"/>
        </w:trPr>
        <w:tc>
          <w:tcPr>
            <w:tcW w:w="3805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20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Типичные каштановые и темно-каштановые, бурые лесные и коричневые лесные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30-40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0,975</w:t>
            </w:r>
          </w:p>
        </w:tc>
      </w:tr>
      <w:tr w:rsidR="00D64C12" w:rsidRPr="00124EC4" w:rsidTr="00B4334F">
        <w:trPr>
          <w:cantSplit/>
          <w:jc w:val="center"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30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0,958</w:t>
            </w:r>
          </w:p>
        </w:tc>
      </w:tr>
      <w:tr w:rsidR="00D64C12" w:rsidRPr="00124EC4" w:rsidTr="00B4334F">
        <w:trPr>
          <w:cantSplit/>
          <w:trHeight w:val="77"/>
          <w:jc w:val="center"/>
        </w:trPr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Черноземы, лугово-степные, лугово-черноземные и речно-долинно-террасовые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 w:rsidTr="00B4334F">
        <w:trPr>
          <w:cantSplit/>
          <w:trHeight w:val="154"/>
          <w:jc w:val="center"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40-50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0,983</w:t>
            </w:r>
          </w:p>
        </w:tc>
      </w:tr>
      <w:tr w:rsidR="00D64C12" w:rsidRPr="00124EC4" w:rsidTr="00B4334F">
        <w:trPr>
          <w:cantSplit/>
          <w:trHeight w:val="280"/>
          <w:jc w:val="center"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Реакция почвы (pH)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Реакция почвы является важным показателем для оценки генезиса почв. Реакция почвы выражается показателем pH.</w:t>
      </w:r>
    </w:p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tbl>
      <w:tblPr>
        <w:tblW w:w="7360" w:type="dxa"/>
        <w:jc w:val="center"/>
        <w:tblInd w:w="216" w:type="dxa"/>
        <w:tblCellMar>
          <w:left w:w="0" w:type="dxa"/>
          <w:right w:w="0" w:type="dxa"/>
        </w:tblCellMar>
        <w:tblLook w:val="04A0"/>
      </w:tblPr>
      <w:tblGrid>
        <w:gridCol w:w="2140"/>
        <w:gridCol w:w="1600"/>
        <w:gridCol w:w="1960"/>
        <w:gridCol w:w="1660"/>
      </w:tblGrid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pH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Балл оценки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pStyle w:val="Head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Нейтральный</w:t>
            </w:r>
          </w:p>
        </w:tc>
        <w:tc>
          <w:tcPr>
            <w:tcW w:w="16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6,5-7,5</w:t>
            </w:r>
          </w:p>
        </w:tc>
        <w:tc>
          <w:tcPr>
            <w:tcW w:w="19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</w:t>
            </w:r>
          </w:p>
        </w:tc>
        <w:tc>
          <w:tcPr>
            <w:tcW w:w="16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Слабощелочные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7,6-8,0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Щелочные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8,1-8,5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0,933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Сильнощелочные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8,6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Слабокислые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&lt; 6,4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0,967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10 баллов = 1,666%</w:t>
      </w:r>
    </w:p>
    <w:p w:rsidR="00D64C12" w:rsidRPr="00124EC4" w:rsidRDefault="00D64C12" w:rsidP="00124EC4">
      <w:pPr>
        <w:pStyle w:val="normalChar"/>
        <w:spacing w:after="160" w:line="360" w:lineRule="auto"/>
        <w:ind w:firstLine="0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Коэффициенты корректировки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Коэффициенты корректировки разрабатываются на </w:t>
      </w:r>
      <w:proofErr w:type="gramStart"/>
      <w:r w:rsidRPr="00124EC4">
        <w:rPr>
          <w:rFonts w:ascii="GHEA Grapalat" w:hAnsi="GHEA Grapalat"/>
          <w:noProof w:val="0"/>
          <w:szCs w:val="24"/>
        </w:rPr>
        <w:t>основании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показателей и уровней негативных факторов, влияющих на плодовитость почвы.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iCs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Угол наклона</w:t>
      </w:r>
    </w:p>
    <w:tbl>
      <w:tblPr>
        <w:tblW w:w="0" w:type="auto"/>
        <w:jc w:val="center"/>
        <w:tblLayout w:type="fixed"/>
        <w:tblLook w:val="04A0"/>
      </w:tblPr>
      <w:tblGrid>
        <w:gridCol w:w="2847"/>
        <w:gridCol w:w="3473"/>
        <w:gridCol w:w="2401"/>
      </w:tblGrid>
      <w:tr w:rsidR="00D64C12" w:rsidRPr="00124EC4">
        <w:trPr>
          <w:trHeight w:val="248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Угол наклона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корректировки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84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4F6D5F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 xml:space="preserve"> - 3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</w:p>
        </w:tc>
        <w:tc>
          <w:tcPr>
            <w:tcW w:w="3473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плоские</w:t>
            </w:r>
          </w:p>
        </w:tc>
        <w:tc>
          <w:tcPr>
            <w:tcW w:w="240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1,0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8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4F6D5F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3,1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 xml:space="preserve"> - 7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</w:p>
        </w:tc>
        <w:tc>
          <w:tcPr>
            <w:tcW w:w="34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слабонаклонные склоны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0,9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4F6D5F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7,1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 xml:space="preserve"> - 11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</w:p>
        </w:tc>
        <w:tc>
          <w:tcPr>
            <w:tcW w:w="347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средненаклонные склоны 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0,8</w:t>
            </w:r>
          </w:p>
        </w:tc>
      </w:tr>
      <w:tr w:rsidR="00D64C12" w:rsidRPr="00124EC4">
        <w:trPr>
          <w:trHeight w:val="254"/>
          <w:jc w:val="center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sym w:font="Symbol" w:char="003E"/>
            </w:r>
            <w:r w:rsidRPr="00124EC4">
              <w:rPr>
                <w:rFonts w:ascii="GHEA Grapalat" w:hAnsi="GHEA Grapalat"/>
                <w:noProof w:val="0"/>
                <w:szCs w:val="24"/>
              </w:rPr>
              <w:t xml:space="preserve"> 11,1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օ</w:t>
            </w:r>
          </w:p>
        </w:tc>
        <w:tc>
          <w:tcPr>
            <w:tcW w:w="34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сильнонаклонные склоны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0,7</w:t>
            </w:r>
          </w:p>
        </w:tc>
      </w:tr>
    </w:tbl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b/>
          <w:bCs/>
          <w:iCs/>
          <w:noProof w:val="0"/>
          <w:szCs w:val="24"/>
        </w:rPr>
      </w:pPr>
    </w:p>
    <w:p w:rsidR="00D64C12" w:rsidRPr="00124EC4" w:rsidRDefault="00D64C12" w:rsidP="00124EC4">
      <w:pPr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bookmarkStart w:id="94" w:name="_Toc138565468"/>
      <w:r w:rsidRPr="00124EC4">
        <w:rPr>
          <w:rFonts w:ascii="GHEA Grapalat" w:hAnsi="GHEA Grapalat"/>
          <w:noProof w:val="0"/>
          <w:szCs w:val="24"/>
        </w:rPr>
        <w:t>Каменистость</w:t>
      </w:r>
      <w:bookmarkEnd w:id="94"/>
    </w:p>
    <w:tbl>
      <w:tblPr>
        <w:tblW w:w="8721" w:type="dxa"/>
        <w:jc w:val="center"/>
        <w:tblInd w:w="917" w:type="dxa"/>
        <w:tblLayout w:type="fixed"/>
        <w:tblLook w:val="04A0"/>
      </w:tblPr>
      <w:tblGrid>
        <w:gridCol w:w="3328"/>
        <w:gridCol w:w="2992"/>
        <w:gridCol w:w="2401"/>
      </w:tblGrid>
      <w:tr w:rsidR="00D64C12" w:rsidRPr="00124EC4" w:rsidTr="00617112">
        <w:trPr>
          <w:trHeight w:val="365"/>
          <w:jc w:val="center"/>
        </w:trPr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Степень каменистости, м</w:t>
            </w:r>
            <w:r w:rsidRPr="00124EC4">
              <w:rPr>
                <w:rFonts w:ascii="GHEA Grapalat" w:hAnsi="GHEA Grapalat"/>
                <w:noProof w:val="0"/>
                <w:szCs w:val="24"/>
                <w:vertAlign w:val="superscript"/>
              </w:rPr>
              <w:t>3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/га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Название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корректировки</w:t>
            </w:r>
          </w:p>
        </w:tc>
      </w:tr>
      <w:tr w:rsidR="00D64C12" w:rsidRPr="00124EC4" w:rsidTr="00617112">
        <w:trPr>
          <w:trHeight w:val="238"/>
          <w:jc w:val="center"/>
        </w:trPr>
        <w:tc>
          <w:tcPr>
            <w:tcW w:w="3328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5 </w:t>
            </w:r>
          </w:p>
        </w:tc>
        <w:tc>
          <w:tcPr>
            <w:tcW w:w="2992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Практически без камней </w:t>
            </w:r>
          </w:p>
        </w:tc>
        <w:tc>
          <w:tcPr>
            <w:tcW w:w="240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1,0</w:t>
            </w:r>
          </w:p>
        </w:tc>
      </w:tr>
      <w:tr w:rsidR="00D64C12" w:rsidRPr="00124EC4" w:rsidTr="00617112">
        <w:trPr>
          <w:trHeight w:val="238"/>
          <w:jc w:val="center"/>
        </w:trPr>
        <w:tc>
          <w:tcPr>
            <w:tcW w:w="3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5,1-20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Слабокаменистый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0,8</w:t>
            </w:r>
          </w:p>
        </w:tc>
      </w:tr>
      <w:tr w:rsidR="00D64C12" w:rsidRPr="00124EC4" w:rsidTr="00617112">
        <w:trPr>
          <w:trHeight w:val="238"/>
          <w:jc w:val="center"/>
        </w:trPr>
        <w:tc>
          <w:tcPr>
            <w:tcW w:w="33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20,1-50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Среднекаменистый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0,6</w:t>
            </w:r>
          </w:p>
        </w:tc>
      </w:tr>
      <w:tr w:rsidR="00D64C12" w:rsidRPr="00124EC4" w:rsidTr="00617112">
        <w:trPr>
          <w:trHeight w:val="254"/>
          <w:jc w:val="center"/>
        </w:trPr>
        <w:tc>
          <w:tcPr>
            <w:tcW w:w="33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sym w:font="Symbol" w:char="003E"/>
            </w: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50,1</w:t>
            </w: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Сильнокаменистый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0,5</w:t>
            </w:r>
          </w:p>
        </w:tc>
      </w:tr>
    </w:tbl>
    <w:p w:rsidR="00617112" w:rsidRDefault="00617112">
      <w:pPr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>Уровень грунтовых вод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62"/>
        <w:gridCol w:w="2431"/>
      </w:tblGrid>
      <w:tr w:rsidR="00D64C12" w:rsidRPr="00124EC4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Глубина залегания грунтовых вод,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м</w:t>
            </w:r>
            <w:proofErr w:type="gramEnd"/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корректировки</w:t>
            </w:r>
          </w:p>
        </w:tc>
      </w:tr>
      <w:tr w:rsidR="00D64C12" w:rsidRPr="00124EC4">
        <w:trPr>
          <w:jc w:val="center"/>
        </w:trPr>
        <w:tc>
          <w:tcPr>
            <w:tcW w:w="4862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sym w:font="Symbol" w:char="003E"/>
            </w: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3,1</w:t>
            </w:r>
          </w:p>
        </w:tc>
        <w:tc>
          <w:tcPr>
            <w:tcW w:w="243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1,0</w:t>
            </w:r>
          </w:p>
        </w:tc>
      </w:tr>
      <w:tr w:rsidR="00D64C12" w:rsidRPr="00124EC4">
        <w:trPr>
          <w:jc w:val="center"/>
        </w:trPr>
        <w:tc>
          <w:tcPr>
            <w:tcW w:w="48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2,1-3,0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0,8</w:t>
            </w:r>
          </w:p>
        </w:tc>
      </w:tr>
      <w:tr w:rsidR="00D64C12" w:rsidRPr="00124EC4">
        <w:trPr>
          <w:jc w:val="center"/>
        </w:trPr>
        <w:tc>
          <w:tcPr>
            <w:tcW w:w="486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1,1-2,0 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0,6</w:t>
            </w:r>
          </w:p>
        </w:tc>
      </w:tr>
      <w:tr w:rsidR="00D64C12" w:rsidRPr="00124EC4">
        <w:trPr>
          <w:jc w:val="center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sym w:font="Symbol" w:char="003C"/>
            </w: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1,0</w:t>
            </w:r>
          </w:p>
        </w:tc>
        <w:tc>
          <w:tcPr>
            <w:tcW w:w="243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0,5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b/>
          <w:bCs/>
          <w:iCs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Степень засоленности</w:t>
      </w:r>
    </w:p>
    <w:tbl>
      <w:tblPr>
        <w:tblW w:w="0" w:type="auto"/>
        <w:jc w:val="center"/>
        <w:tblLayout w:type="fixed"/>
        <w:tblLook w:val="04A0"/>
      </w:tblPr>
      <w:tblGrid>
        <w:gridCol w:w="2618"/>
        <w:gridCol w:w="4018"/>
        <w:gridCol w:w="2527"/>
      </w:tblGrid>
      <w:tr w:rsidR="00D64C12" w:rsidRPr="00124EC4">
        <w:trPr>
          <w:trHeight w:val="266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Степень засоленности</w:t>
            </w:r>
          </w:p>
        </w:tc>
        <w:tc>
          <w:tcPr>
            <w:tcW w:w="40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Содержание водорастворимых солей, %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корректировки</w:t>
            </w:r>
          </w:p>
        </w:tc>
      </w:tr>
      <w:tr w:rsidR="00D64C12" w:rsidRPr="00124EC4">
        <w:trPr>
          <w:trHeight w:val="239"/>
          <w:jc w:val="center"/>
        </w:trPr>
        <w:tc>
          <w:tcPr>
            <w:tcW w:w="916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Для почв, засоленных натриевыми солями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Незасоленные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-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1,0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 xml:space="preserve">&lt;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0,2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0,8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0,21-0,3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0,6</w:t>
            </w:r>
          </w:p>
        </w:tc>
      </w:tr>
      <w:tr w:rsidR="00D64C12" w:rsidRPr="00124EC4">
        <w:trPr>
          <w:trHeight w:val="254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Сильно 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>&gt;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 xml:space="preserve"> 0,31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0,5</w:t>
            </w:r>
          </w:p>
        </w:tc>
      </w:tr>
      <w:tr w:rsidR="00D64C12" w:rsidRPr="00124EC4">
        <w:trPr>
          <w:trHeight w:val="221"/>
          <w:jc w:val="center"/>
        </w:trPr>
        <w:tc>
          <w:tcPr>
            <w:tcW w:w="9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Для почв, засоленных нейтральными солями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Незасоленные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-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4C12" w:rsidRPr="00124EC4" w:rsidRDefault="00937573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1,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0</w:t>
            </w:r>
          </w:p>
        </w:tc>
      </w:tr>
      <w:tr w:rsidR="00D64C12" w:rsidRPr="00124EC4">
        <w:trPr>
          <w:trHeight w:val="238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Слабозасоленные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D26B0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b/>
                <w:noProof w:val="0"/>
                <w:szCs w:val="24"/>
              </w:rPr>
              <w:t>&lt;</w:t>
            </w:r>
            <w:r w:rsidR="00DA54A2">
              <w:rPr>
                <w:rFonts w:ascii="GHEA Grapalat" w:hAnsi="GHEA Grapalat"/>
                <w:b/>
                <w:noProof w:val="0"/>
                <w:szCs w:val="24"/>
                <w:lang w:val="hy-AM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0,3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64C12" w:rsidRPr="00124EC4" w:rsidRDefault="00937573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9</w:t>
            </w:r>
          </w:p>
        </w:tc>
      </w:tr>
      <w:tr w:rsidR="00D64C12" w:rsidRPr="00124EC4">
        <w:trPr>
          <w:trHeight w:val="254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Среднезасоленные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0,31-0,4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937573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8</w:t>
            </w:r>
          </w:p>
        </w:tc>
      </w:tr>
      <w:tr w:rsidR="00D64C12" w:rsidRPr="00124EC4">
        <w:trPr>
          <w:trHeight w:val="270"/>
          <w:jc w:val="center"/>
        </w:trPr>
        <w:tc>
          <w:tcPr>
            <w:tcW w:w="26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64C12" w:rsidRPr="00124EC4" w:rsidRDefault="00D64C12" w:rsidP="00D73A54">
            <w:pPr>
              <w:spacing w:after="120"/>
              <w:ind w:right="113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Сильно засоленные</w:t>
            </w:r>
          </w:p>
        </w:tc>
        <w:tc>
          <w:tcPr>
            <w:tcW w:w="4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&gt; 0,41</w:t>
            </w:r>
          </w:p>
        </w:tc>
        <w:tc>
          <w:tcPr>
            <w:tcW w:w="25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937573" w:rsidP="00D73A54">
            <w:pPr>
              <w:spacing w:after="120"/>
              <w:ind w:right="113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7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b/>
          <w:bCs/>
          <w:iCs/>
          <w:noProof w:val="0"/>
          <w:szCs w:val="24"/>
        </w:rPr>
      </w:pPr>
      <w:r w:rsidRPr="00124EC4">
        <w:rPr>
          <w:rFonts w:ascii="GHEA Grapalat" w:hAnsi="GHEA Grapalat"/>
          <w:b/>
          <w:noProof w:val="0"/>
          <w:szCs w:val="24"/>
        </w:rPr>
        <w:t>Наличие сцементированного слоя</w:t>
      </w:r>
    </w:p>
    <w:tbl>
      <w:tblPr>
        <w:tblW w:w="5740" w:type="dxa"/>
        <w:jc w:val="center"/>
        <w:tblCellMar>
          <w:left w:w="0" w:type="dxa"/>
          <w:right w:w="0" w:type="dxa"/>
        </w:tblCellMar>
        <w:tblLook w:val="04A0"/>
      </w:tblPr>
      <w:tblGrid>
        <w:gridCol w:w="2760"/>
        <w:gridCol w:w="2980"/>
      </w:tblGrid>
      <w:tr w:rsidR="00D64C12" w:rsidRPr="00124EC4">
        <w:trPr>
          <w:trHeight w:val="240"/>
          <w:jc w:val="center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Сцементированный слой,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см</w:t>
            </w:r>
            <w:proofErr w:type="gramEnd"/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корректировки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7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pStyle w:val="Head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отсутствует</w:t>
            </w:r>
          </w:p>
        </w:tc>
        <w:tc>
          <w:tcPr>
            <w:tcW w:w="2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Глубина &gt; 50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0F3CBF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8</w:t>
            </w:r>
          </w:p>
        </w:tc>
      </w:tr>
      <w:tr w:rsidR="00D64C12" w:rsidRPr="00124EC4">
        <w:trPr>
          <w:trHeight w:val="240"/>
          <w:jc w:val="center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Глубина &lt; 50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D64C12" w:rsidRPr="00124EC4" w:rsidRDefault="000F3CBF" w:rsidP="00D73A54">
            <w:pPr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>
              <w:rPr>
                <w:rFonts w:ascii="GHEA Grapalat" w:hAnsi="GHEA Grapalat"/>
                <w:noProof w:val="0"/>
                <w:szCs w:val="24"/>
              </w:rPr>
              <w:t>0,</w:t>
            </w:r>
            <w:r w:rsidR="00D64C12" w:rsidRPr="00124EC4">
              <w:rPr>
                <w:rFonts w:ascii="GHEA Grapalat" w:hAnsi="GHEA Grapalat"/>
                <w:noProof w:val="0"/>
                <w:szCs w:val="24"/>
              </w:rPr>
              <w:t>6</w:t>
            </w:r>
          </w:p>
        </w:tc>
      </w:tr>
    </w:tbl>
    <w:p w:rsidR="00D64C12" w:rsidRPr="00124EC4" w:rsidRDefault="00D64C12" w:rsidP="00124EC4">
      <w:pPr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  <w:r w:rsidRPr="00124EC4">
        <w:rPr>
          <w:rFonts w:ascii="GHEA Grapalat" w:hAnsi="GHEA Grapalat"/>
          <w:b/>
          <w:noProof w:val="0"/>
          <w:szCs w:val="24"/>
        </w:rPr>
        <w:lastRenderedPageBreak/>
        <w:t>Районы оценки земельных угодий</w:t>
      </w:r>
    </w:p>
    <w:p w:rsidR="00D64C12" w:rsidRPr="00124EC4" w:rsidRDefault="00D64C12" w:rsidP="00124EC4">
      <w:pPr>
        <w:pStyle w:val="normalChar"/>
        <w:spacing w:after="160" w:line="360" w:lineRule="auto"/>
        <w:ind w:firstLine="567"/>
        <w:jc w:val="both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t xml:space="preserve">Земельнокадастровое районирование — научно-обоснованное деление, производимое на </w:t>
      </w:r>
      <w:proofErr w:type="gramStart"/>
      <w:r w:rsidRPr="00124EC4">
        <w:rPr>
          <w:rFonts w:ascii="GHEA Grapalat" w:hAnsi="GHEA Grapalat"/>
          <w:noProof w:val="0"/>
          <w:szCs w:val="24"/>
        </w:rPr>
        <w:t>основании</w:t>
      </w:r>
      <w:proofErr w:type="gramEnd"/>
      <w:r w:rsidRPr="00124EC4">
        <w:rPr>
          <w:rFonts w:ascii="GHEA Grapalat" w:hAnsi="GHEA Grapalat"/>
          <w:noProof w:val="0"/>
          <w:szCs w:val="24"/>
        </w:rPr>
        <w:t xml:space="preserve"> подробных исследований природно-экономических и иных условий территории.</w:t>
      </w:r>
    </w:p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tbl>
      <w:tblPr>
        <w:tblW w:w="11651" w:type="dxa"/>
        <w:jc w:val="center"/>
        <w:tblInd w:w="-1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2369"/>
        <w:gridCol w:w="1724"/>
        <w:gridCol w:w="1556"/>
        <w:gridCol w:w="1314"/>
        <w:gridCol w:w="1302"/>
        <w:gridCol w:w="1391"/>
        <w:gridCol w:w="1571"/>
      </w:tblGrid>
      <w:tr w:rsidR="00D64C12" w:rsidRPr="00124EC4" w:rsidTr="00F61E41">
        <w:trPr>
          <w:trHeight w:val="1170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N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Районы оценки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Высота над уровнем моря,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м</w:t>
            </w:r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Совокупность десяти высоких температур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Количество дней</w:t>
            </w:r>
            <w:r w:rsidR="00453B4F">
              <w:rPr>
                <w:rFonts w:ascii="GHEA Grapalat" w:hAnsi="GHEA Grapalat"/>
                <w:noProof w:val="0"/>
                <w:szCs w:val="24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&gt;</w:t>
            </w:r>
            <w:r w:rsidR="001550AE">
              <w:rPr>
                <w:rFonts w:ascii="GHEA Grapalat" w:hAnsi="GHEA Grapalat"/>
                <w:noProof w:val="0"/>
                <w:szCs w:val="24"/>
                <w:lang w:val="hy-AM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Количество дней</w:t>
            </w:r>
            <w:r w:rsidR="00453B4F">
              <w:rPr>
                <w:rFonts w:ascii="GHEA Grapalat" w:hAnsi="GHEA Grapalat"/>
                <w:noProof w:val="0"/>
                <w:szCs w:val="24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&gt;</w:t>
            </w:r>
            <w:r w:rsidR="001550AE">
              <w:rPr>
                <w:rFonts w:ascii="GHEA Grapalat" w:hAnsi="GHEA Grapalat"/>
                <w:noProof w:val="0"/>
                <w:szCs w:val="24"/>
                <w:lang w:val="hy-AM"/>
              </w:rPr>
              <w:t xml:space="preserve"> </w:t>
            </w:r>
            <w:r w:rsidRPr="00124EC4">
              <w:rPr>
                <w:rFonts w:ascii="GHEA Grapalat" w:hAnsi="GHEA Grapalat"/>
                <w:noProof w:val="0"/>
                <w:szCs w:val="24"/>
              </w:rPr>
              <w:t>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Количество годовых осадков, мм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F61E41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Коэффициент влажности (годовой)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</w:p>
        </w:tc>
        <w:tc>
          <w:tcPr>
            <w:tcW w:w="23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  <w:tc>
          <w:tcPr>
            <w:tcW w:w="17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</w:t>
            </w:r>
          </w:p>
        </w:tc>
        <w:tc>
          <w:tcPr>
            <w:tcW w:w="15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</w:t>
            </w:r>
          </w:p>
        </w:tc>
        <w:tc>
          <w:tcPr>
            <w:tcW w:w="13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</w:t>
            </w:r>
          </w:p>
        </w:tc>
        <w:tc>
          <w:tcPr>
            <w:tcW w:w="13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</w:t>
            </w:r>
          </w:p>
        </w:tc>
        <w:tc>
          <w:tcPr>
            <w:tcW w:w="13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</w:t>
            </w:r>
          </w:p>
        </w:tc>
        <w:tc>
          <w:tcPr>
            <w:tcW w:w="15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pStyle w:val="Header"/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Приараксийский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800-950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4200-4050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240-250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200-110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160-250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0,25-0,22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Урц-Котайк-Шамирамский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950-1500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4050-3050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210-240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160-200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225-475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0,22-0,35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Котайк-Талинский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1500-1900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3050-1050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180-210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160-180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400-675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0,35-0,65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Апаран-Разданский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1800-2450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4050-3050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200-220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100-160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225-475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0,18-0,26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Веди-Неркин Арпийский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1000-1800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3750-3700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160-200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140-160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475-725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0,26-0,85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Урц-Вайоцдзорский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1800-2100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3050-2050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150-180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80-130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400-525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0,27-0,35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7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Ахурян-Спитакский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1400-2000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2050-1350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80-100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110-130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525-625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0,35-0,70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8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Ашоцкий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2000-2300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1950-1050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120-140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60-130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375-600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0,30-1,25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9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Севанский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1800-2450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2500-1050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120-140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100-160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560-840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0,35-1,20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Неркин-Дебед-Агстевский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500-1000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3750-2850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220-240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170-220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440-560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0,20-0,50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11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Верин-Дебед-Агстевский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1000-1500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2850-1950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160-200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110-170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560-675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0,34-0,62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12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Памбак-Неркин-Дзорагетский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1300-1900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2200-1650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140-160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100-120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640-700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0,52-0,70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13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Верин Дзорагетский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1300-1800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2200-1600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160-220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130-150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670-770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0,60-1,10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14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Сюникский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500-1500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4500-4000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200-260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100-160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500-650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0,12-0,19</w:t>
            </w:r>
          </w:p>
        </w:tc>
      </w:tr>
      <w:tr w:rsidR="00D64C12" w:rsidRPr="00124EC4" w:rsidTr="00F61E41">
        <w:trPr>
          <w:trHeight w:val="285"/>
          <w:jc w:val="center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15</w:t>
            </w:r>
          </w:p>
        </w:tc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Воротанский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1500-2200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4200-1700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100-200</w:t>
            </w:r>
          </w:p>
        </w:tc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120-160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500-850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4C12" w:rsidRPr="00124EC4" w:rsidRDefault="00D64C12" w:rsidP="00D73A54">
            <w:pPr>
              <w:spacing w:after="120"/>
              <w:jc w:val="center"/>
              <w:rPr>
                <w:rFonts w:ascii="GHEA Grapalat" w:hAnsi="GHEA Grapalat" w:cs="Arial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0,17-0,53</w:t>
            </w:r>
          </w:p>
        </w:tc>
      </w:tr>
    </w:tbl>
    <w:p w:rsidR="00D64C12" w:rsidRPr="00124EC4" w:rsidRDefault="00D64C12" w:rsidP="00124EC4">
      <w:pPr>
        <w:pStyle w:val="Footer"/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br w:type="page"/>
      </w:r>
      <w:r w:rsidRPr="00124EC4">
        <w:rPr>
          <w:rFonts w:ascii="GHEA Grapalat" w:hAnsi="GHEA Grapalat"/>
          <w:b/>
          <w:noProof w:val="0"/>
          <w:szCs w:val="24"/>
        </w:rPr>
        <w:lastRenderedPageBreak/>
        <w:t>Районы оценки природных кормовых угодий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98"/>
        <w:gridCol w:w="3459"/>
        <w:gridCol w:w="4393"/>
      </w:tblGrid>
      <w:tr w:rsidR="00D64C12" w:rsidRPr="00124EC4" w:rsidTr="002A07E0">
        <w:trPr>
          <w:trHeight w:val="361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Зона кормового угодья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 xml:space="preserve">Высота над уровнем моря, </w:t>
            </w:r>
            <w:proofErr w:type="gramStart"/>
            <w:r w:rsidRPr="00124EC4">
              <w:rPr>
                <w:rFonts w:ascii="GHEA Grapalat" w:hAnsi="GHEA Grapalat"/>
                <w:noProof w:val="0"/>
                <w:szCs w:val="24"/>
              </w:rPr>
              <w:t>м</w:t>
            </w:r>
            <w:proofErr w:type="gram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Генетический тип почвы</w:t>
            </w:r>
          </w:p>
        </w:tc>
      </w:tr>
      <w:tr w:rsidR="00D64C12" w:rsidRPr="00124EC4" w:rsidTr="002A07E0">
        <w:trPr>
          <w:trHeight w:val="352"/>
          <w:jc w:val="center"/>
        </w:trPr>
        <w:tc>
          <w:tcPr>
            <w:tcW w:w="24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Полупустынные</w:t>
            </w:r>
          </w:p>
        </w:tc>
        <w:tc>
          <w:tcPr>
            <w:tcW w:w="34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600-1300</w:t>
            </w:r>
          </w:p>
        </w:tc>
        <w:tc>
          <w:tcPr>
            <w:tcW w:w="43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полупустынные</w:t>
            </w:r>
          </w:p>
        </w:tc>
      </w:tr>
      <w:tr w:rsidR="00D64C12" w:rsidRPr="00124EC4" w:rsidTr="002A07E0">
        <w:trPr>
          <w:trHeight w:val="379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Степные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1000-1600 (1800)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Бурые полупустынные (1000-1200),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каштановые (1200-1600)</w:t>
            </w:r>
          </w:p>
        </w:tc>
      </w:tr>
      <w:tr w:rsidR="00D64C12" w:rsidRPr="00124EC4" w:rsidTr="002A07E0">
        <w:trPr>
          <w:trHeight w:val="631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Лесо-луговые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600-2100 (2400)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Коричневые лесные (600-1600),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горно-луговые (1600-2000)</w:t>
            </w:r>
          </w:p>
        </w:tc>
      </w:tr>
      <w:tr w:rsidR="00D64C12" w:rsidRPr="00124EC4" w:rsidTr="002A07E0">
        <w:trPr>
          <w:trHeight w:val="703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1700-2300 (1300)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Каштановые (1300-1700),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Чернозем (1700-2200),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 (2000-2300),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лугово-черноземные</w:t>
            </w:r>
          </w:p>
        </w:tc>
      </w:tr>
      <w:tr w:rsidR="00D64C12" w:rsidRPr="00124EC4" w:rsidTr="002A07E0">
        <w:trPr>
          <w:trHeight w:val="352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Субальпийские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2200-2800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Лугово-степные (2200-2500),</w:t>
            </w:r>
          </w:p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Луговые (2500-2800)</w:t>
            </w:r>
          </w:p>
        </w:tc>
      </w:tr>
      <w:tr w:rsidR="00D64C12" w:rsidRPr="00124EC4" w:rsidTr="002A07E0">
        <w:trPr>
          <w:trHeight w:val="406"/>
          <w:jc w:val="center"/>
        </w:trPr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Альпийские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jc w:val="center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2700-3500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C12" w:rsidRPr="00124EC4" w:rsidRDefault="00D64C12" w:rsidP="00D73A54">
            <w:pPr>
              <w:pStyle w:val="Footer"/>
              <w:spacing w:after="120"/>
              <w:rPr>
                <w:rFonts w:ascii="GHEA Grapalat" w:hAnsi="GHEA Grapalat"/>
                <w:noProof w:val="0"/>
                <w:szCs w:val="24"/>
              </w:rPr>
            </w:pPr>
            <w:r w:rsidRPr="00124EC4">
              <w:rPr>
                <w:rFonts w:ascii="GHEA Grapalat" w:hAnsi="GHEA Grapalat"/>
                <w:noProof w:val="0"/>
                <w:szCs w:val="24"/>
              </w:rPr>
              <w:t>Горно-луговые</w:t>
            </w:r>
          </w:p>
        </w:tc>
      </w:tr>
    </w:tbl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</w:p>
    <w:p w:rsidR="00D64C12" w:rsidRPr="00124EC4" w:rsidRDefault="00D64C12" w:rsidP="00124EC4">
      <w:pPr>
        <w:pStyle w:val="Heading1"/>
        <w:spacing w:before="0"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color w:val="auto"/>
          <w:kern w:val="0"/>
          <w:szCs w:val="24"/>
        </w:rPr>
      </w:pPr>
      <w:r w:rsidRPr="00124EC4">
        <w:rPr>
          <w:rFonts w:ascii="GHEA Grapalat" w:hAnsi="GHEA Grapalat"/>
          <w:noProof w:val="0"/>
          <w:kern w:val="0"/>
          <w:szCs w:val="24"/>
        </w:rPr>
        <w:br w:type="page"/>
      </w:r>
      <w:bookmarkStart w:id="95" w:name="_Toc125884461"/>
      <w:bookmarkStart w:id="96" w:name="_Toc113429652"/>
      <w:bookmarkStart w:id="97" w:name="_Toc113176785"/>
      <w:bookmarkStart w:id="98" w:name="_Toc138565469"/>
      <w:bookmarkStart w:id="99" w:name="_Toc456088691"/>
      <w:r w:rsidRPr="00124EC4">
        <w:rPr>
          <w:rFonts w:ascii="GHEA Grapalat" w:hAnsi="GHEA Grapalat"/>
          <w:b/>
          <w:noProof w:val="0"/>
          <w:color w:val="auto"/>
          <w:kern w:val="0"/>
          <w:szCs w:val="24"/>
        </w:rPr>
        <w:lastRenderedPageBreak/>
        <w:t>Библиография</w:t>
      </w:r>
      <w:bookmarkEnd w:id="95"/>
      <w:bookmarkEnd w:id="96"/>
      <w:bookmarkEnd w:id="97"/>
      <w:bookmarkEnd w:id="98"/>
      <w:bookmarkEnd w:id="99"/>
    </w:p>
    <w:p w:rsidR="00D64C12" w:rsidRPr="00124EC4" w:rsidRDefault="00D64C12" w:rsidP="00124EC4">
      <w:pPr>
        <w:spacing w:after="160" w:line="360" w:lineRule="auto"/>
        <w:jc w:val="both"/>
        <w:rPr>
          <w:rFonts w:ascii="GHEA Grapalat" w:hAnsi="GHEA Grapalat"/>
          <w:noProof w:val="0"/>
          <w:color w:val="auto"/>
          <w:szCs w:val="24"/>
        </w:rPr>
      </w:pPr>
    </w:p>
    <w:p w:rsidR="00D64C12" w:rsidRPr="00124EC4" w:rsidRDefault="00D64C12" w:rsidP="00124EC4">
      <w:pPr>
        <w:spacing w:after="160" w:line="360" w:lineRule="auto"/>
        <w:ind w:firstLine="567"/>
        <w:jc w:val="both"/>
        <w:rPr>
          <w:rFonts w:ascii="GHEA Grapalat" w:hAnsi="GHEA Grapalat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t>[1] Закон Республики Армения "О деятельности по оценке недвижимого имущества"</w:t>
      </w: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</w:p>
    <w:p w:rsidR="00D64C12" w:rsidRPr="00124EC4" w:rsidRDefault="00D64C12" w:rsidP="00124EC4">
      <w:pPr>
        <w:pStyle w:val="normalChar"/>
        <w:spacing w:after="160" w:line="360" w:lineRule="auto"/>
        <w:ind w:firstLine="0"/>
        <w:jc w:val="center"/>
        <w:rPr>
          <w:rFonts w:ascii="GHEA Grapalat" w:hAnsi="GHEA Grapalat"/>
          <w:b/>
          <w:bCs/>
          <w:noProof w:val="0"/>
          <w:szCs w:val="24"/>
        </w:rPr>
      </w:pPr>
    </w:p>
    <w:p w:rsidR="00D64C12" w:rsidRPr="00124EC4" w:rsidRDefault="00D64C12" w:rsidP="00124EC4">
      <w:pPr>
        <w:pStyle w:val="II-01arm"/>
        <w:pBdr>
          <w:top w:val="single" w:sz="24" w:space="0" w:color="auto"/>
        </w:pBdr>
        <w:spacing w:after="160" w:line="360" w:lineRule="auto"/>
        <w:jc w:val="both"/>
        <w:rPr>
          <w:rFonts w:ascii="GHEA Grapalat" w:hAnsi="GHEA Grapalat" w:cs="Arial"/>
          <w:noProof w:val="0"/>
          <w:color w:val="auto"/>
          <w:szCs w:val="24"/>
        </w:rPr>
      </w:pPr>
      <w:r w:rsidRPr="00124EC4">
        <w:rPr>
          <w:rFonts w:ascii="GHEA Grapalat" w:hAnsi="GHEA Grapalat"/>
          <w:noProof w:val="0"/>
          <w:color w:val="auto"/>
          <w:szCs w:val="24"/>
        </w:rPr>
        <w:lastRenderedPageBreak/>
        <w:t xml:space="preserve">КЭА </w:t>
      </w:r>
      <w:r w:rsidRPr="00124EC4">
        <w:rPr>
          <w:rFonts w:ascii="GHEA Grapalat" w:hAnsi="GHEA Grapalat"/>
          <w:noProof w:val="0"/>
          <w:color w:val="auto"/>
          <w:szCs w:val="24"/>
        </w:rPr>
        <w:br/>
        <w:t>КС 03.080.99</w:t>
      </w:r>
    </w:p>
    <w:p w:rsidR="00D64C12" w:rsidRPr="00124EC4" w:rsidRDefault="00D64C12" w:rsidP="00124EC4">
      <w:pPr>
        <w:spacing w:after="160" w:line="360" w:lineRule="auto"/>
        <w:jc w:val="both"/>
        <w:rPr>
          <w:rFonts w:ascii="GHEA Grapalat" w:hAnsi="GHEA Grapalat"/>
          <w:noProof w:val="0"/>
          <w:color w:val="auto"/>
          <w:szCs w:val="24"/>
        </w:rPr>
      </w:pPr>
      <w:proofErr w:type="gramStart"/>
      <w:r w:rsidRPr="00124EC4">
        <w:rPr>
          <w:rFonts w:ascii="GHEA Grapalat" w:hAnsi="GHEA Grapalat"/>
          <w:noProof w:val="0"/>
          <w:color w:val="auto"/>
          <w:szCs w:val="24"/>
        </w:rPr>
        <w:t>Ключевые слова: оценка недвижимого имущества, рыночная стоимость, определение рыночной стоимости, затратный метод, сравнительный метод, доходный метод, переоценка, повторная оценка, отклонения, правила поведения</w:t>
      </w:r>
      <w:proofErr w:type="gramEnd"/>
    </w:p>
    <w:p w:rsidR="00D64C12" w:rsidRPr="00124EC4" w:rsidRDefault="00D64C12" w:rsidP="00124EC4">
      <w:pPr>
        <w:pStyle w:val="II-02arm"/>
        <w:pBdr>
          <w:bottom w:val="single" w:sz="24" w:space="0" w:color="auto"/>
        </w:pBd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p w:rsidR="001C55DB" w:rsidRPr="00124EC4" w:rsidRDefault="00273719" w:rsidP="00124EC4">
      <w:pPr>
        <w:spacing w:after="160" w:line="360" w:lineRule="auto"/>
        <w:jc w:val="center"/>
        <w:rPr>
          <w:rFonts w:ascii="GHEA Grapalat" w:hAnsi="GHEA Grapalat"/>
          <w:noProof w:val="0"/>
          <w:szCs w:val="24"/>
        </w:rPr>
      </w:pPr>
      <w:r w:rsidRPr="00124EC4">
        <w:rPr>
          <w:rFonts w:ascii="GHEA Grapalat" w:hAnsi="GHEA Grapalat"/>
          <w:noProof w:val="0"/>
          <w:szCs w:val="2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3.1pt" o:ole="">
            <v:imagedata r:id="rId8" o:title=""/>
          </v:shape>
          <o:OLEObject Type="Embed" ProgID="Equation.3" ShapeID="_x0000_i1025" DrawAspect="Content" ObjectID="_1529840819" r:id="rId9"/>
        </w:object>
      </w:r>
      <w:r w:rsidRPr="00124EC4">
        <w:rPr>
          <w:rFonts w:ascii="GHEA Grapalat" w:hAnsi="GHEA Grapalat"/>
          <w:noProof w:val="0"/>
          <w:szCs w:val="24"/>
        </w:rPr>
        <w:object w:dxaOrig="480" w:dyaOrig="620">
          <v:shape id="_x0000_i1026" type="#_x0000_t75" style="width:24pt;height:31.65pt" o:ole="">
            <v:imagedata r:id="rId10" o:title=""/>
          </v:shape>
          <o:OLEObject Type="Embed" ProgID="Equation.3" ShapeID="_x0000_i1026" DrawAspect="Content" ObjectID="_1529840820" r:id="rId11"/>
        </w:object>
      </w:r>
    </w:p>
    <w:p w:rsidR="00D64C12" w:rsidRPr="00124EC4" w:rsidRDefault="00D64C12" w:rsidP="00124EC4">
      <w:pPr>
        <w:spacing w:after="160" w:line="360" w:lineRule="auto"/>
        <w:rPr>
          <w:rFonts w:ascii="GHEA Grapalat" w:hAnsi="GHEA Grapalat"/>
          <w:noProof w:val="0"/>
          <w:color w:val="auto"/>
          <w:szCs w:val="24"/>
        </w:rPr>
      </w:pPr>
    </w:p>
    <w:sectPr w:rsidR="00D64C12" w:rsidRPr="00124EC4" w:rsidSect="00BB2F92"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680" w:footer="92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A03" w:rsidRDefault="00BA2A03">
      <w:r>
        <w:separator/>
      </w:r>
    </w:p>
  </w:endnote>
  <w:endnote w:type="continuationSeparator" w:id="1">
    <w:p w:rsidR="00BA2A03" w:rsidRDefault="00BA2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Dallak Time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Russian TimesET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3" w:rsidRPr="00BB2F92" w:rsidRDefault="00BA2A03">
    <w:pPr>
      <w:pStyle w:val="Footer"/>
      <w:jc w:val="right"/>
      <w:rPr>
        <w:rFonts w:ascii="GHEA Grapalat" w:hAnsi="GHEA Grapalat"/>
        <w:szCs w:val="24"/>
      </w:rPr>
    </w:pPr>
    <w:r w:rsidRPr="00BB2F92">
      <w:rPr>
        <w:rStyle w:val="PageNumber"/>
        <w:rFonts w:ascii="GHEA Grapalat" w:hAnsi="GHEA Grapalat"/>
        <w:szCs w:val="24"/>
      </w:rPr>
      <w:fldChar w:fldCharType="begin"/>
    </w:r>
    <w:r w:rsidRPr="00BB2F92">
      <w:rPr>
        <w:rStyle w:val="PageNumber"/>
        <w:rFonts w:ascii="GHEA Grapalat" w:hAnsi="GHEA Grapalat"/>
        <w:szCs w:val="24"/>
      </w:rPr>
      <w:instrText xml:space="preserve"> PAGE </w:instrText>
    </w:r>
    <w:r w:rsidRPr="00BB2F92">
      <w:rPr>
        <w:rStyle w:val="PageNumber"/>
        <w:rFonts w:ascii="GHEA Grapalat" w:hAnsi="GHEA Grapalat"/>
        <w:szCs w:val="24"/>
      </w:rPr>
      <w:fldChar w:fldCharType="separate"/>
    </w:r>
    <w:r w:rsidR="00EA1C7D">
      <w:rPr>
        <w:rStyle w:val="PageNumber"/>
        <w:rFonts w:ascii="GHEA Grapalat" w:hAnsi="GHEA Grapalat"/>
        <w:szCs w:val="24"/>
      </w:rPr>
      <w:t>46</w:t>
    </w:r>
    <w:r w:rsidRPr="00BB2F92">
      <w:rPr>
        <w:rStyle w:val="PageNumber"/>
        <w:rFonts w:ascii="GHEA Grapalat" w:hAnsi="GHEA Grapalat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3" w:rsidRPr="00C528FC" w:rsidRDefault="00BA2A03">
    <w:pPr>
      <w:pStyle w:val="Footer"/>
      <w:jc w:val="right"/>
      <w:rPr>
        <w:rFonts w:ascii="GHEA Grapalat" w:hAnsi="GHEA Grapalat"/>
        <w:szCs w:val="24"/>
      </w:rPr>
    </w:pPr>
    <w:r w:rsidRPr="00C528FC">
      <w:rPr>
        <w:rStyle w:val="PageNumber"/>
        <w:rFonts w:ascii="GHEA Grapalat" w:hAnsi="GHEA Grapalat"/>
        <w:szCs w:val="24"/>
      </w:rPr>
      <w:fldChar w:fldCharType="begin"/>
    </w:r>
    <w:r w:rsidRPr="00C528FC">
      <w:rPr>
        <w:rStyle w:val="PageNumber"/>
        <w:rFonts w:ascii="GHEA Grapalat" w:hAnsi="GHEA Grapalat"/>
        <w:szCs w:val="24"/>
      </w:rPr>
      <w:instrText xml:space="preserve"> PAGE </w:instrText>
    </w:r>
    <w:r w:rsidRPr="00C528FC">
      <w:rPr>
        <w:rStyle w:val="PageNumber"/>
        <w:rFonts w:ascii="GHEA Grapalat" w:hAnsi="GHEA Grapalat"/>
        <w:szCs w:val="24"/>
      </w:rPr>
      <w:fldChar w:fldCharType="separate"/>
    </w:r>
    <w:r>
      <w:rPr>
        <w:rStyle w:val="PageNumber"/>
        <w:rFonts w:ascii="GHEA Grapalat" w:hAnsi="GHEA Grapalat"/>
        <w:szCs w:val="24"/>
      </w:rPr>
      <w:t>1</w:t>
    </w:r>
    <w:r w:rsidRPr="00C528FC">
      <w:rPr>
        <w:rStyle w:val="PageNumber"/>
        <w:rFonts w:ascii="GHEA Grapalat" w:hAnsi="GHEA Grapalat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A03" w:rsidRDefault="00BA2A03">
      <w:r>
        <w:separator/>
      </w:r>
    </w:p>
  </w:footnote>
  <w:footnote w:type="continuationSeparator" w:id="1">
    <w:p w:rsidR="00BA2A03" w:rsidRDefault="00BA2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A03" w:rsidRPr="00287035" w:rsidRDefault="00BA2A03" w:rsidP="001817A2">
    <w:pPr>
      <w:pStyle w:val="Header"/>
      <w:jc w:val="right"/>
      <w:rPr>
        <w:rFonts w:ascii="GHEA Grapalat" w:hAnsi="GHEA Grapalat"/>
        <w:sz w:val="20"/>
      </w:rPr>
    </w:pPr>
    <w:r w:rsidRPr="00287035">
      <w:rPr>
        <w:rFonts w:ascii="GHEA Grapalat" w:hAnsi="GHEA Grapalat"/>
        <w:sz w:val="20"/>
      </w:rPr>
      <w:t>АСТ 252-2006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gutterAtTop/>
  <w:hideSpellingError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6A4F"/>
    <w:rsid w:val="00032FB1"/>
    <w:rsid w:val="0004362B"/>
    <w:rsid w:val="00051308"/>
    <w:rsid w:val="00065B52"/>
    <w:rsid w:val="00067E58"/>
    <w:rsid w:val="000B08CC"/>
    <w:rsid w:val="000C1BD6"/>
    <w:rsid w:val="000D4330"/>
    <w:rsid w:val="000F3CBF"/>
    <w:rsid w:val="00107F27"/>
    <w:rsid w:val="00124EC4"/>
    <w:rsid w:val="00137F0E"/>
    <w:rsid w:val="001415F3"/>
    <w:rsid w:val="00141847"/>
    <w:rsid w:val="001550AE"/>
    <w:rsid w:val="001555E7"/>
    <w:rsid w:val="00174FFE"/>
    <w:rsid w:val="001817A2"/>
    <w:rsid w:val="00195353"/>
    <w:rsid w:val="001B1B94"/>
    <w:rsid w:val="001C145D"/>
    <w:rsid w:val="001C55DB"/>
    <w:rsid w:val="001C58B3"/>
    <w:rsid w:val="001D4BA1"/>
    <w:rsid w:val="0020741B"/>
    <w:rsid w:val="00211976"/>
    <w:rsid w:val="002216D6"/>
    <w:rsid w:val="0024514D"/>
    <w:rsid w:val="00245D75"/>
    <w:rsid w:val="00252F67"/>
    <w:rsid w:val="00273719"/>
    <w:rsid w:val="00287035"/>
    <w:rsid w:val="00297690"/>
    <w:rsid w:val="002A07E0"/>
    <w:rsid w:val="002A5353"/>
    <w:rsid w:val="002C44FD"/>
    <w:rsid w:val="002D2A2B"/>
    <w:rsid w:val="00311D9D"/>
    <w:rsid w:val="003268AF"/>
    <w:rsid w:val="00344030"/>
    <w:rsid w:val="00361BE2"/>
    <w:rsid w:val="00371AE1"/>
    <w:rsid w:val="00393349"/>
    <w:rsid w:val="00397891"/>
    <w:rsid w:val="003A6C9D"/>
    <w:rsid w:val="003C48A1"/>
    <w:rsid w:val="003C50CF"/>
    <w:rsid w:val="003E15ED"/>
    <w:rsid w:val="003E1FB6"/>
    <w:rsid w:val="003F3A12"/>
    <w:rsid w:val="003F738C"/>
    <w:rsid w:val="004215B1"/>
    <w:rsid w:val="004438D0"/>
    <w:rsid w:val="00453B4F"/>
    <w:rsid w:val="00455F7A"/>
    <w:rsid w:val="0046240A"/>
    <w:rsid w:val="004638A9"/>
    <w:rsid w:val="004D2ECE"/>
    <w:rsid w:val="004D577A"/>
    <w:rsid w:val="004E645C"/>
    <w:rsid w:val="004F6D5F"/>
    <w:rsid w:val="00514F78"/>
    <w:rsid w:val="00515304"/>
    <w:rsid w:val="00521530"/>
    <w:rsid w:val="0052781B"/>
    <w:rsid w:val="0058112F"/>
    <w:rsid w:val="0059000B"/>
    <w:rsid w:val="005B6F8E"/>
    <w:rsid w:val="005B7C0F"/>
    <w:rsid w:val="00617112"/>
    <w:rsid w:val="00620970"/>
    <w:rsid w:val="00631DD4"/>
    <w:rsid w:val="00681E94"/>
    <w:rsid w:val="00687F94"/>
    <w:rsid w:val="00695638"/>
    <w:rsid w:val="006C0353"/>
    <w:rsid w:val="006C46E6"/>
    <w:rsid w:val="00704854"/>
    <w:rsid w:val="00721423"/>
    <w:rsid w:val="007864DF"/>
    <w:rsid w:val="00794BBC"/>
    <w:rsid w:val="007A0399"/>
    <w:rsid w:val="007A4A33"/>
    <w:rsid w:val="007A59A0"/>
    <w:rsid w:val="007C2693"/>
    <w:rsid w:val="007C28FD"/>
    <w:rsid w:val="007C6037"/>
    <w:rsid w:val="007D4445"/>
    <w:rsid w:val="007F2F2E"/>
    <w:rsid w:val="007F7328"/>
    <w:rsid w:val="00803408"/>
    <w:rsid w:val="00842772"/>
    <w:rsid w:val="008443D3"/>
    <w:rsid w:val="0086714A"/>
    <w:rsid w:val="008765DC"/>
    <w:rsid w:val="008E3D49"/>
    <w:rsid w:val="008E4A01"/>
    <w:rsid w:val="008F3C51"/>
    <w:rsid w:val="008F7D62"/>
    <w:rsid w:val="0092001E"/>
    <w:rsid w:val="00937573"/>
    <w:rsid w:val="009403F9"/>
    <w:rsid w:val="00941816"/>
    <w:rsid w:val="00971AAD"/>
    <w:rsid w:val="00986874"/>
    <w:rsid w:val="00987845"/>
    <w:rsid w:val="009E115E"/>
    <w:rsid w:val="00A152C5"/>
    <w:rsid w:val="00A15573"/>
    <w:rsid w:val="00A16A4F"/>
    <w:rsid w:val="00A56F4C"/>
    <w:rsid w:val="00A60153"/>
    <w:rsid w:val="00A71AAE"/>
    <w:rsid w:val="00A82004"/>
    <w:rsid w:val="00A90F91"/>
    <w:rsid w:val="00AA069A"/>
    <w:rsid w:val="00AC67D3"/>
    <w:rsid w:val="00AD5356"/>
    <w:rsid w:val="00AE075F"/>
    <w:rsid w:val="00AE4B10"/>
    <w:rsid w:val="00AE4E7E"/>
    <w:rsid w:val="00AF2B42"/>
    <w:rsid w:val="00B32D23"/>
    <w:rsid w:val="00B4157C"/>
    <w:rsid w:val="00B4334F"/>
    <w:rsid w:val="00B6760C"/>
    <w:rsid w:val="00B74471"/>
    <w:rsid w:val="00B75015"/>
    <w:rsid w:val="00BA0FB2"/>
    <w:rsid w:val="00BA2A03"/>
    <w:rsid w:val="00BA6420"/>
    <w:rsid w:val="00BB2F92"/>
    <w:rsid w:val="00BF5F9D"/>
    <w:rsid w:val="00C010D4"/>
    <w:rsid w:val="00C078E2"/>
    <w:rsid w:val="00C26771"/>
    <w:rsid w:val="00C31CA3"/>
    <w:rsid w:val="00C528FC"/>
    <w:rsid w:val="00C61896"/>
    <w:rsid w:val="00C85489"/>
    <w:rsid w:val="00CA0E60"/>
    <w:rsid w:val="00CB4B7B"/>
    <w:rsid w:val="00CB694A"/>
    <w:rsid w:val="00CD5CB5"/>
    <w:rsid w:val="00CE6C34"/>
    <w:rsid w:val="00D17EF2"/>
    <w:rsid w:val="00D2172A"/>
    <w:rsid w:val="00D565EE"/>
    <w:rsid w:val="00D611F0"/>
    <w:rsid w:val="00D64C12"/>
    <w:rsid w:val="00D73A54"/>
    <w:rsid w:val="00DA54A2"/>
    <w:rsid w:val="00DC200E"/>
    <w:rsid w:val="00DD26B0"/>
    <w:rsid w:val="00DD745B"/>
    <w:rsid w:val="00DE3F36"/>
    <w:rsid w:val="00DE42DF"/>
    <w:rsid w:val="00DE6407"/>
    <w:rsid w:val="00DE7BD1"/>
    <w:rsid w:val="00E20670"/>
    <w:rsid w:val="00E30FF2"/>
    <w:rsid w:val="00E34493"/>
    <w:rsid w:val="00E36C9E"/>
    <w:rsid w:val="00E441CA"/>
    <w:rsid w:val="00E50249"/>
    <w:rsid w:val="00E75F4B"/>
    <w:rsid w:val="00E908FB"/>
    <w:rsid w:val="00E97B0C"/>
    <w:rsid w:val="00EA1C7D"/>
    <w:rsid w:val="00EB1B8D"/>
    <w:rsid w:val="00EB47E9"/>
    <w:rsid w:val="00EC4CBE"/>
    <w:rsid w:val="00ED283D"/>
    <w:rsid w:val="00EF5730"/>
    <w:rsid w:val="00F11B90"/>
    <w:rsid w:val="00F17923"/>
    <w:rsid w:val="00F17F84"/>
    <w:rsid w:val="00F561B9"/>
    <w:rsid w:val="00F56F0E"/>
    <w:rsid w:val="00F61E41"/>
    <w:rsid w:val="00F6266A"/>
    <w:rsid w:val="00F63845"/>
    <w:rsid w:val="00F937C0"/>
    <w:rsid w:val="00FA02FD"/>
    <w:rsid w:val="00FA0E21"/>
    <w:rsid w:val="00FD0287"/>
    <w:rsid w:val="00FD680C"/>
    <w:rsid w:val="00FD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E21"/>
    <w:rPr>
      <w:rFonts w:ascii="SARM" w:hAnsi="SARM"/>
      <w:noProof/>
      <w:color w:val="000000"/>
      <w:sz w:val="24"/>
    </w:rPr>
  </w:style>
  <w:style w:type="paragraph" w:styleId="Heading1">
    <w:name w:val="heading 1"/>
    <w:aliases w:val="Char"/>
    <w:basedOn w:val="Normal"/>
    <w:next w:val="normalChar"/>
    <w:link w:val="Heading1Char"/>
    <w:qFormat/>
    <w:rsid w:val="00FA0E21"/>
    <w:pPr>
      <w:keepNext/>
      <w:spacing w:before="240" w:after="60"/>
      <w:ind w:firstLine="720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FA0E21"/>
    <w:pPr>
      <w:keepNext/>
      <w:ind w:firstLine="720"/>
      <w:outlineLvl w:val="1"/>
    </w:pPr>
    <w:rPr>
      <w:rFonts w:ascii="Dallak Time" w:hAnsi="Dallak Time"/>
      <w:b/>
      <w:i/>
    </w:rPr>
  </w:style>
  <w:style w:type="paragraph" w:styleId="Heading3">
    <w:name w:val="heading 3"/>
    <w:basedOn w:val="Normal"/>
    <w:next w:val="Normal"/>
    <w:link w:val="Heading3Char"/>
    <w:qFormat/>
    <w:rsid w:val="00FA0E21"/>
    <w:pPr>
      <w:keepNext/>
      <w:spacing w:before="240" w:after="60"/>
      <w:ind w:firstLine="720"/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FA0E21"/>
    <w:pPr>
      <w:keepNext/>
      <w:spacing w:before="240" w:after="60"/>
      <w:ind w:firstLine="709"/>
      <w:outlineLvl w:val="3"/>
    </w:pPr>
    <w:rPr>
      <w:rFonts w:ascii="Russian TimesET" w:hAnsi="Russian TimesET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FA0E21"/>
    <w:pPr>
      <w:tabs>
        <w:tab w:val="left" w:pos="1701"/>
      </w:tabs>
      <w:spacing w:before="120"/>
      <w:outlineLvl w:val="4"/>
    </w:pPr>
    <w:rPr>
      <w:b/>
      <w:noProof w:val="0"/>
      <w:color w:val="auto"/>
    </w:rPr>
  </w:style>
  <w:style w:type="paragraph" w:styleId="Heading6">
    <w:name w:val="heading 6"/>
    <w:basedOn w:val="Normal"/>
    <w:next w:val="Normal"/>
    <w:link w:val="Heading6Char"/>
    <w:qFormat/>
    <w:rsid w:val="00FA0E21"/>
    <w:pPr>
      <w:spacing w:before="240" w:after="60"/>
      <w:ind w:firstLine="720"/>
      <w:outlineLvl w:val="5"/>
    </w:pPr>
    <w:rPr>
      <w:rFonts w:ascii="Russian TimesET" w:hAnsi="Russian TimesE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A0E21"/>
    <w:rPr>
      <w:color w:val="0000FF"/>
      <w:u w:val="single"/>
    </w:rPr>
  </w:style>
  <w:style w:type="character" w:styleId="FollowedHyperlink">
    <w:name w:val="FollowedHyperlink"/>
    <w:basedOn w:val="DefaultParagraphFont"/>
    <w:rsid w:val="00FA0E21"/>
    <w:rPr>
      <w:color w:val="800080"/>
      <w:u w:val="single"/>
    </w:rPr>
  </w:style>
  <w:style w:type="character" w:customStyle="1" w:styleId="Heading1Char">
    <w:name w:val="Heading 1 Char"/>
    <w:aliases w:val="Char Char"/>
    <w:basedOn w:val="DefaultParagraphFont"/>
    <w:link w:val="Heading1"/>
    <w:locked/>
    <w:rsid w:val="00FA0E21"/>
    <w:rPr>
      <w:rFonts w:ascii="SARM" w:hAnsi="SARM" w:hint="default"/>
      <w:b/>
      <w:bCs w:val="0"/>
      <w:noProof/>
      <w:color w:val="000000"/>
      <w:kern w:val="28"/>
      <w:sz w:val="24"/>
      <w:lang w:val="ru-RU" w:eastAsia="ru-RU" w:bidi="ru-RU"/>
    </w:rPr>
  </w:style>
  <w:style w:type="paragraph" w:customStyle="1" w:styleId="normalChar">
    <w:name w:val="normal Char"/>
    <w:basedOn w:val="Bodytext"/>
    <w:link w:val="normalCharChar"/>
    <w:rsid w:val="00FA0E21"/>
    <w:pPr>
      <w:ind w:firstLine="720"/>
    </w:pPr>
    <w:rPr>
      <w:color w:val="auto"/>
    </w:rPr>
  </w:style>
  <w:style w:type="character" w:customStyle="1" w:styleId="Heading1Char1">
    <w:name w:val="Heading 1 Char1"/>
    <w:aliases w:val="Char Char1"/>
    <w:basedOn w:val="DefaultParagraphFont"/>
    <w:link w:val="Heading1"/>
    <w:rsid w:val="00FA0E21"/>
    <w:rPr>
      <w:rFonts w:ascii="Cambria" w:eastAsia="Times New Roman" w:hAnsi="Cambria" w:cs="Times New Roman"/>
      <w:b/>
      <w:bCs/>
      <w:noProof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FA0E21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FA0E21"/>
    <w:rPr>
      <w:rFonts w:ascii="Cambria" w:eastAsia="Times New Roman" w:hAnsi="Cambria" w:cs="Times New Roman"/>
      <w:b/>
      <w:bCs/>
      <w:noProof/>
      <w:color w:val="4F81BD"/>
      <w:sz w:val="24"/>
    </w:rPr>
  </w:style>
  <w:style w:type="character" w:customStyle="1" w:styleId="Heading4Char">
    <w:name w:val="Heading 4 Char"/>
    <w:basedOn w:val="DefaultParagraphFont"/>
    <w:link w:val="Heading4"/>
    <w:rsid w:val="00FA0E21"/>
    <w:rPr>
      <w:rFonts w:ascii="Cambria" w:eastAsia="Times New Roman" w:hAnsi="Cambria" w:cs="Times New Roman"/>
      <w:b/>
      <w:bCs/>
      <w:i/>
      <w:iCs/>
      <w:noProof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rsid w:val="00FA0E21"/>
    <w:rPr>
      <w:rFonts w:ascii="Cambria" w:eastAsia="Times New Roman" w:hAnsi="Cambria" w:cs="Times New Roman"/>
      <w:noProof/>
      <w:color w:val="243F60"/>
      <w:sz w:val="24"/>
    </w:rPr>
  </w:style>
  <w:style w:type="character" w:customStyle="1" w:styleId="Heading6Char">
    <w:name w:val="Heading 6 Char"/>
    <w:basedOn w:val="DefaultParagraphFont"/>
    <w:link w:val="Heading6"/>
    <w:rsid w:val="00FA0E21"/>
    <w:rPr>
      <w:rFonts w:ascii="Cambria" w:eastAsia="Times New Roman" w:hAnsi="Cambria" w:cs="Times New Roman"/>
      <w:i/>
      <w:iCs/>
      <w:noProof/>
      <w:color w:val="243F60"/>
      <w:sz w:val="24"/>
    </w:rPr>
  </w:style>
  <w:style w:type="paragraph" w:styleId="TOC1">
    <w:name w:val="toc 1"/>
    <w:basedOn w:val="Normal"/>
    <w:next w:val="Normal"/>
    <w:autoRedefine/>
    <w:uiPriority w:val="39"/>
    <w:rsid w:val="00FA0E21"/>
    <w:pPr>
      <w:tabs>
        <w:tab w:val="right" w:leader="dot" w:pos="9072"/>
      </w:tabs>
    </w:pPr>
  </w:style>
  <w:style w:type="paragraph" w:styleId="TOC2">
    <w:name w:val="toc 2"/>
    <w:basedOn w:val="Normal"/>
    <w:next w:val="Normal"/>
    <w:autoRedefine/>
    <w:semiHidden/>
    <w:rsid w:val="00FA0E21"/>
    <w:pPr>
      <w:ind w:left="240"/>
    </w:pPr>
  </w:style>
  <w:style w:type="paragraph" w:styleId="TOC5">
    <w:name w:val="toc 5"/>
    <w:basedOn w:val="Normal"/>
    <w:next w:val="Normal"/>
    <w:autoRedefine/>
    <w:semiHidden/>
    <w:rsid w:val="00FA0E21"/>
    <w:pPr>
      <w:tabs>
        <w:tab w:val="left" w:pos="1701"/>
      </w:tabs>
      <w:spacing w:before="120"/>
    </w:pPr>
    <w:rPr>
      <w:b/>
      <w:noProof w:val="0"/>
      <w:color w:val="auto"/>
    </w:rPr>
  </w:style>
  <w:style w:type="paragraph" w:styleId="FootnoteText">
    <w:name w:val="footnote text"/>
    <w:basedOn w:val="Normal"/>
    <w:link w:val="FootnoteTextChar"/>
    <w:semiHidden/>
    <w:rsid w:val="00FA0E21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A0E21"/>
    <w:rPr>
      <w:rFonts w:ascii="SARM" w:hAnsi="SARM"/>
      <w:noProof/>
      <w:color w:val="000000"/>
    </w:rPr>
  </w:style>
  <w:style w:type="paragraph" w:styleId="Header">
    <w:name w:val="header"/>
    <w:basedOn w:val="Normal"/>
    <w:link w:val="HeaderChar"/>
    <w:rsid w:val="00FA0E21"/>
  </w:style>
  <w:style w:type="character" w:customStyle="1" w:styleId="HeaderChar">
    <w:name w:val="Header Char"/>
    <w:basedOn w:val="DefaultParagraphFont"/>
    <w:link w:val="Header"/>
    <w:rsid w:val="00FA0E21"/>
    <w:rPr>
      <w:rFonts w:ascii="SARM" w:hAnsi="SARM"/>
      <w:noProof/>
      <w:color w:val="000000"/>
      <w:sz w:val="24"/>
    </w:rPr>
  </w:style>
  <w:style w:type="paragraph" w:styleId="Footer">
    <w:name w:val="footer"/>
    <w:basedOn w:val="Normal"/>
    <w:link w:val="FooterChar"/>
    <w:rsid w:val="00FA0E21"/>
  </w:style>
  <w:style w:type="character" w:customStyle="1" w:styleId="FooterChar">
    <w:name w:val="Footer Char"/>
    <w:basedOn w:val="DefaultParagraphFont"/>
    <w:link w:val="Footer"/>
    <w:uiPriority w:val="99"/>
    <w:rsid w:val="00FA0E21"/>
    <w:rPr>
      <w:rFonts w:ascii="SARM" w:hAnsi="SARM"/>
      <w:noProof/>
      <w:color w:val="000000"/>
      <w:sz w:val="24"/>
    </w:rPr>
  </w:style>
  <w:style w:type="paragraph" w:styleId="EndnoteText">
    <w:name w:val="endnote text"/>
    <w:basedOn w:val="Normal"/>
    <w:link w:val="EndnoteTextChar"/>
    <w:semiHidden/>
    <w:rsid w:val="00FA0E21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FA0E21"/>
    <w:rPr>
      <w:rFonts w:ascii="SARM" w:hAnsi="SARM"/>
      <w:noProof/>
      <w:color w:val="000000"/>
    </w:rPr>
  </w:style>
  <w:style w:type="paragraph" w:styleId="Title">
    <w:name w:val="Title"/>
    <w:basedOn w:val="Normal"/>
    <w:link w:val="TitleChar"/>
    <w:qFormat/>
    <w:rsid w:val="00FA0E21"/>
    <w:pPr>
      <w:jc w:val="center"/>
    </w:pPr>
    <w:rPr>
      <w:rFonts w:ascii="Arial Armenian" w:hAnsi="Arial Armenian"/>
      <w:b/>
      <w:bCs/>
      <w:noProof w:val="0"/>
      <w:color w:val="auto"/>
      <w:szCs w:val="24"/>
    </w:rPr>
  </w:style>
  <w:style w:type="character" w:customStyle="1" w:styleId="TitleChar">
    <w:name w:val="Title Char"/>
    <w:basedOn w:val="DefaultParagraphFont"/>
    <w:link w:val="Title"/>
    <w:rsid w:val="00FA0E21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</w:rPr>
  </w:style>
  <w:style w:type="paragraph" w:styleId="BodyText0">
    <w:name w:val="Body Text"/>
    <w:basedOn w:val="Normal"/>
    <w:link w:val="BodyTextChar"/>
    <w:rsid w:val="00FA0E21"/>
    <w:pPr>
      <w:spacing w:after="120"/>
    </w:pPr>
  </w:style>
  <w:style w:type="character" w:customStyle="1" w:styleId="BodyTextChar">
    <w:name w:val="Body Text Char"/>
    <w:basedOn w:val="DefaultParagraphFont"/>
    <w:link w:val="BodyText0"/>
    <w:rsid w:val="00FA0E21"/>
    <w:rPr>
      <w:rFonts w:ascii="SARM" w:hAnsi="SARM"/>
      <w:noProof/>
      <w:color w:val="000000"/>
      <w:sz w:val="24"/>
    </w:rPr>
  </w:style>
  <w:style w:type="paragraph" w:styleId="BodyTextIndent">
    <w:name w:val="Body Text Indent"/>
    <w:basedOn w:val="Normal"/>
    <w:link w:val="BodyTextIndentChar"/>
    <w:rsid w:val="00FA0E21"/>
    <w:pPr>
      <w:spacing w:after="120"/>
      <w:ind w:left="283"/>
    </w:pPr>
    <w:rPr>
      <w:rFonts w:ascii="Arial Armenian" w:hAnsi="Arial Armenian"/>
      <w:noProof w:val="0"/>
      <w:color w:val="auto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FA0E21"/>
    <w:rPr>
      <w:rFonts w:ascii="SARM" w:hAnsi="SARM"/>
      <w:noProof/>
      <w:color w:val="000000"/>
      <w:sz w:val="24"/>
    </w:rPr>
  </w:style>
  <w:style w:type="paragraph" w:styleId="BodyText2">
    <w:name w:val="Body Text 2"/>
    <w:basedOn w:val="Normal"/>
    <w:link w:val="BodyText2Char"/>
    <w:rsid w:val="00FA0E21"/>
    <w:pPr>
      <w:jc w:val="both"/>
    </w:pPr>
    <w:rPr>
      <w:rFonts w:ascii="Arial Armenian" w:hAnsi="Arial Armenian"/>
      <w:noProof w:val="0"/>
      <w:color w:val="auto"/>
      <w:szCs w:val="24"/>
    </w:rPr>
  </w:style>
  <w:style w:type="character" w:customStyle="1" w:styleId="BodyText2Char">
    <w:name w:val="Body Text 2 Char"/>
    <w:basedOn w:val="DefaultParagraphFont"/>
    <w:link w:val="BodyText2"/>
    <w:rsid w:val="00FA0E21"/>
    <w:rPr>
      <w:rFonts w:ascii="SARM" w:hAnsi="SARM"/>
      <w:noProof/>
      <w:color w:val="000000"/>
      <w:sz w:val="24"/>
    </w:rPr>
  </w:style>
  <w:style w:type="paragraph" w:styleId="BodyText3">
    <w:name w:val="Body Text 3"/>
    <w:basedOn w:val="Normal"/>
    <w:link w:val="BodyText3Char"/>
    <w:rsid w:val="00FA0E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0E21"/>
    <w:rPr>
      <w:rFonts w:ascii="SARM" w:hAnsi="SARM"/>
      <w:noProof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rsid w:val="00FA0E2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A0E21"/>
    <w:rPr>
      <w:rFonts w:ascii="SARM" w:hAnsi="SARM"/>
      <w:noProof/>
      <w:color w:val="000000"/>
      <w:sz w:val="24"/>
    </w:rPr>
  </w:style>
  <w:style w:type="paragraph" w:styleId="BlockText">
    <w:name w:val="Block Text"/>
    <w:basedOn w:val="Normal"/>
    <w:rsid w:val="00FA0E21"/>
    <w:pPr>
      <w:spacing w:line="360" w:lineRule="auto"/>
      <w:ind w:left="-450" w:right="-270"/>
      <w:jc w:val="both"/>
    </w:pPr>
    <w:rPr>
      <w:rFonts w:ascii="Arial LatArm" w:hAnsi="Arial LatArm"/>
      <w:noProof w:val="0"/>
      <w:color w:val="auto"/>
    </w:rPr>
  </w:style>
  <w:style w:type="paragraph" w:styleId="BalloonText">
    <w:name w:val="Balloon Text"/>
    <w:basedOn w:val="Normal"/>
    <w:link w:val="BalloonTextChar"/>
    <w:semiHidden/>
    <w:rsid w:val="00FA0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0E21"/>
    <w:rPr>
      <w:rFonts w:ascii="Tahoma" w:hAnsi="Tahoma" w:cs="Tahoma"/>
      <w:noProof/>
      <w:color w:val="000000"/>
      <w:sz w:val="16"/>
      <w:szCs w:val="16"/>
    </w:rPr>
  </w:style>
  <w:style w:type="character" w:customStyle="1" w:styleId="BodytextChar0">
    <w:name w:val="Body text Char"/>
    <w:basedOn w:val="DefaultParagraphFont"/>
    <w:link w:val="Bodytext"/>
    <w:locked/>
    <w:rsid w:val="00FA0E21"/>
    <w:rPr>
      <w:rFonts w:ascii="SARM" w:hAnsi="SARM"/>
      <w:noProof/>
      <w:color w:val="000000"/>
      <w:sz w:val="24"/>
      <w:lang w:val="ru-RU" w:eastAsia="ru-RU" w:bidi="ru-RU"/>
    </w:rPr>
  </w:style>
  <w:style w:type="paragraph" w:customStyle="1" w:styleId="Bodytext">
    <w:name w:val="Body text"/>
    <w:link w:val="BodytextChar0"/>
    <w:rsid w:val="00FA0E21"/>
    <w:pPr>
      <w:ind w:firstLine="567"/>
    </w:pPr>
    <w:rPr>
      <w:rFonts w:ascii="SARM" w:hAnsi="SARM"/>
      <w:noProof/>
      <w:color w:val="000000"/>
      <w:sz w:val="24"/>
    </w:rPr>
  </w:style>
  <w:style w:type="paragraph" w:customStyle="1" w:styleId="am">
    <w:name w:val="am"/>
    <w:basedOn w:val="Normal"/>
    <w:rsid w:val="00FA0E21"/>
    <w:pPr>
      <w:keepNext/>
      <w:spacing w:before="240"/>
      <w:ind w:left="1440" w:hanging="720"/>
    </w:pPr>
    <w:rPr>
      <w:b/>
    </w:rPr>
  </w:style>
  <w:style w:type="paragraph" w:customStyle="1" w:styleId="en">
    <w:name w:val="en"/>
    <w:basedOn w:val="Heading1"/>
    <w:rsid w:val="00FA0E21"/>
    <w:pPr>
      <w:spacing w:before="0" w:after="120"/>
      <w:ind w:left="1440" w:hanging="720"/>
      <w:outlineLvl w:val="9"/>
    </w:pPr>
    <w:rPr>
      <w:b/>
      <w:noProof w:val="0"/>
    </w:rPr>
  </w:style>
  <w:style w:type="paragraph" w:customStyle="1" w:styleId="Iarm">
    <w:name w:val="I_arm"/>
    <w:basedOn w:val="Normal"/>
    <w:next w:val="Normal"/>
    <w:rsid w:val="00FA0E21"/>
    <w:pPr>
      <w:pBdr>
        <w:bottom w:val="single" w:sz="24" w:space="1" w:color="auto"/>
      </w:pBdr>
      <w:tabs>
        <w:tab w:val="right" w:pos="9072"/>
      </w:tabs>
      <w:spacing w:before="600" w:after="1920"/>
    </w:pPr>
    <w:rPr>
      <w:b/>
      <w:sz w:val="48"/>
    </w:rPr>
  </w:style>
  <w:style w:type="paragraph" w:customStyle="1" w:styleId="I-01arm">
    <w:name w:val="I-01_arm"/>
    <w:basedOn w:val="Normal"/>
    <w:next w:val="Normal"/>
    <w:rsid w:val="00FA0E21"/>
    <w:rPr>
      <w:b/>
      <w:sz w:val="28"/>
    </w:rPr>
  </w:style>
  <w:style w:type="paragraph" w:customStyle="1" w:styleId="I-02">
    <w:name w:val="I-02"/>
    <w:basedOn w:val="Normal"/>
    <w:next w:val="Normal"/>
    <w:rsid w:val="00FA0E21"/>
    <w:rPr>
      <w:b/>
      <w:sz w:val="28"/>
    </w:rPr>
  </w:style>
  <w:style w:type="paragraph" w:customStyle="1" w:styleId="I-02arm">
    <w:name w:val="I-02_arm"/>
    <w:basedOn w:val="Normal"/>
    <w:next w:val="Normal"/>
    <w:rsid w:val="00FA0E21"/>
    <w:rPr>
      <w:sz w:val="28"/>
    </w:rPr>
  </w:style>
  <w:style w:type="paragraph" w:customStyle="1" w:styleId="I-03arm">
    <w:name w:val="I-03_arm"/>
    <w:basedOn w:val="Normal"/>
    <w:next w:val="Normal"/>
    <w:rsid w:val="00FA0E21"/>
    <w:rPr>
      <w:sz w:val="28"/>
    </w:rPr>
  </w:style>
  <w:style w:type="paragraph" w:customStyle="1" w:styleId="I-04rus">
    <w:name w:val="I-04_rus"/>
    <w:basedOn w:val="Normal"/>
    <w:next w:val="Normal"/>
    <w:rsid w:val="00FA0E21"/>
    <w:pPr>
      <w:spacing w:before="720"/>
    </w:pPr>
    <w:rPr>
      <w:rFonts w:ascii="Russian TimesET" w:hAnsi="Russian TimesET"/>
      <w:b/>
      <w:sz w:val="28"/>
    </w:rPr>
  </w:style>
  <w:style w:type="paragraph" w:customStyle="1" w:styleId="I-05rus">
    <w:name w:val="I-05_rus"/>
    <w:basedOn w:val="Normal"/>
    <w:next w:val="Normal"/>
    <w:rsid w:val="00FA0E21"/>
    <w:rPr>
      <w:rFonts w:ascii="Russian TimesET" w:hAnsi="Russian TimesET"/>
      <w:sz w:val="28"/>
    </w:rPr>
  </w:style>
  <w:style w:type="paragraph" w:customStyle="1" w:styleId="I-06rus">
    <w:name w:val="I-06_rus"/>
    <w:basedOn w:val="Normal"/>
    <w:next w:val="Normal"/>
    <w:rsid w:val="00FA0E21"/>
    <w:rPr>
      <w:rFonts w:ascii="Russian TimesET" w:hAnsi="Russian TimesET"/>
    </w:rPr>
  </w:style>
  <w:style w:type="paragraph" w:customStyle="1" w:styleId="I-07eng">
    <w:name w:val="I-07_eng"/>
    <w:basedOn w:val="Normal"/>
    <w:next w:val="Normal"/>
    <w:rsid w:val="00FA0E21"/>
    <w:pPr>
      <w:spacing w:before="720"/>
    </w:pPr>
    <w:rPr>
      <w:b/>
      <w:noProof w:val="0"/>
      <w:sz w:val="28"/>
    </w:rPr>
  </w:style>
  <w:style w:type="paragraph" w:customStyle="1" w:styleId="I-08eng">
    <w:name w:val="I-08_eng"/>
    <w:basedOn w:val="Normal"/>
    <w:next w:val="Normal"/>
    <w:rsid w:val="00FA0E21"/>
    <w:rPr>
      <w:noProof w:val="0"/>
      <w:sz w:val="28"/>
    </w:rPr>
  </w:style>
  <w:style w:type="paragraph" w:customStyle="1" w:styleId="I-09eng">
    <w:name w:val="I-09_eng"/>
    <w:basedOn w:val="Normal"/>
    <w:next w:val="Normal"/>
    <w:rsid w:val="00FA0E21"/>
    <w:rPr>
      <w:noProof w:val="0"/>
      <w:sz w:val="28"/>
    </w:rPr>
  </w:style>
  <w:style w:type="paragraph" w:customStyle="1" w:styleId="II-01arm">
    <w:name w:val="II-01_arm"/>
    <w:basedOn w:val="Normal"/>
    <w:next w:val="Normal"/>
    <w:rsid w:val="00FA0E21"/>
    <w:pPr>
      <w:pageBreakBefore/>
      <w:pBdr>
        <w:top w:val="single" w:sz="24" w:space="1" w:color="auto"/>
      </w:pBdr>
      <w:spacing w:after="240"/>
    </w:pPr>
    <w:rPr>
      <w:b/>
    </w:rPr>
  </w:style>
  <w:style w:type="paragraph" w:customStyle="1" w:styleId="II-01rus">
    <w:name w:val="II-01_rus"/>
    <w:basedOn w:val="II-01arm"/>
    <w:rsid w:val="00FA0E21"/>
    <w:rPr>
      <w:rFonts w:ascii="Russian TimesET" w:hAnsi="Russian TimesET"/>
      <w:b w:val="0"/>
      <w:noProof w:val="0"/>
      <w:sz w:val="28"/>
    </w:rPr>
  </w:style>
  <w:style w:type="paragraph" w:customStyle="1" w:styleId="II-02arm">
    <w:name w:val="II-02_arm"/>
    <w:basedOn w:val="Normal"/>
    <w:next w:val="Normal"/>
    <w:rsid w:val="00FA0E21"/>
    <w:pPr>
      <w:pBdr>
        <w:bottom w:val="single" w:sz="24" w:space="5" w:color="auto"/>
      </w:pBdr>
      <w:spacing w:after="240"/>
    </w:pPr>
  </w:style>
  <w:style w:type="paragraph" w:customStyle="1" w:styleId="II-02rus">
    <w:name w:val="II-02_rus"/>
    <w:basedOn w:val="II-02arm"/>
    <w:rsid w:val="00FA0E21"/>
    <w:rPr>
      <w:rFonts w:ascii="Russian TimesET" w:hAnsi="Russian TimesET"/>
      <w:b/>
      <w:noProof w:val="0"/>
      <w:sz w:val="28"/>
    </w:rPr>
  </w:style>
  <w:style w:type="paragraph" w:customStyle="1" w:styleId="II-03arm">
    <w:name w:val="II-03_arm"/>
    <w:basedOn w:val="Normal"/>
    <w:next w:val="Normal"/>
    <w:rsid w:val="00FA0E21"/>
    <w:pPr>
      <w:spacing w:before="1200" w:after="360"/>
      <w:jc w:val="center"/>
    </w:pPr>
    <w:rPr>
      <w:b/>
      <w:sz w:val="28"/>
    </w:rPr>
  </w:style>
  <w:style w:type="paragraph" w:customStyle="1" w:styleId="II-03rus">
    <w:name w:val="II-03_rus"/>
    <w:basedOn w:val="II-03arm"/>
    <w:rsid w:val="00FA0E21"/>
    <w:rPr>
      <w:rFonts w:ascii="Russian TimesET" w:hAnsi="Russian TimesET"/>
      <w:b w:val="0"/>
      <w:noProof w:val="0"/>
    </w:rPr>
  </w:style>
  <w:style w:type="paragraph" w:customStyle="1" w:styleId="II-04arm">
    <w:name w:val="II-04_arm"/>
    <w:basedOn w:val="Normal"/>
    <w:next w:val="Normal"/>
    <w:rsid w:val="00FA0E21"/>
    <w:pPr>
      <w:tabs>
        <w:tab w:val="right" w:pos="556"/>
        <w:tab w:val="left" w:pos="1134"/>
      </w:tabs>
      <w:spacing w:after="240"/>
    </w:pPr>
  </w:style>
  <w:style w:type="paragraph" w:customStyle="1" w:styleId="II-04rus">
    <w:name w:val="II-04_rus"/>
    <w:basedOn w:val="II-04arm"/>
    <w:rsid w:val="00FA0E21"/>
    <w:rPr>
      <w:rFonts w:ascii="Russian TimesET" w:hAnsi="Russian TimesET"/>
      <w:b/>
      <w:noProof w:val="0"/>
      <w:sz w:val="28"/>
    </w:rPr>
  </w:style>
  <w:style w:type="paragraph" w:customStyle="1" w:styleId="III-01arm">
    <w:name w:val="III-01_arm"/>
    <w:basedOn w:val="Normal"/>
    <w:next w:val="Normal"/>
    <w:rsid w:val="00FA0E21"/>
    <w:pPr>
      <w:pageBreakBefore/>
      <w:spacing w:before="1200" w:after="360"/>
      <w:jc w:val="center"/>
    </w:pPr>
    <w:rPr>
      <w:b/>
      <w:sz w:val="28"/>
    </w:rPr>
  </w:style>
  <w:style w:type="paragraph" w:customStyle="1" w:styleId="III-01rus">
    <w:name w:val="III-01_rus"/>
    <w:basedOn w:val="III-01arm"/>
    <w:rsid w:val="00FA0E21"/>
    <w:rPr>
      <w:rFonts w:ascii="Russian TimesET" w:hAnsi="Russian TimesET"/>
      <w:noProof w:val="0"/>
    </w:rPr>
  </w:style>
  <w:style w:type="paragraph" w:customStyle="1" w:styleId="III-02arm">
    <w:name w:val="III-02_arm"/>
    <w:basedOn w:val="Normal"/>
    <w:rsid w:val="00FA0E21"/>
    <w:pPr>
      <w:tabs>
        <w:tab w:val="right" w:leader="dot" w:pos="8505"/>
      </w:tabs>
      <w:ind w:left="720" w:hanging="720"/>
    </w:pPr>
  </w:style>
  <w:style w:type="paragraph" w:customStyle="1" w:styleId="III-02rus">
    <w:name w:val="III-02_rus"/>
    <w:basedOn w:val="III-02arm"/>
    <w:rsid w:val="00FA0E21"/>
    <w:rPr>
      <w:rFonts w:ascii="Russian TimesET" w:hAnsi="Russian TimesET"/>
      <w:noProof w:val="0"/>
    </w:rPr>
  </w:style>
  <w:style w:type="paragraph" w:customStyle="1" w:styleId="IVarm">
    <w:name w:val="IV_arm"/>
    <w:basedOn w:val="Normal"/>
    <w:next w:val="Normal"/>
    <w:rsid w:val="00FA0E21"/>
    <w:pPr>
      <w:pBdr>
        <w:bottom w:val="single" w:sz="18" w:space="1" w:color="auto"/>
      </w:pBdr>
      <w:spacing w:after="720"/>
      <w:jc w:val="center"/>
    </w:pPr>
    <w:rPr>
      <w:b/>
      <w:sz w:val="36"/>
    </w:rPr>
  </w:style>
  <w:style w:type="paragraph" w:customStyle="1" w:styleId="IVrus">
    <w:name w:val="IV_rus"/>
    <w:basedOn w:val="IVarm"/>
    <w:rsid w:val="00FA0E21"/>
    <w:rPr>
      <w:rFonts w:ascii="Russian TimesET" w:hAnsi="Russian TimesET"/>
      <w:noProof w:val="0"/>
    </w:rPr>
  </w:style>
  <w:style w:type="paragraph" w:customStyle="1" w:styleId="IV-01arm">
    <w:name w:val="IV-01_arm"/>
    <w:basedOn w:val="Normal"/>
    <w:next w:val="Normal"/>
    <w:rsid w:val="00FA0E21"/>
    <w:pPr>
      <w:jc w:val="center"/>
    </w:pPr>
    <w:rPr>
      <w:b/>
      <w:sz w:val="28"/>
    </w:rPr>
  </w:style>
  <w:style w:type="paragraph" w:customStyle="1" w:styleId="IV-02arm">
    <w:name w:val="IV-02_arm"/>
    <w:basedOn w:val="Normal"/>
    <w:next w:val="Normal"/>
    <w:rsid w:val="00FA0E21"/>
    <w:pPr>
      <w:jc w:val="center"/>
    </w:pPr>
    <w:rPr>
      <w:sz w:val="28"/>
    </w:rPr>
  </w:style>
  <w:style w:type="paragraph" w:customStyle="1" w:styleId="IV-03arm">
    <w:name w:val="IV-03_arm"/>
    <w:basedOn w:val="IV-02arm"/>
    <w:rsid w:val="00FA0E21"/>
    <w:pPr>
      <w:spacing w:after="360"/>
    </w:pPr>
  </w:style>
  <w:style w:type="paragraph" w:customStyle="1" w:styleId="IV-04rus">
    <w:name w:val="IV-04_rus"/>
    <w:basedOn w:val="IV-01arm"/>
    <w:rsid w:val="00FA0E21"/>
    <w:rPr>
      <w:rFonts w:ascii="Russian TimesET" w:hAnsi="Russian TimesET"/>
      <w:noProof w:val="0"/>
    </w:rPr>
  </w:style>
  <w:style w:type="paragraph" w:customStyle="1" w:styleId="IV-05rus">
    <w:name w:val="IV-05_rus"/>
    <w:basedOn w:val="IV-02arm"/>
    <w:rsid w:val="00FA0E21"/>
    <w:rPr>
      <w:rFonts w:ascii="Russian TimesET" w:hAnsi="Russian TimesET"/>
      <w:noProof w:val="0"/>
    </w:rPr>
  </w:style>
  <w:style w:type="paragraph" w:customStyle="1" w:styleId="IV-06rus">
    <w:name w:val="IV-06_rus"/>
    <w:basedOn w:val="IV-03arm"/>
    <w:rsid w:val="00FA0E21"/>
    <w:rPr>
      <w:rFonts w:ascii="Russian TimesET" w:hAnsi="Russian TimesET"/>
      <w:noProof w:val="0"/>
    </w:rPr>
  </w:style>
  <w:style w:type="paragraph" w:customStyle="1" w:styleId="IV-07eng">
    <w:name w:val="IV-07_eng"/>
    <w:basedOn w:val="IV-01arm"/>
    <w:rsid w:val="00FA0E21"/>
    <w:rPr>
      <w:noProof w:val="0"/>
    </w:rPr>
  </w:style>
  <w:style w:type="paragraph" w:customStyle="1" w:styleId="IV-08eng">
    <w:name w:val="IV-08_eng"/>
    <w:basedOn w:val="IV-02arm"/>
    <w:rsid w:val="00FA0E21"/>
    <w:rPr>
      <w:noProof w:val="0"/>
    </w:rPr>
  </w:style>
  <w:style w:type="paragraph" w:customStyle="1" w:styleId="IV-09eng">
    <w:name w:val="IV-09_eng"/>
    <w:basedOn w:val="IV-03arm"/>
    <w:rsid w:val="00FA0E21"/>
    <w:rPr>
      <w:noProof w:val="0"/>
    </w:rPr>
  </w:style>
  <w:style w:type="paragraph" w:customStyle="1" w:styleId="IV-10arm">
    <w:name w:val="IV-10_arm"/>
    <w:basedOn w:val="Normal"/>
    <w:rsid w:val="00FA0E21"/>
    <w:pPr>
      <w:pBdr>
        <w:top w:val="single" w:sz="18" w:space="1" w:color="auto"/>
      </w:pBdr>
      <w:spacing w:after="480"/>
      <w:jc w:val="right"/>
    </w:pPr>
  </w:style>
  <w:style w:type="paragraph" w:customStyle="1" w:styleId="IV-10rus">
    <w:name w:val="IV-10_rus"/>
    <w:basedOn w:val="IV-10arm"/>
    <w:rsid w:val="00FA0E21"/>
    <w:rPr>
      <w:rFonts w:ascii="Russian TimesET" w:hAnsi="Russian TimesET"/>
      <w:noProof w:val="0"/>
    </w:rPr>
  </w:style>
  <w:style w:type="paragraph" w:customStyle="1" w:styleId="normalarm">
    <w:name w:val="normal_arm"/>
    <w:basedOn w:val="normalChar"/>
    <w:rsid w:val="00FA0E21"/>
  </w:style>
  <w:style w:type="paragraph" w:customStyle="1" w:styleId="normalrus">
    <w:name w:val="normal_rus"/>
    <w:basedOn w:val="normalChar"/>
    <w:rsid w:val="00FA0E21"/>
    <w:rPr>
      <w:rFonts w:ascii="Russian TimesET" w:hAnsi="Russian TimesET"/>
      <w:noProof w:val="0"/>
    </w:rPr>
  </w:style>
  <w:style w:type="paragraph" w:customStyle="1" w:styleId="ru">
    <w:name w:val="ru"/>
    <w:basedOn w:val="normalChar"/>
    <w:rsid w:val="00FA0E21"/>
    <w:pPr>
      <w:keepNext/>
      <w:ind w:left="1440" w:hanging="720"/>
    </w:pPr>
    <w:rPr>
      <w:rFonts w:ascii="Russian TimesET" w:hAnsi="Russian TimesET"/>
      <w:b/>
      <w:noProof w:val="0"/>
    </w:rPr>
  </w:style>
  <w:style w:type="character" w:customStyle="1" w:styleId="normalCharCharCharChar">
    <w:name w:val="normal Char Char Char Char"/>
    <w:basedOn w:val="DefaultParagraphFont"/>
    <w:link w:val="normalCharCharChar"/>
    <w:locked/>
    <w:rsid w:val="00FA0E21"/>
    <w:rPr>
      <w:rFonts w:ascii="SARM" w:hAnsi="SARM" w:hint="default"/>
      <w:noProof/>
      <w:color w:val="000000"/>
      <w:sz w:val="24"/>
      <w:lang w:val="ru-RU" w:eastAsia="ru-RU" w:bidi="ru-RU"/>
    </w:rPr>
  </w:style>
  <w:style w:type="paragraph" w:customStyle="1" w:styleId="normalCharCharChar">
    <w:name w:val="normal Char Char Char"/>
    <w:basedOn w:val="Normal"/>
    <w:link w:val="normalCharCharCharChar"/>
    <w:rsid w:val="00FA0E21"/>
    <w:pPr>
      <w:ind w:firstLine="720"/>
    </w:pPr>
  </w:style>
  <w:style w:type="paragraph" w:customStyle="1" w:styleId="xl27">
    <w:name w:val="xl27"/>
    <w:basedOn w:val="Normal"/>
    <w:rsid w:val="00FA0E2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hAnsi="Times Armenian"/>
      <w:noProof w:val="0"/>
      <w:color w:val="auto"/>
      <w:szCs w:val="24"/>
    </w:rPr>
  </w:style>
  <w:style w:type="character" w:styleId="FootnoteReference">
    <w:name w:val="footnote reference"/>
    <w:basedOn w:val="DefaultParagraphFont"/>
    <w:semiHidden/>
    <w:rsid w:val="00FA0E21"/>
    <w:rPr>
      <w:vertAlign w:val="superscript"/>
    </w:rPr>
  </w:style>
  <w:style w:type="character" w:styleId="EndnoteReference">
    <w:name w:val="endnote reference"/>
    <w:basedOn w:val="DefaultParagraphFont"/>
    <w:semiHidden/>
    <w:rsid w:val="00FA0E21"/>
    <w:rPr>
      <w:vertAlign w:val="superscript"/>
    </w:rPr>
  </w:style>
  <w:style w:type="character" w:customStyle="1" w:styleId="normalCharChar">
    <w:name w:val="normal Char Char"/>
    <w:basedOn w:val="BodytextChar0"/>
    <w:link w:val="normalChar"/>
    <w:locked/>
    <w:rsid w:val="00FA0E21"/>
  </w:style>
  <w:style w:type="table" w:styleId="TableGrid">
    <w:name w:val="Table Grid"/>
    <w:basedOn w:val="TableNormal"/>
    <w:rsid w:val="00FA0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unhideWhenUsed/>
    <w:rsid w:val="00FA0E21"/>
  </w:style>
  <w:style w:type="character" w:styleId="PlaceholderText">
    <w:name w:val="Placeholder Text"/>
    <w:basedOn w:val="DefaultParagraphFont"/>
    <w:uiPriority w:val="99"/>
    <w:semiHidden/>
    <w:rsid w:val="00987845"/>
    <w:rPr>
      <w:color w:val="808080"/>
    </w:rPr>
  </w:style>
  <w:style w:type="character" w:styleId="CommentReference">
    <w:name w:val="annotation reference"/>
    <w:basedOn w:val="DefaultParagraphFont"/>
    <w:rsid w:val="00CE6C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6C3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E6C34"/>
    <w:rPr>
      <w:rFonts w:ascii="SARM" w:hAnsi="SARM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CE6C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E6C34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65DC"/>
    <w:pPr>
      <w:keepLines/>
      <w:spacing w:before="480" w:after="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kern w:val="0"/>
      <w:sz w:val="28"/>
      <w:szCs w:val="28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arm.a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ya.LOCAL\Desktop\Asya\SARM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FC54E-6E0F-4ACC-A7CA-F5211B19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SARM_NEW.dot</Template>
  <TotalTime>153</TotalTime>
  <Pages>52</Pages>
  <Words>9212</Words>
  <Characters>52511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РІЪІкоІЬЖ коІЬёІро Рко 1</vt:lpstr>
    </vt:vector>
  </TitlesOfParts>
  <Company>SARM</Company>
  <LinksUpToDate>false</LinksUpToDate>
  <CharactersWithSpaces>61600</CharactersWithSpaces>
  <SharedDoc>false</SharedDoc>
  <HLinks>
    <vt:vector size="90" baseType="variant">
      <vt:variant>
        <vt:i4>1179707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_Toc138565469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_Toc138565467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_Toc138565466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_Toc138565465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_Toc138565464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_Toc138565463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_Toc138565462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_Toc138565461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_Toc138565460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_Toc138565459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_Toc138565458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_Toc138565457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_Toc138565456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_Toc138565455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_Toc138565454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РІЪІкоІЬЖ коІЬёІро Рко 1</dc:title>
  <dc:creator>Nvard</dc:creator>
  <cp:lastModifiedBy>asya</cp:lastModifiedBy>
  <cp:revision>56</cp:revision>
  <cp:lastPrinted>2008-05-27T10:43:00Z</cp:lastPrinted>
  <dcterms:created xsi:type="dcterms:W3CDTF">2016-07-12T07:33:00Z</dcterms:created>
  <dcterms:modified xsi:type="dcterms:W3CDTF">2016-07-12T11:00:00Z</dcterms:modified>
</cp:coreProperties>
</file>