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CA" w:rsidRDefault="003B7EA6" w:rsidP="003A7BCA">
      <w:pPr>
        <w:spacing w:after="0" w:line="240" w:lineRule="auto"/>
        <w:contextualSpacing/>
        <w:jc w:val="center"/>
        <w:rPr>
          <w:rFonts w:ascii="Times New Roman" w:eastAsia="Times New Roman" w:hAnsi="Times New Roman" w:cs="Times New Roman"/>
          <w:snapToGrid w:val="0"/>
          <w:sz w:val="16"/>
          <w:szCs w:val="16"/>
        </w:rPr>
      </w:pPr>
      <w:r>
        <w:rPr>
          <w:noProof/>
          <w:lang w:eastAsia="ru-RU"/>
        </w:rPr>
        <w:drawing>
          <wp:inline distT="0" distB="0" distL="0" distR="0">
            <wp:extent cx="1112692" cy="714375"/>
            <wp:effectExtent l="0" t="0" r="0" b="0"/>
            <wp:docPr id="3" name="Рисунок 3"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6937" name="Picture 1" descr="C:\Users\sosedova\Desktop\EAEU_sing_cmyk.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035" cy="717163"/>
                    </a:xfrm>
                    <a:prstGeom prst="rect">
                      <a:avLst/>
                    </a:prstGeom>
                    <a:noFill/>
                    <a:ln>
                      <a:noFill/>
                    </a:ln>
                  </pic:spPr>
                </pic:pic>
              </a:graphicData>
            </a:graphic>
          </wp:inline>
        </w:drawing>
      </w:r>
    </w:p>
    <w:p w:rsidR="003A7BCA" w:rsidRDefault="003A7BCA" w:rsidP="003A7BCA">
      <w:pPr>
        <w:spacing w:after="0" w:line="240" w:lineRule="auto"/>
        <w:contextualSpacing/>
        <w:jc w:val="center"/>
        <w:rPr>
          <w:rFonts w:ascii="Times New Roman" w:eastAsia="Times New Roman" w:hAnsi="Times New Roman" w:cs="Times New Roman"/>
          <w:snapToGrid w:val="0"/>
          <w:sz w:val="16"/>
          <w:szCs w:val="16"/>
        </w:rPr>
      </w:pPr>
    </w:p>
    <w:p w:rsidR="003A7BCA" w:rsidRPr="00D9787B" w:rsidRDefault="003B7EA6" w:rsidP="003A7BCA">
      <w:pPr>
        <w:spacing w:after="0" w:line="240" w:lineRule="auto"/>
        <w:contextualSpacing/>
        <w:jc w:val="center"/>
        <w:rPr>
          <w:rFonts w:ascii="Times New Roman" w:eastAsia="Times New Roman" w:hAnsi="Times New Roman" w:cs="Times New Roman"/>
          <w:b/>
          <w:color w:val="00417E"/>
          <w:sz w:val="32"/>
          <w:szCs w:val="32"/>
          <w:lang w:val="en-US" w:eastAsia="ru-RU"/>
        </w:rPr>
      </w:pPr>
      <w:r w:rsidRPr="0049495D">
        <w:rPr>
          <w:rFonts w:ascii="Times New Roman" w:eastAsia="Times New Roman" w:hAnsi="Times New Roman" w:cs="Times New Roman"/>
          <w:b/>
          <w:color w:val="00417E"/>
          <w:sz w:val="32"/>
          <w:szCs w:val="32"/>
          <w:lang w:val="en" w:eastAsia="ru-RU"/>
        </w:rPr>
        <w:t>THE EURASIAN ECONOMIC COMMISSION</w:t>
      </w:r>
    </w:p>
    <w:p w:rsidR="003A7BCA" w:rsidRPr="00D9787B" w:rsidRDefault="003B7EA6" w:rsidP="003A7BCA">
      <w:pPr>
        <w:spacing w:line="240" w:lineRule="auto"/>
        <w:jc w:val="center"/>
        <w:rPr>
          <w:rFonts w:ascii="Times New Roman" w:eastAsia="Times New Roman" w:hAnsi="Times New Roman" w:cs="Times New Roman"/>
          <w:b/>
          <w:snapToGrid w:val="0"/>
          <w:color w:val="00417E"/>
          <w:sz w:val="36"/>
          <w:szCs w:val="36"/>
          <w:lang w:val="en-US"/>
        </w:rPr>
      </w:pPr>
      <w:r w:rsidRPr="0049495D">
        <w:rPr>
          <w:rFonts w:ascii="Times New Roman" w:eastAsia="Times New Roman" w:hAnsi="Times New Roman" w:cs="Times New Roman"/>
          <w:b/>
          <w:snapToGrid w:val="0"/>
          <w:color w:val="00417E"/>
          <w:sz w:val="36"/>
          <w:szCs w:val="36"/>
          <w:lang w:val="en"/>
        </w:rPr>
        <w:t>THE COUNCIL</w:t>
      </w:r>
    </w:p>
    <w:p w:rsidR="003A7BCA" w:rsidRPr="00D9787B" w:rsidRDefault="003B7EA6" w:rsidP="003A7BCA">
      <w:pPr>
        <w:spacing w:after="0" w:line="240" w:lineRule="auto"/>
        <w:ind w:firstLine="709"/>
        <w:jc w:val="both"/>
        <w:rPr>
          <w:rFonts w:ascii="Times New Roman" w:eastAsia="Times New Roman" w:hAnsi="Times New Roman" w:cs="Times New Roman"/>
          <w:sz w:val="30"/>
          <w:szCs w:val="30"/>
          <w:lang w:val="en-US" w:eastAsia="ru-RU"/>
        </w:rPr>
      </w:pPr>
      <w:r w:rsidRPr="00E82C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673" cy="0"/>
                        </a:xfrm>
                        <a:prstGeom prst="straightConnector1">
                          <a:avLst/>
                        </a:prstGeom>
                        <a:noFill/>
                        <a:ln w="28575">
                          <a:solidFill>
                            <a:srgbClr val="0041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Прямая со стрелкой 8"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3A7BCA" w:rsidRPr="00D9787B" w:rsidRDefault="003A7BCA" w:rsidP="003A7BCA">
      <w:pPr>
        <w:spacing w:after="0" w:line="240" w:lineRule="auto"/>
        <w:ind w:firstLine="709"/>
        <w:jc w:val="both"/>
        <w:rPr>
          <w:rFonts w:ascii="Times New Roman" w:eastAsia="Times New Roman" w:hAnsi="Times New Roman" w:cs="Times New Roman"/>
          <w:sz w:val="30"/>
          <w:szCs w:val="30"/>
          <w:lang w:val="en-US" w:eastAsia="ru-RU"/>
        </w:rPr>
      </w:pPr>
    </w:p>
    <w:p w:rsidR="00190A8F" w:rsidRPr="00561B8F" w:rsidRDefault="003B7EA6" w:rsidP="00190A8F">
      <w:pPr>
        <w:spacing w:after="0" w:line="240" w:lineRule="auto"/>
        <w:contextualSpacing/>
        <w:jc w:val="center"/>
        <w:rPr>
          <w:rFonts w:ascii="Times New Roman" w:eastAsia="Times New Roman" w:hAnsi="Times New Roman" w:cs="Times New Roman"/>
          <w:b/>
          <w:snapToGrid w:val="0"/>
          <w:spacing w:val="80"/>
          <w:sz w:val="30"/>
          <w:szCs w:val="30"/>
        </w:rPr>
      </w:pPr>
      <w:r w:rsidRPr="00561B8F">
        <w:rPr>
          <w:rFonts w:ascii="Times New Roman" w:eastAsia="Times New Roman" w:hAnsi="Times New Roman" w:cs="Times New Roman"/>
          <w:b/>
          <w:snapToGrid w:val="0"/>
          <w:spacing w:val="80"/>
          <w:sz w:val="30"/>
          <w:szCs w:val="30"/>
          <w:lang w:val="en"/>
        </w:rPr>
        <w:t>DECISION</w:t>
      </w:r>
    </w:p>
    <w:p w:rsidR="00190A8F" w:rsidRPr="00E82CEC" w:rsidRDefault="00190A8F" w:rsidP="00190A8F">
      <w:pPr>
        <w:spacing w:after="0" w:line="240" w:lineRule="auto"/>
        <w:ind w:firstLine="709"/>
        <w:jc w:val="both"/>
        <w:rPr>
          <w:rFonts w:ascii="Times New Roman" w:eastAsia="Times New Roman" w:hAnsi="Times New Roman" w:cs="Times New Roman"/>
          <w:sz w:val="30"/>
          <w:szCs w:val="30"/>
          <w:lang w:eastAsia="ru-RU"/>
        </w:rPr>
      </w:pPr>
    </w:p>
    <w:tbl>
      <w:tblPr>
        <w:tblW w:w="9922" w:type="dxa"/>
        <w:tblInd w:w="108" w:type="dxa"/>
        <w:tblLayout w:type="fixed"/>
        <w:tblLook w:val="04A0" w:firstRow="1" w:lastRow="0" w:firstColumn="1" w:lastColumn="0" w:noHBand="0" w:noVBand="1"/>
      </w:tblPr>
      <w:tblGrid>
        <w:gridCol w:w="4003"/>
        <w:gridCol w:w="2126"/>
        <w:gridCol w:w="3793"/>
      </w:tblGrid>
      <w:tr w:rsidR="005E78D8" w:rsidTr="00C91956">
        <w:tc>
          <w:tcPr>
            <w:tcW w:w="4003" w:type="dxa"/>
            <w:shd w:val="clear" w:color="auto" w:fill="auto"/>
          </w:tcPr>
          <w:p w:rsidR="00190A8F" w:rsidRPr="00E82CEC" w:rsidRDefault="003B7EA6" w:rsidP="00247CBF">
            <w:pPr>
              <w:tabs>
                <w:tab w:val="left" w:pos="7088"/>
              </w:tabs>
              <w:autoSpaceDE w:val="0"/>
              <w:autoSpaceDN w:val="0"/>
              <w:adjustRightInd w:val="0"/>
              <w:spacing w:after="0" w:line="240" w:lineRule="auto"/>
              <w:ind w:left="-113"/>
              <w:jc w:val="both"/>
              <w:rPr>
                <w:rFonts w:ascii="Times New Roman" w:eastAsia="Times New Roman" w:hAnsi="Times New Roman" w:cs="Times New Roman"/>
                <w:bCs/>
                <w:sz w:val="30"/>
                <w:szCs w:val="30"/>
                <w:lang w:eastAsia="ru-RU"/>
              </w:rPr>
            </w:pPr>
            <w:r w:rsidRPr="00E82CEC">
              <w:rPr>
                <w:rFonts w:ascii="Times New Roman" w:eastAsia="Times New Roman" w:hAnsi="Times New Roman" w:cs="Times New Roman"/>
                <w:bCs/>
                <w:sz w:val="30"/>
                <w:szCs w:val="30"/>
                <w:lang w:val="en" w:eastAsia="ru-RU"/>
              </w:rPr>
              <w:t>February 12, 2016</w:t>
            </w:r>
          </w:p>
        </w:tc>
        <w:tc>
          <w:tcPr>
            <w:tcW w:w="2126" w:type="dxa"/>
            <w:shd w:val="clear" w:color="auto" w:fill="auto"/>
          </w:tcPr>
          <w:p w:rsidR="00190A8F" w:rsidRPr="00E82CEC" w:rsidRDefault="003B7EA6" w:rsidP="00D30C19">
            <w:pPr>
              <w:tabs>
                <w:tab w:val="left" w:pos="7088"/>
              </w:tabs>
              <w:autoSpaceDE w:val="0"/>
              <w:autoSpaceDN w:val="0"/>
              <w:adjustRightInd w:val="0"/>
              <w:spacing w:after="0" w:line="240" w:lineRule="auto"/>
              <w:jc w:val="both"/>
              <w:rPr>
                <w:rFonts w:ascii="Times New Roman" w:eastAsia="Times New Roman" w:hAnsi="Times New Roman" w:cs="Times New Roman"/>
                <w:b/>
                <w:bCs/>
                <w:sz w:val="30"/>
                <w:szCs w:val="30"/>
                <w:lang w:eastAsia="ru-RU"/>
              </w:rPr>
            </w:pPr>
            <w:r w:rsidRPr="00E82CEC">
              <w:rPr>
                <w:rFonts w:ascii="Times New Roman" w:eastAsia="Times New Roman" w:hAnsi="Times New Roman" w:cs="Times New Roman"/>
                <w:b/>
                <w:bCs/>
                <w:sz w:val="30"/>
                <w:szCs w:val="30"/>
                <w:lang w:val="en" w:eastAsia="ru-RU"/>
              </w:rPr>
              <w:t>No. 30</w:t>
            </w:r>
          </w:p>
        </w:tc>
        <w:tc>
          <w:tcPr>
            <w:tcW w:w="3793" w:type="dxa"/>
            <w:shd w:val="clear" w:color="auto" w:fill="auto"/>
          </w:tcPr>
          <w:p w:rsidR="00190A8F" w:rsidRPr="00E82CEC" w:rsidRDefault="003B7EA6" w:rsidP="00C91956">
            <w:pPr>
              <w:tabs>
                <w:tab w:val="left" w:pos="7088"/>
              </w:tabs>
              <w:autoSpaceDE w:val="0"/>
              <w:autoSpaceDN w:val="0"/>
              <w:adjustRightInd w:val="0"/>
              <w:spacing w:after="0" w:line="240" w:lineRule="auto"/>
              <w:ind w:left="1874" w:right="-1" w:hanging="1134"/>
              <w:jc w:val="center"/>
              <w:rPr>
                <w:rFonts w:ascii="Times New Roman" w:eastAsia="Times New Roman" w:hAnsi="Times New Roman" w:cs="Times New Roman"/>
                <w:bCs/>
                <w:sz w:val="30"/>
                <w:szCs w:val="30"/>
                <w:lang w:eastAsia="ru-RU"/>
              </w:rPr>
            </w:pPr>
            <w:r w:rsidRPr="00E82CEC">
              <w:rPr>
                <w:rFonts w:ascii="Times New Roman" w:eastAsia="Times New Roman" w:hAnsi="Times New Roman" w:cs="Times New Roman"/>
                <w:bCs/>
                <w:sz w:val="30"/>
                <w:szCs w:val="30"/>
                <w:lang w:val="en" w:eastAsia="ru-RU"/>
              </w:rPr>
              <w:t>Moscow</w:t>
            </w:r>
          </w:p>
        </w:tc>
      </w:tr>
    </w:tbl>
    <w:p w:rsidR="000F12BF" w:rsidRDefault="003B7EA6" w:rsidP="00B86DDB">
      <w:pPr>
        <w:spacing w:after="0" w:line="36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noProof/>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5pt;margin-top:-243.1pt;width:501.75pt;height:257.8pt;z-index:-251657728;mso-position-horizontal-relative:text;mso-position-vertical-relative:text">
            <v:imagedata r:id="rId9" o:title=""/>
          </v:shape>
          <o:OLEObject Type="Embed" ProgID="PBrush" ShapeID="_x0000_s1026" DrawAspect="Content" ObjectID="_1755418522" r:id="rId10"/>
        </w:pict>
      </w:r>
    </w:p>
    <w:p w:rsidR="0097073D" w:rsidRPr="00D9787B" w:rsidRDefault="003B7EA6" w:rsidP="00B86DDB">
      <w:pPr>
        <w:autoSpaceDE w:val="0"/>
        <w:autoSpaceDN w:val="0"/>
        <w:adjustRightInd w:val="0"/>
        <w:spacing w:after="0" w:line="240" w:lineRule="auto"/>
        <w:jc w:val="center"/>
        <w:rPr>
          <w:rFonts w:ascii="Times New Roman" w:eastAsia="Times New Roman" w:hAnsi="Times New Roman" w:cs="Times New Roman"/>
          <w:b/>
          <w:snapToGrid w:val="0"/>
          <w:sz w:val="30"/>
          <w:szCs w:val="30"/>
          <w:lang w:val="en-US"/>
        </w:rPr>
      </w:pPr>
      <w:r w:rsidRPr="00B86DDB">
        <w:rPr>
          <w:rFonts w:ascii="Times New Roman" w:eastAsia="Times New Roman" w:hAnsi="Times New Roman" w:cs="Times New Roman"/>
          <w:b/>
          <w:snapToGrid w:val="0"/>
          <w:sz w:val="30"/>
          <w:szCs w:val="30"/>
          <w:lang w:val="en"/>
        </w:rPr>
        <w:t xml:space="preserve">On </w:t>
      </w:r>
      <w:bookmarkStart w:id="0" w:name="_GoBack"/>
      <w:r w:rsidRPr="00B86DDB">
        <w:rPr>
          <w:rFonts w:ascii="Times New Roman" w:eastAsia="Times New Roman" w:hAnsi="Times New Roman" w:cs="Times New Roman"/>
          <w:b/>
          <w:snapToGrid w:val="0"/>
          <w:sz w:val="30"/>
          <w:szCs w:val="30"/>
          <w:lang w:val="en"/>
        </w:rPr>
        <w:t>approving the Procedure for Establishing and Maintaining an Information System in the Field of Medical Device Circulation</w:t>
      </w:r>
      <w:bookmarkEnd w:id="0"/>
    </w:p>
    <w:p w:rsidR="001C3F8C" w:rsidRPr="00D9787B" w:rsidRDefault="001C3F8C" w:rsidP="00247CBF">
      <w:pPr>
        <w:spacing w:after="0" w:line="360" w:lineRule="auto"/>
        <w:contextualSpacing/>
        <w:jc w:val="center"/>
        <w:rPr>
          <w:rFonts w:ascii="Times New Roman" w:eastAsia="Times New Roman" w:hAnsi="Times New Roman" w:cs="Times New Roman"/>
          <w:b/>
          <w:snapToGrid w:val="0"/>
          <w:sz w:val="30"/>
          <w:szCs w:val="30"/>
          <w:lang w:val="en-US"/>
        </w:rPr>
      </w:pPr>
    </w:p>
    <w:p w:rsidR="0097073D" w:rsidRPr="00D9787B" w:rsidRDefault="003B7EA6" w:rsidP="00247CBF">
      <w:pPr>
        <w:spacing w:after="0" w:line="360" w:lineRule="auto"/>
        <w:ind w:firstLine="709"/>
        <w:contextualSpacing/>
        <w:jc w:val="both"/>
        <w:rPr>
          <w:rFonts w:ascii="Times New Roman" w:eastAsia="Times New Roman" w:hAnsi="Times New Roman" w:cs="Times New Roman"/>
          <w:snapToGrid w:val="0"/>
          <w:sz w:val="30"/>
          <w:szCs w:val="30"/>
          <w:lang w:val="en-US"/>
        </w:rPr>
      </w:pPr>
      <w:r w:rsidRPr="009F5F68">
        <w:rPr>
          <w:rFonts w:ascii="Times New Roman" w:eastAsia="Times New Roman" w:hAnsi="Times New Roman" w:cs="Times New Roman"/>
          <w:snapToGrid w:val="0"/>
          <w:sz w:val="30"/>
          <w:szCs w:val="30"/>
          <w:lang w:val="en"/>
        </w:rPr>
        <w:t>In accordance with Paragraph 2 of Article 31 of the Treaty on the Eurasian Economic Union dated May 29, 2014, Article 9 of the Agreement on Unified Principles and Rules for the Circulation of Medical Devices (Medical Accessories and Medical Equipment) with</w:t>
      </w:r>
      <w:r w:rsidRPr="009F5F68">
        <w:rPr>
          <w:rFonts w:ascii="Times New Roman" w:eastAsia="Times New Roman" w:hAnsi="Times New Roman" w:cs="Times New Roman"/>
          <w:snapToGrid w:val="0"/>
          <w:sz w:val="30"/>
          <w:szCs w:val="30"/>
          <w:lang w:val="en"/>
        </w:rPr>
        <w:t>in the Eurasian Economic Union dated December 23, 2014, Paragraph 112 of Annex No. 1 to the Rules of Procedure of the Eurasian Economic Commission approved by Decision No. 98 of the Supreme Eurasian Economic Council dated December 23, 2014, and Decision No</w:t>
      </w:r>
      <w:r w:rsidRPr="009F5F68">
        <w:rPr>
          <w:rFonts w:ascii="Times New Roman" w:eastAsia="Times New Roman" w:hAnsi="Times New Roman" w:cs="Times New Roman"/>
          <w:snapToGrid w:val="0"/>
          <w:sz w:val="30"/>
          <w:szCs w:val="30"/>
          <w:lang w:val="en"/>
        </w:rPr>
        <w:t>. 109 of the Supreme Eurasian Economic Council dated December 23, 2014 “On Implementing the Agreement on Unified Principles and Rules for the Circulation of Medical Devices (Medical Accessories and Medical Equipment) within the Eurasian Economic Union”, th</w:t>
      </w:r>
      <w:r w:rsidRPr="009F5F68">
        <w:rPr>
          <w:rFonts w:ascii="Times New Roman" w:eastAsia="Times New Roman" w:hAnsi="Times New Roman" w:cs="Times New Roman"/>
          <w:snapToGrid w:val="0"/>
          <w:sz w:val="30"/>
          <w:szCs w:val="30"/>
          <w:lang w:val="en"/>
        </w:rPr>
        <w:t xml:space="preserve">e Eurasian Economic Commission's Council </w:t>
      </w:r>
      <w:r w:rsidRPr="00762F5C">
        <w:rPr>
          <w:rFonts w:ascii="Times New Roman" w:eastAsia="Times New Roman" w:hAnsi="Times New Roman" w:cs="Times New Roman"/>
          <w:b/>
          <w:snapToGrid w:val="0"/>
          <w:spacing w:val="40"/>
          <w:sz w:val="30"/>
          <w:szCs w:val="30"/>
          <w:lang w:val="en"/>
        </w:rPr>
        <w:t>decided to:</w:t>
      </w:r>
    </w:p>
    <w:p w:rsidR="0097073D" w:rsidRPr="00D9787B" w:rsidRDefault="003B7EA6" w:rsidP="009F5F68">
      <w:pPr>
        <w:spacing w:after="0" w:line="360" w:lineRule="auto"/>
        <w:ind w:firstLine="709"/>
        <w:contextualSpacing/>
        <w:jc w:val="both"/>
        <w:rPr>
          <w:rFonts w:ascii="Times New Roman" w:eastAsia="Times New Roman" w:hAnsi="Times New Roman" w:cs="Times New Roman"/>
          <w:snapToGrid w:val="0"/>
          <w:sz w:val="30"/>
          <w:szCs w:val="30"/>
          <w:lang w:val="en-US"/>
        </w:rPr>
      </w:pPr>
      <w:r w:rsidRPr="005F3289">
        <w:rPr>
          <w:rFonts w:ascii="Times New Roman" w:eastAsia="Times New Roman" w:hAnsi="Times New Roman" w:cs="Times New Roman"/>
          <w:snapToGrid w:val="0"/>
          <w:sz w:val="30"/>
          <w:szCs w:val="30"/>
          <w:lang w:val="en"/>
        </w:rPr>
        <w:t>1. Approve the attached Procedure for Establishing and Maintaining an Information System in the Field of Medical Device Circulation.</w:t>
      </w:r>
    </w:p>
    <w:p w:rsidR="00B87DC4" w:rsidRPr="00D9787B" w:rsidRDefault="003B7EA6" w:rsidP="0009719C">
      <w:pPr>
        <w:spacing w:after="0" w:line="360" w:lineRule="auto"/>
        <w:ind w:firstLine="709"/>
        <w:contextualSpacing/>
        <w:jc w:val="both"/>
        <w:rPr>
          <w:rFonts w:ascii="Times New Roman" w:eastAsia="Times New Roman" w:hAnsi="Times New Roman" w:cs="Times New Roman"/>
          <w:snapToGrid w:val="0"/>
          <w:sz w:val="30"/>
          <w:szCs w:val="30"/>
          <w:lang w:val="en-US"/>
        </w:rPr>
      </w:pPr>
      <w:r w:rsidRPr="000856E2">
        <w:rPr>
          <w:rFonts w:ascii="Times New Roman" w:eastAsia="Times New Roman" w:hAnsi="Times New Roman" w:cs="Times New Roman"/>
          <w:snapToGrid w:val="0"/>
          <w:sz w:val="30"/>
          <w:szCs w:val="30"/>
          <w:lang w:val="en"/>
        </w:rPr>
        <w:t xml:space="preserve">2. This Decision shall come into effect after 10 calendar days have </w:t>
      </w:r>
      <w:r w:rsidRPr="000856E2">
        <w:rPr>
          <w:rFonts w:ascii="Times New Roman" w:eastAsia="Times New Roman" w:hAnsi="Times New Roman" w:cs="Times New Roman"/>
          <w:snapToGrid w:val="0"/>
          <w:sz w:val="30"/>
          <w:szCs w:val="30"/>
          <w:lang w:val="en"/>
        </w:rPr>
        <w:t xml:space="preserve">elapsed from the effective date of the Protocol signed on December 2, 2015, on the accession of the Republic of Armenia to the Agreement on Unified </w:t>
      </w:r>
      <w:r w:rsidRPr="000856E2">
        <w:rPr>
          <w:rFonts w:ascii="Times New Roman" w:eastAsia="Times New Roman" w:hAnsi="Times New Roman" w:cs="Times New Roman"/>
          <w:snapToGrid w:val="0"/>
          <w:sz w:val="30"/>
          <w:szCs w:val="30"/>
          <w:lang w:val="en"/>
        </w:rPr>
        <w:lastRenderedPageBreak/>
        <w:t>Principles and Rules for the Circulation of Medical Devices (Medical Accessories and Medical Equipment) with</w:t>
      </w:r>
      <w:r w:rsidRPr="000856E2">
        <w:rPr>
          <w:rFonts w:ascii="Times New Roman" w:eastAsia="Times New Roman" w:hAnsi="Times New Roman" w:cs="Times New Roman"/>
          <w:snapToGrid w:val="0"/>
          <w:sz w:val="30"/>
          <w:szCs w:val="30"/>
          <w:lang w:val="en"/>
        </w:rPr>
        <w:t>in the Eurasian Economic Union dated December 23, 2014, but not earlier than after 10 calendar days have elapsed from the date of the official publication of this Decision.</w:t>
      </w:r>
    </w:p>
    <w:p w:rsidR="009B3627" w:rsidRPr="00D9787B" w:rsidRDefault="009B3627" w:rsidP="001C3F8C">
      <w:pPr>
        <w:spacing w:after="0" w:line="240" w:lineRule="auto"/>
        <w:rPr>
          <w:rFonts w:ascii="Times New Roman" w:eastAsia="Times New Roman" w:hAnsi="Times New Roman"/>
          <w:b/>
          <w:bCs/>
          <w:color w:val="000000"/>
          <w:sz w:val="30"/>
          <w:szCs w:val="30"/>
          <w:lang w:val="en-US" w:eastAsia="ru-RU"/>
        </w:rPr>
      </w:pPr>
    </w:p>
    <w:p w:rsidR="00211093" w:rsidRPr="00D9787B" w:rsidRDefault="00211093" w:rsidP="001C3F8C">
      <w:pPr>
        <w:spacing w:after="0" w:line="240" w:lineRule="auto"/>
        <w:rPr>
          <w:rFonts w:ascii="Times New Roman" w:eastAsia="Times New Roman" w:hAnsi="Times New Roman"/>
          <w:b/>
          <w:bCs/>
          <w:color w:val="000000"/>
          <w:sz w:val="30"/>
          <w:szCs w:val="30"/>
          <w:lang w:val="en-US" w:eastAsia="ru-RU"/>
        </w:rPr>
      </w:pPr>
    </w:p>
    <w:p w:rsidR="009F5F68" w:rsidRPr="00D9787B" w:rsidRDefault="003B7EA6" w:rsidP="009F5F68">
      <w:pPr>
        <w:spacing w:after="0" w:line="288" w:lineRule="auto"/>
        <w:jc w:val="center"/>
        <w:rPr>
          <w:rFonts w:ascii="Times New Roman" w:eastAsia="Times New Roman" w:hAnsi="Times New Roman" w:cs="Times New Roman"/>
          <w:b/>
          <w:color w:val="000000"/>
          <w:sz w:val="28"/>
          <w:szCs w:val="28"/>
          <w:lang w:val="en-US" w:eastAsia="ru-RU"/>
        </w:rPr>
      </w:pPr>
      <w:r w:rsidRPr="00FF38FD">
        <w:rPr>
          <w:rFonts w:ascii="Times New Roman" w:eastAsia="Times New Roman" w:hAnsi="Times New Roman" w:cs="Times New Roman"/>
          <w:b/>
          <w:color w:val="000000"/>
          <w:sz w:val="28"/>
          <w:szCs w:val="28"/>
          <w:lang w:val="en" w:eastAsia="ru-RU"/>
        </w:rPr>
        <w:t>Members of the Eurasian Economic Commission’s Council:</w:t>
      </w:r>
    </w:p>
    <w:p w:rsidR="009F5F68" w:rsidRPr="00D9787B" w:rsidRDefault="009F5F68" w:rsidP="009F5F68">
      <w:pPr>
        <w:spacing w:after="0" w:line="240" w:lineRule="auto"/>
        <w:jc w:val="center"/>
        <w:rPr>
          <w:rFonts w:ascii="Times New Roman" w:eastAsia="Times New Roman" w:hAnsi="Times New Roman" w:cs="Times New Roman"/>
          <w:b/>
          <w:color w:val="000000"/>
          <w:sz w:val="30"/>
          <w:szCs w:val="30"/>
          <w:lang w:val="en-US" w:eastAsia="ru-RU"/>
        </w:rPr>
      </w:pPr>
    </w:p>
    <w:tbl>
      <w:tblPr>
        <w:tblW w:w="10128" w:type="dxa"/>
        <w:jc w:val="center"/>
        <w:tblLayout w:type="fixed"/>
        <w:tblLook w:val="01E0" w:firstRow="1" w:lastRow="1" w:firstColumn="1" w:lastColumn="1" w:noHBand="0" w:noVBand="0"/>
      </w:tblPr>
      <w:tblGrid>
        <w:gridCol w:w="2088"/>
        <w:gridCol w:w="2127"/>
        <w:gridCol w:w="1944"/>
        <w:gridCol w:w="2025"/>
        <w:gridCol w:w="1944"/>
      </w:tblGrid>
      <w:tr w:rsidR="005E78D8" w:rsidTr="00367A49">
        <w:trPr>
          <w:cantSplit/>
          <w:trHeight w:val="675"/>
          <w:jc w:val="center"/>
        </w:trPr>
        <w:tc>
          <w:tcPr>
            <w:tcW w:w="2088" w:type="dxa"/>
            <w:vAlign w:val="center"/>
            <w:hideMark/>
          </w:tcPr>
          <w:p w:rsidR="009F5F68" w:rsidRPr="00D9787B" w:rsidRDefault="003B7EA6" w:rsidP="00367A49">
            <w:pPr>
              <w:spacing w:after="0" w:line="240" w:lineRule="auto"/>
              <w:ind w:left="113" w:right="-113"/>
              <w:jc w:val="center"/>
              <w:rPr>
                <w:rFonts w:ascii="Times New Roman Полужирный" w:eastAsia="Calibri" w:hAnsi="Times New Roman Полужирный" w:cs="Times New Roman"/>
                <w:spacing w:val="-10"/>
                <w:sz w:val="28"/>
                <w:szCs w:val="28"/>
                <w:lang w:val="en-US"/>
              </w:rPr>
            </w:pPr>
            <w:r w:rsidRPr="00E450EA">
              <w:rPr>
                <w:rFonts w:ascii="Times New Roman Полужирный" w:eastAsia="Calibri" w:hAnsi="Times New Roman Полужирный" w:cs="Times New Roman"/>
                <w:b/>
                <w:spacing w:val="-10"/>
                <w:sz w:val="28"/>
                <w:szCs w:val="28"/>
                <w:lang w:val="en"/>
              </w:rPr>
              <w:t>For the Republic of Armen</w:t>
            </w:r>
            <w:r w:rsidRPr="00E450EA">
              <w:rPr>
                <w:rFonts w:ascii="Times New Roman Полужирный" w:eastAsia="Calibri" w:hAnsi="Times New Roman Полужирный" w:cs="Times New Roman"/>
                <w:b/>
                <w:spacing w:val="-10"/>
                <w:sz w:val="28"/>
                <w:szCs w:val="28"/>
                <w:lang w:val="en"/>
              </w:rPr>
              <w:t>ia</w:t>
            </w:r>
          </w:p>
        </w:tc>
        <w:tc>
          <w:tcPr>
            <w:tcW w:w="2127" w:type="dxa"/>
            <w:vAlign w:val="center"/>
            <w:hideMark/>
          </w:tcPr>
          <w:p w:rsidR="009F5F68" w:rsidRPr="00D9787B" w:rsidRDefault="003B7EA6" w:rsidP="00367A49">
            <w:pPr>
              <w:spacing w:after="0" w:line="240" w:lineRule="auto"/>
              <w:ind w:left="-113" w:right="-113"/>
              <w:jc w:val="center"/>
              <w:rPr>
                <w:rFonts w:ascii="Times New Roman Полужирный" w:eastAsia="Calibri" w:hAnsi="Times New Roman Полужирный" w:cs="Times New Roman"/>
                <w:spacing w:val="-10"/>
                <w:sz w:val="28"/>
                <w:szCs w:val="28"/>
                <w:lang w:val="en-US"/>
              </w:rPr>
            </w:pPr>
            <w:r w:rsidRPr="00E450EA">
              <w:rPr>
                <w:rFonts w:ascii="Times New Roman Полужирный" w:eastAsia="Calibri" w:hAnsi="Times New Roman Полужирный" w:cs="Times New Roman"/>
                <w:b/>
                <w:spacing w:val="-10"/>
                <w:sz w:val="28"/>
                <w:szCs w:val="28"/>
                <w:lang w:val="en"/>
              </w:rPr>
              <w:t>For the Republic of Belarus</w:t>
            </w:r>
          </w:p>
        </w:tc>
        <w:tc>
          <w:tcPr>
            <w:tcW w:w="1944" w:type="dxa"/>
            <w:vAlign w:val="center"/>
            <w:hideMark/>
          </w:tcPr>
          <w:p w:rsidR="009F5F68" w:rsidRPr="00D9787B" w:rsidRDefault="003B7EA6" w:rsidP="00367A49">
            <w:pPr>
              <w:spacing w:after="0" w:line="240" w:lineRule="auto"/>
              <w:ind w:left="-113" w:right="-113"/>
              <w:jc w:val="center"/>
              <w:rPr>
                <w:rFonts w:ascii="Times New Roman Полужирный" w:eastAsia="Calibri" w:hAnsi="Times New Roman Полужирный" w:cs="Times New Roman"/>
                <w:b/>
                <w:spacing w:val="-10"/>
                <w:sz w:val="28"/>
                <w:szCs w:val="28"/>
                <w:lang w:val="en-US"/>
              </w:rPr>
            </w:pPr>
            <w:r w:rsidRPr="00E450EA">
              <w:rPr>
                <w:rFonts w:ascii="Times New Roman Полужирный" w:eastAsia="Calibri" w:hAnsi="Times New Roman Полужирный" w:cs="Times New Roman"/>
                <w:b/>
                <w:spacing w:val="-10"/>
                <w:sz w:val="28"/>
                <w:szCs w:val="28"/>
                <w:lang w:val="en"/>
              </w:rPr>
              <w:t>For the Republic of Kazakhstan</w:t>
            </w:r>
          </w:p>
        </w:tc>
        <w:tc>
          <w:tcPr>
            <w:tcW w:w="2025" w:type="dxa"/>
            <w:vAlign w:val="center"/>
          </w:tcPr>
          <w:p w:rsidR="009F5F68" w:rsidRPr="00E450EA" w:rsidRDefault="003B7EA6" w:rsidP="00367A49">
            <w:pPr>
              <w:spacing w:after="0" w:line="240" w:lineRule="auto"/>
              <w:ind w:left="-57" w:right="-113"/>
              <w:jc w:val="center"/>
              <w:rPr>
                <w:rFonts w:ascii="Times New Roman Полужирный" w:eastAsia="Calibri" w:hAnsi="Times New Roman Полужирный" w:cs="Times New Roman"/>
                <w:b/>
                <w:spacing w:val="-10"/>
                <w:sz w:val="28"/>
                <w:szCs w:val="28"/>
              </w:rPr>
            </w:pPr>
            <w:r w:rsidRPr="00E450EA">
              <w:rPr>
                <w:rFonts w:ascii="Times New Roman Полужирный" w:eastAsia="Calibri" w:hAnsi="Times New Roman Полужирный" w:cs="Times New Roman"/>
                <w:b/>
                <w:spacing w:val="-10"/>
                <w:sz w:val="28"/>
                <w:szCs w:val="28"/>
                <w:lang w:val="en"/>
              </w:rPr>
              <w:t>For the Kyrgyz Republic</w:t>
            </w:r>
          </w:p>
        </w:tc>
        <w:tc>
          <w:tcPr>
            <w:tcW w:w="1944" w:type="dxa"/>
            <w:vAlign w:val="center"/>
          </w:tcPr>
          <w:p w:rsidR="009F5F68" w:rsidRPr="00E450EA" w:rsidRDefault="003B7EA6" w:rsidP="00367A49">
            <w:pPr>
              <w:spacing w:after="0" w:line="240" w:lineRule="auto"/>
              <w:ind w:left="-113" w:right="-113"/>
              <w:jc w:val="center"/>
              <w:rPr>
                <w:rFonts w:ascii="Times New Roman Полужирный" w:eastAsia="Calibri" w:hAnsi="Times New Roman Полужирный" w:cs="Times New Roman"/>
                <w:b/>
                <w:spacing w:val="-10"/>
                <w:sz w:val="28"/>
                <w:szCs w:val="28"/>
              </w:rPr>
            </w:pPr>
            <w:r w:rsidRPr="00E450EA">
              <w:rPr>
                <w:rFonts w:ascii="Times New Roman Полужирный" w:eastAsia="Calibri" w:hAnsi="Times New Roman Полужирный" w:cs="Times New Roman"/>
                <w:b/>
                <w:spacing w:val="-10"/>
                <w:sz w:val="28"/>
                <w:szCs w:val="28"/>
                <w:lang w:val="en"/>
              </w:rPr>
              <w:t>For the Russian Federation</w:t>
            </w:r>
          </w:p>
        </w:tc>
      </w:tr>
      <w:tr w:rsidR="005E78D8" w:rsidTr="00367A49">
        <w:trPr>
          <w:cantSplit/>
          <w:trHeight w:val="70"/>
          <w:jc w:val="center"/>
        </w:trPr>
        <w:tc>
          <w:tcPr>
            <w:tcW w:w="2088" w:type="dxa"/>
            <w:vAlign w:val="center"/>
          </w:tcPr>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3B7EA6" w:rsidP="00367A49">
            <w:pPr>
              <w:spacing w:after="0" w:line="240" w:lineRule="auto"/>
              <w:ind w:left="113" w:right="-68"/>
              <w:jc w:val="center"/>
              <w:rPr>
                <w:rFonts w:ascii="Times New Roman Полужирный" w:eastAsia="Calibri" w:hAnsi="Times New Roman Полужирный" w:cs="Times New Roman"/>
                <w:spacing w:val="-10"/>
                <w:sz w:val="28"/>
                <w:szCs w:val="28"/>
              </w:rPr>
            </w:pPr>
            <w:r w:rsidRPr="00E450EA">
              <w:rPr>
                <w:rFonts w:ascii="Times New Roman Полужирный" w:eastAsia="Calibri" w:hAnsi="Times New Roman Полужирный" w:cs="Times New Roman"/>
                <w:b/>
                <w:spacing w:val="-10"/>
                <w:sz w:val="28"/>
                <w:szCs w:val="28"/>
                <w:lang w:val="en"/>
              </w:rPr>
              <w:t>V. Gabrielyan</w:t>
            </w:r>
          </w:p>
        </w:tc>
        <w:tc>
          <w:tcPr>
            <w:tcW w:w="2127" w:type="dxa"/>
            <w:vAlign w:val="center"/>
          </w:tcPr>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3B7EA6" w:rsidP="00367A49">
            <w:pPr>
              <w:spacing w:after="0" w:line="240" w:lineRule="auto"/>
              <w:ind w:left="-113" w:right="-68"/>
              <w:jc w:val="center"/>
              <w:rPr>
                <w:rFonts w:ascii="Times New Roman Полужирный" w:eastAsia="Calibri" w:hAnsi="Times New Roman Полужирный" w:cs="Times New Roman"/>
                <w:spacing w:val="-10"/>
                <w:sz w:val="28"/>
                <w:szCs w:val="28"/>
              </w:rPr>
            </w:pPr>
            <w:r w:rsidRPr="00E450EA">
              <w:rPr>
                <w:rFonts w:ascii="Times New Roman Полужирный" w:eastAsia="Calibri" w:hAnsi="Times New Roman Полужирный" w:cs="Times New Roman"/>
                <w:b/>
                <w:spacing w:val="-10"/>
                <w:sz w:val="28"/>
                <w:szCs w:val="28"/>
                <w:lang w:val="en"/>
              </w:rPr>
              <w:t>V. Matyushevsky</w:t>
            </w:r>
          </w:p>
        </w:tc>
        <w:tc>
          <w:tcPr>
            <w:tcW w:w="1944" w:type="dxa"/>
            <w:vAlign w:val="center"/>
          </w:tcPr>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9F5F68"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p>
          <w:p w:rsidR="009F5F68" w:rsidRPr="00E450EA" w:rsidRDefault="003B7EA6" w:rsidP="00367A49">
            <w:pPr>
              <w:spacing w:after="0" w:line="240" w:lineRule="auto"/>
              <w:ind w:right="-68"/>
              <w:jc w:val="center"/>
              <w:rPr>
                <w:rFonts w:ascii="Times New Roman Полужирный" w:eastAsia="Calibri" w:hAnsi="Times New Roman Полужирный" w:cs="Times New Roman"/>
                <w:i/>
                <w:spacing w:val="-10"/>
                <w:sz w:val="28"/>
                <w:szCs w:val="28"/>
              </w:rPr>
            </w:pPr>
            <w:r w:rsidRPr="00E450EA">
              <w:rPr>
                <w:rFonts w:ascii="Times New Roman Полужирный" w:eastAsia="Calibri" w:hAnsi="Times New Roman Полужирный" w:cs="Times New Roman"/>
                <w:b/>
                <w:spacing w:val="-10"/>
                <w:sz w:val="28"/>
                <w:szCs w:val="28"/>
                <w:lang w:val="en"/>
              </w:rPr>
              <w:t>B. Sagintaev</w:t>
            </w:r>
          </w:p>
        </w:tc>
        <w:tc>
          <w:tcPr>
            <w:tcW w:w="2025" w:type="dxa"/>
            <w:vAlign w:val="bottom"/>
          </w:tcPr>
          <w:p w:rsidR="009F5F68" w:rsidRPr="00936567" w:rsidRDefault="003B7EA6" w:rsidP="00936567">
            <w:pPr>
              <w:spacing w:after="0" w:line="240" w:lineRule="auto"/>
              <w:ind w:left="-113" w:right="-68"/>
              <w:jc w:val="center"/>
              <w:rPr>
                <w:rFonts w:ascii="Times New Roman" w:eastAsia="Calibri" w:hAnsi="Times New Roman" w:cs="Times New Roman"/>
                <w:b/>
                <w:spacing w:val="-10"/>
                <w:sz w:val="28"/>
                <w:szCs w:val="28"/>
              </w:rPr>
            </w:pPr>
            <w:r w:rsidRPr="00936567">
              <w:rPr>
                <w:rFonts w:ascii="Times New Roman" w:eastAsia="Calibri" w:hAnsi="Times New Roman" w:cs="Times New Roman"/>
                <w:b/>
                <w:spacing w:val="-10"/>
                <w:sz w:val="28"/>
                <w:szCs w:val="28"/>
                <w:lang w:val="en"/>
              </w:rPr>
              <w:t>O. Pankratov</w:t>
            </w:r>
          </w:p>
        </w:tc>
        <w:tc>
          <w:tcPr>
            <w:tcW w:w="1944" w:type="dxa"/>
            <w:vAlign w:val="bottom"/>
          </w:tcPr>
          <w:p w:rsidR="009F5F68" w:rsidRPr="00E450EA" w:rsidRDefault="003B7EA6" w:rsidP="00367A49">
            <w:pPr>
              <w:spacing w:after="0" w:line="240" w:lineRule="auto"/>
              <w:ind w:left="-113" w:right="-68"/>
              <w:jc w:val="center"/>
              <w:rPr>
                <w:rFonts w:ascii="Times New Roman Полужирный" w:eastAsia="Calibri" w:hAnsi="Times New Roman Полужирный" w:cs="Times New Roman"/>
                <w:b/>
                <w:spacing w:val="-10"/>
                <w:sz w:val="28"/>
                <w:szCs w:val="28"/>
              </w:rPr>
            </w:pPr>
            <w:r w:rsidRPr="00E450EA">
              <w:rPr>
                <w:rFonts w:ascii="Times New Roman Полужирный" w:eastAsia="Calibri" w:hAnsi="Times New Roman Полужирный" w:cs="Times New Roman"/>
                <w:b/>
                <w:spacing w:val="-10"/>
                <w:sz w:val="28"/>
                <w:szCs w:val="28"/>
                <w:lang w:val="en"/>
              </w:rPr>
              <w:t xml:space="preserve">I. Shuvalov </w:t>
            </w:r>
          </w:p>
        </w:tc>
      </w:tr>
    </w:tbl>
    <w:p w:rsidR="00F1619F" w:rsidRDefault="00F1619F" w:rsidP="0097073D">
      <w:pPr>
        <w:spacing w:after="0" w:line="312" w:lineRule="auto"/>
        <w:contextualSpacing/>
        <w:rPr>
          <w:rFonts w:ascii="Times New Roman" w:eastAsia="Times New Roman" w:hAnsi="Times New Roman" w:cs="Times New Roman"/>
          <w:snapToGrid w:val="0"/>
          <w:sz w:val="2"/>
          <w:szCs w:val="2"/>
        </w:rPr>
        <w:sectPr w:rsidR="00F1619F" w:rsidSect="00B86DDB">
          <w:headerReference w:type="default" r:id="rId11"/>
          <w:pgSz w:w="11906" w:h="16838"/>
          <w:pgMar w:top="1134" w:right="851" w:bottom="1134" w:left="1701" w:header="709" w:footer="709" w:gutter="0"/>
          <w:cols w:space="708"/>
          <w:titlePg/>
          <w:docGrid w:linePitch="360"/>
        </w:sectPr>
      </w:pPr>
    </w:p>
    <w:p w:rsidR="00F1619F" w:rsidRPr="00E65E08" w:rsidRDefault="003B7EA6" w:rsidP="00F1619F">
      <w:pPr>
        <w:ind w:left="4253"/>
        <w:jc w:val="center"/>
        <w:rPr>
          <w:rFonts w:ascii="Times New Roman" w:hAnsi="Times New Roman" w:cs="Times New Roman"/>
          <w:sz w:val="30"/>
          <w:szCs w:val="30"/>
        </w:rPr>
      </w:pPr>
      <w:r w:rsidRPr="00E65E08">
        <w:rPr>
          <w:rFonts w:ascii="Times New Roman" w:hAnsi="Times New Roman" w:cs="Times New Roman"/>
          <w:sz w:val="30"/>
          <w:szCs w:val="30"/>
          <w:lang w:val="en"/>
        </w:rPr>
        <w:lastRenderedPageBreak/>
        <w:t>APPROVED BY</w:t>
      </w:r>
    </w:p>
    <w:p w:rsidR="00F1619F" w:rsidRPr="00D9787B" w:rsidRDefault="003B7EA6" w:rsidP="00F1619F">
      <w:pPr>
        <w:ind w:left="4253"/>
        <w:jc w:val="center"/>
        <w:rPr>
          <w:rFonts w:ascii="Times New Roman" w:hAnsi="Times New Roman" w:cs="Times New Roman"/>
          <w:sz w:val="30"/>
          <w:szCs w:val="30"/>
          <w:lang w:val="en-US"/>
        </w:rPr>
      </w:pPr>
      <w:r w:rsidRPr="00E65E08">
        <w:rPr>
          <w:rFonts w:ascii="Times New Roman" w:hAnsi="Times New Roman" w:cs="Times New Roman"/>
          <w:sz w:val="30"/>
          <w:szCs w:val="30"/>
          <w:lang w:val="en"/>
        </w:rPr>
        <w:t>Decision No. 30 of the Eurasian Economic Commission's Council dated February 12, 2016</w:t>
      </w:r>
    </w:p>
    <w:p w:rsidR="00F1619F" w:rsidRPr="00D9787B" w:rsidRDefault="00F1619F" w:rsidP="00F1619F">
      <w:pPr>
        <w:spacing w:after="0" w:line="240" w:lineRule="auto"/>
        <w:ind w:left="4253"/>
        <w:jc w:val="center"/>
        <w:rPr>
          <w:rFonts w:ascii="Times New Roman" w:hAnsi="Times New Roman" w:cs="Times New Roman"/>
          <w:sz w:val="30"/>
          <w:szCs w:val="30"/>
          <w:lang w:val="en-US"/>
        </w:rPr>
      </w:pPr>
    </w:p>
    <w:p w:rsidR="00F1619F" w:rsidRPr="00D9787B" w:rsidRDefault="00F1619F" w:rsidP="00F1619F">
      <w:pPr>
        <w:spacing w:after="0" w:line="240" w:lineRule="auto"/>
        <w:ind w:left="4253"/>
        <w:jc w:val="center"/>
        <w:rPr>
          <w:rFonts w:ascii="Times New Roman" w:hAnsi="Times New Roman" w:cs="Times New Roman"/>
          <w:sz w:val="30"/>
          <w:szCs w:val="30"/>
          <w:lang w:val="en-US"/>
        </w:rPr>
      </w:pPr>
    </w:p>
    <w:p w:rsidR="00F1619F" w:rsidRPr="00D9787B" w:rsidRDefault="00F1619F" w:rsidP="00F1619F">
      <w:pPr>
        <w:spacing w:after="0" w:line="240" w:lineRule="auto"/>
        <w:ind w:left="4253"/>
        <w:jc w:val="center"/>
        <w:rPr>
          <w:rFonts w:ascii="Times New Roman" w:hAnsi="Times New Roman" w:cs="Times New Roman"/>
          <w:sz w:val="30"/>
          <w:szCs w:val="30"/>
          <w:lang w:val="en-US"/>
        </w:rPr>
      </w:pPr>
    </w:p>
    <w:p w:rsidR="00F1619F" w:rsidRPr="00D9787B" w:rsidRDefault="00F1619F" w:rsidP="00F1619F">
      <w:pPr>
        <w:spacing w:after="0" w:line="240" w:lineRule="auto"/>
        <w:ind w:left="4253"/>
        <w:jc w:val="center"/>
        <w:rPr>
          <w:rFonts w:ascii="Times New Roman" w:hAnsi="Times New Roman" w:cs="Times New Roman"/>
          <w:sz w:val="30"/>
          <w:szCs w:val="30"/>
          <w:lang w:val="en-US"/>
        </w:rPr>
      </w:pPr>
    </w:p>
    <w:p w:rsidR="00F1619F" w:rsidRPr="00D9787B" w:rsidRDefault="003B7EA6" w:rsidP="00F1619F">
      <w:pPr>
        <w:widowControl w:val="0"/>
        <w:autoSpaceDE w:val="0"/>
        <w:autoSpaceDN w:val="0"/>
        <w:adjustRightInd w:val="0"/>
        <w:spacing w:after="0" w:line="240" w:lineRule="auto"/>
        <w:jc w:val="center"/>
        <w:rPr>
          <w:rFonts w:ascii="Times New Roman" w:eastAsia="Times New Roman" w:hAnsi="Times New Roman" w:cs="Times New Roman"/>
          <w:b/>
          <w:spacing w:val="40"/>
          <w:sz w:val="30"/>
          <w:szCs w:val="30"/>
          <w:lang w:val="en-US" w:eastAsia="ru-RU"/>
        </w:rPr>
      </w:pPr>
      <w:r w:rsidRPr="00AF3CA7">
        <w:rPr>
          <w:rFonts w:ascii="Times New Roman" w:eastAsia="Times New Roman" w:hAnsi="Times New Roman" w:cs="Times New Roman"/>
          <w:b/>
          <w:spacing w:val="40"/>
          <w:sz w:val="30"/>
          <w:szCs w:val="30"/>
          <w:lang w:val="en" w:eastAsia="ru-RU"/>
        </w:rPr>
        <w:t>PROCEDURE</w:t>
      </w:r>
    </w:p>
    <w:p w:rsidR="00F1619F" w:rsidRPr="00D9787B" w:rsidRDefault="003B7EA6" w:rsidP="00F1619F">
      <w:pPr>
        <w:widowControl w:val="0"/>
        <w:autoSpaceDE w:val="0"/>
        <w:autoSpaceDN w:val="0"/>
        <w:adjustRightInd w:val="0"/>
        <w:spacing w:after="0" w:line="240" w:lineRule="auto"/>
        <w:jc w:val="center"/>
        <w:rPr>
          <w:rFonts w:ascii="Times New Roman" w:eastAsia="Times New Roman" w:hAnsi="Times New Roman" w:cs="Times New Roman"/>
          <w:b/>
          <w:sz w:val="30"/>
          <w:szCs w:val="30"/>
          <w:lang w:val="en-US" w:eastAsia="ru-RU"/>
        </w:rPr>
      </w:pPr>
      <w:proofErr w:type="gramStart"/>
      <w:r w:rsidRPr="00AF3CA7">
        <w:rPr>
          <w:rFonts w:ascii="Times New Roman" w:eastAsia="Times New Roman" w:hAnsi="Times New Roman" w:cs="Times New Roman"/>
          <w:b/>
          <w:sz w:val="30"/>
          <w:szCs w:val="30"/>
          <w:lang w:val="en" w:eastAsia="ru-RU"/>
        </w:rPr>
        <w:t>for</w:t>
      </w:r>
      <w:proofErr w:type="gramEnd"/>
      <w:r w:rsidRPr="00AF3CA7">
        <w:rPr>
          <w:rFonts w:ascii="Times New Roman" w:eastAsia="Times New Roman" w:hAnsi="Times New Roman" w:cs="Times New Roman"/>
          <w:b/>
          <w:sz w:val="30"/>
          <w:szCs w:val="30"/>
          <w:lang w:val="en" w:eastAsia="ru-RU"/>
        </w:rPr>
        <w:t xml:space="preserve"> Establishing and Maintaining an Information System in the Field of Medical Device </w:t>
      </w:r>
      <w:r w:rsidRPr="00AF3CA7">
        <w:rPr>
          <w:rFonts w:ascii="Times New Roman" w:eastAsia="Times New Roman" w:hAnsi="Times New Roman" w:cs="Times New Roman"/>
          <w:b/>
          <w:sz w:val="30"/>
          <w:szCs w:val="30"/>
          <w:lang w:val="en" w:eastAsia="ru-RU"/>
        </w:rPr>
        <w:t>Circulation</w:t>
      </w:r>
    </w:p>
    <w:p w:rsidR="00F1619F" w:rsidRPr="00E65E08" w:rsidRDefault="003B7EA6" w:rsidP="00F1619F">
      <w:pPr>
        <w:widowControl w:val="0"/>
        <w:autoSpaceDE w:val="0"/>
        <w:autoSpaceDN w:val="0"/>
        <w:adjustRightInd w:val="0"/>
        <w:spacing w:before="360" w:after="360" w:line="240" w:lineRule="auto"/>
        <w:jc w:val="center"/>
        <w:rPr>
          <w:rFonts w:ascii="Times New Roman" w:eastAsia="Times New Roman" w:hAnsi="Times New Roman" w:cs="Times New Roman"/>
          <w:sz w:val="30"/>
          <w:szCs w:val="30"/>
          <w:lang w:eastAsia="ru-RU"/>
        </w:rPr>
      </w:pPr>
      <w:r w:rsidRPr="00E65E08">
        <w:rPr>
          <w:rFonts w:ascii="Times New Roman" w:eastAsia="Times New Roman" w:hAnsi="Times New Roman" w:cs="Times New Roman"/>
          <w:sz w:val="30"/>
          <w:szCs w:val="30"/>
          <w:lang w:val="en" w:eastAsia="ru-RU"/>
        </w:rPr>
        <w:t>I. General Provisions</w:t>
      </w:r>
    </w:p>
    <w:p w:rsidR="00F1619F" w:rsidRPr="00D9787B" w:rsidRDefault="003B7EA6" w:rsidP="00F1619F">
      <w:pPr>
        <w:pStyle w:val="ac"/>
        <w:widowControl w:val="0"/>
        <w:autoSpaceDE w:val="0"/>
        <w:autoSpaceDN w:val="0"/>
        <w:adjustRightInd w:val="0"/>
        <w:spacing w:after="0" w:line="360" w:lineRule="auto"/>
        <w:ind w:left="0" w:firstLine="709"/>
        <w:jc w:val="both"/>
        <w:rPr>
          <w:rFonts w:ascii="Times New Roman" w:eastAsia="Times New Roman" w:hAnsi="Times New Roman" w:cs="Times New Roman"/>
          <w:sz w:val="30"/>
          <w:szCs w:val="30"/>
          <w:lang w:val="en-US" w:eastAsia="ru-RU"/>
        </w:rPr>
      </w:pPr>
      <w:r w:rsidRPr="00E66CE0">
        <w:rPr>
          <w:rFonts w:ascii="Times New Roman" w:eastAsia="Times New Roman" w:hAnsi="Times New Roman" w:cs="Times New Roman"/>
          <w:sz w:val="30"/>
          <w:szCs w:val="30"/>
          <w:lang w:val="en" w:eastAsia="ru-RU"/>
        </w:rPr>
        <w:t xml:space="preserve">1. This Procedure is developed in accordance with Paragraph 2 of Article 31 of the Treaty on the Eurasian Economic Union dated May 29, 2014, and Article 9 of the Agreement on Unified Principles and Rules for the </w:t>
      </w:r>
      <w:r w:rsidRPr="00E66CE0">
        <w:rPr>
          <w:rFonts w:ascii="Times New Roman" w:eastAsia="Times New Roman" w:hAnsi="Times New Roman" w:cs="Times New Roman"/>
          <w:sz w:val="30"/>
          <w:szCs w:val="30"/>
          <w:lang w:val="en" w:eastAsia="ru-RU"/>
        </w:rPr>
        <w:t>Circulation of Medical Devices (Medical Accessories and Medical Equipment) within the Eurasian Economic Union dated December 23, 2014.</w:t>
      </w:r>
    </w:p>
    <w:p w:rsidR="00F1619F" w:rsidRPr="00D9787B" w:rsidRDefault="003B7EA6" w:rsidP="00F1619F">
      <w:pPr>
        <w:pStyle w:val="ac"/>
        <w:widowControl w:val="0"/>
        <w:autoSpaceDE w:val="0"/>
        <w:autoSpaceDN w:val="0"/>
        <w:adjustRightInd w:val="0"/>
        <w:spacing w:after="0" w:line="360" w:lineRule="auto"/>
        <w:ind w:left="0" w:firstLine="709"/>
        <w:jc w:val="both"/>
        <w:rPr>
          <w:rFonts w:ascii="Times New Roman" w:eastAsia="Times New Roman" w:hAnsi="Times New Roman" w:cs="Times New Roman"/>
          <w:sz w:val="30"/>
          <w:szCs w:val="30"/>
          <w:lang w:val="en-US" w:eastAsia="ru-RU"/>
        </w:rPr>
      </w:pPr>
      <w:r w:rsidRPr="00CB4071">
        <w:rPr>
          <w:rFonts w:ascii="Times New Roman" w:eastAsia="Times New Roman" w:hAnsi="Times New Roman" w:cs="Times New Roman"/>
          <w:sz w:val="30"/>
          <w:szCs w:val="30"/>
          <w:lang w:val="en" w:eastAsia="ru-RU"/>
        </w:rPr>
        <w:t xml:space="preserve">2. The information system in the field of medical device circulation (hereinafter, the “information system”) is intended </w:t>
      </w:r>
      <w:r w:rsidRPr="00CB4071">
        <w:rPr>
          <w:rFonts w:ascii="Times New Roman" w:eastAsia="Times New Roman" w:hAnsi="Times New Roman" w:cs="Times New Roman"/>
          <w:sz w:val="30"/>
          <w:szCs w:val="30"/>
          <w:lang w:val="en" w:eastAsia="ru-RU"/>
        </w:rPr>
        <w:t>to create conditions for ensuring the circulation of safe, high-quality and effective medical devices within the Eurasian Economic Union (hereinafter, the “Union”).</w:t>
      </w:r>
    </w:p>
    <w:p w:rsidR="00F1619F" w:rsidRPr="00D9787B" w:rsidRDefault="003B7EA6" w:rsidP="00F1619F">
      <w:pPr>
        <w:pStyle w:val="ac"/>
        <w:widowControl w:val="0"/>
        <w:autoSpaceDE w:val="0"/>
        <w:autoSpaceDN w:val="0"/>
        <w:adjustRightInd w:val="0"/>
        <w:spacing w:after="0" w:line="360" w:lineRule="auto"/>
        <w:ind w:left="0" w:firstLine="709"/>
        <w:jc w:val="both"/>
        <w:rPr>
          <w:rFonts w:ascii="Times New Roman" w:eastAsia="Times New Roman" w:hAnsi="Times New Roman" w:cs="Times New Roman"/>
          <w:sz w:val="30"/>
          <w:szCs w:val="30"/>
          <w:lang w:val="en-US" w:eastAsia="ru-RU"/>
        </w:rPr>
      </w:pPr>
      <w:r w:rsidRPr="00CB4071">
        <w:rPr>
          <w:rFonts w:ascii="Times New Roman" w:eastAsia="Times New Roman" w:hAnsi="Times New Roman" w:cs="Times New Roman"/>
          <w:sz w:val="30"/>
          <w:szCs w:val="30"/>
          <w:lang w:val="en" w:eastAsia="ru-RU"/>
        </w:rPr>
        <w:t>3. The information system is part of the Union's integrated information system (hereinafter</w:t>
      </w:r>
      <w:r w:rsidRPr="00CB4071">
        <w:rPr>
          <w:rFonts w:ascii="Times New Roman" w:eastAsia="Times New Roman" w:hAnsi="Times New Roman" w:cs="Times New Roman"/>
          <w:sz w:val="30"/>
          <w:szCs w:val="30"/>
          <w:lang w:val="en" w:eastAsia="ru-RU"/>
        </w:rPr>
        <w:t>, the “integrated system”) and includes the following information resources: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a) </w:t>
      </w:r>
      <w:proofErr w:type="gramStart"/>
      <w:r>
        <w:rPr>
          <w:rFonts w:ascii="Times New Roman" w:eastAsia="Times New Roman" w:hAnsi="Times New Roman" w:cs="Times New Roman"/>
          <w:sz w:val="30"/>
          <w:szCs w:val="30"/>
          <w:lang w:val="en" w:eastAsia="ru-RU"/>
        </w:rPr>
        <w:t>a</w:t>
      </w:r>
      <w:proofErr w:type="gramEnd"/>
      <w:r>
        <w:rPr>
          <w:rFonts w:ascii="Times New Roman" w:eastAsia="Times New Roman" w:hAnsi="Times New Roman" w:cs="Times New Roman"/>
          <w:sz w:val="30"/>
          <w:szCs w:val="30"/>
          <w:lang w:val="en" w:eastAsia="ru-RU"/>
        </w:rPr>
        <w:t xml:space="preserve"> unified register of medical devices registered within the Union;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b) </w:t>
      </w:r>
      <w:proofErr w:type="gramStart"/>
      <w:r>
        <w:rPr>
          <w:rFonts w:ascii="Times New Roman" w:eastAsia="Times New Roman" w:hAnsi="Times New Roman" w:cs="Times New Roman"/>
          <w:sz w:val="30"/>
          <w:szCs w:val="30"/>
          <w:lang w:val="en" w:eastAsia="ru-RU"/>
        </w:rPr>
        <w:t>a</w:t>
      </w:r>
      <w:proofErr w:type="gramEnd"/>
      <w:r>
        <w:rPr>
          <w:rFonts w:ascii="Times New Roman" w:eastAsia="Times New Roman" w:hAnsi="Times New Roman" w:cs="Times New Roman"/>
          <w:sz w:val="30"/>
          <w:szCs w:val="30"/>
          <w:lang w:val="en" w:eastAsia="ru-RU"/>
        </w:rPr>
        <w:t xml:space="preserve"> unified register of authorized organizations entitled to conduct research (testing) of medical devices </w:t>
      </w:r>
      <w:r>
        <w:rPr>
          <w:rFonts w:ascii="Times New Roman" w:eastAsia="Times New Roman" w:hAnsi="Times New Roman" w:cs="Times New Roman"/>
          <w:sz w:val="30"/>
          <w:szCs w:val="30"/>
          <w:lang w:val="en" w:eastAsia="ru-RU"/>
        </w:rPr>
        <w:t>for the purpose of their registration;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c) </w:t>
      </w:r>
      <w:proofErr w:type="gramStart"/>
      <w:r>
        <w:rPr>
          <w:rFonts w:ascii="Times New Roman" w:eastAsia="Times New Roman" w:hAnsi="Times New Roman" w:cs="Times New Roman"/>
          <w:sz w:val="30"/>
          <w:szCs w:val="30"/>
          <w:lang w:val="en" w:eastAsia="ru-RU"/>
        </w:rPr>
        <w:t>a</w:t>
      </w:r>
      <w:proofErr w:type="gramEnd"/>
      <w:r>
        <w:rPr>
          <w:rFonts w:ascii="Times New Roman" w:eastAsia="Times New Roman" w:hAnsi="Times New Roman" w:cs="Times New Roman"/>
          <w:sz w:val="30"/>
          <w:szCs w:val="30"/>
          <w:lang w:val="en" w:eastAsia="ru-RU"/>
        </w:rPr>
        <w:t xml:space="preserve"> common information database for monitoring the safety, quality and efficiency of medical devices.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596F5D">
        <w:rPr>
          <w:rFonts w:ascii="Times New Roman" w:eastAsia="Times New Roman" w:hAnsi="Times New Roman" w:cs="Times New Roman"/>
          <w:sz w:val="30"/>
          <w:szCs w:val="30"/>
          <w:lang w:val="en" w:eastAsia="ru-RU"/>
        </w:rPr>
        <w:lastRenderedPageBreak/>
        <w:t>4. General information resources of the information system are formed on the basis of information exchange between</w:t>
      </w:r>
      <w:r w:rsidRPr="00596F5D">
        <w:rPr>
          <w:rFonts w:ascii="Times New Roman" w:eastAsia="Times New Roman" w:hAnsi="Times New Roman" w:cs="Times New Roman"/>
          <w:sz w:val="30"/>
          <w:szCs w:val="30"/>
          <w:lang w:val="en" w:eastAsia="ru-RU"/>
        </w:rPr>
        <w:t xml:space="preserve"> the Union Member States and the Eurasian Economic Commission (hereinafter, respectively, the “Member States” and the “Commission”).</w:t>
      </w:r>
    </w:p>
    <w:p w:rsidR="00F1619F" w:rsidRPr="00D9787B" w:rsidRDefault="003B7EA6" w:rsidP="00F1619F">
      <w:pPr>
        <w:widowControl w:val="0"/>
        <w:autoSpaceDE w:val="0"/>
        <w:autoSpaceDN w:val="0"/>
        <w:adjustRightInd w:val="0"/>
        <w:spacing w:after="0" w:line="360" w:lineRule="auto"/>
        <w:ind w:firstLine="709"/>
        <w:jc w:val="both"/>
        <w:rPr>
          <w:rFonts w:ascii="Times New Roman" w:hAnsi="Times New Roman" w:cs="Times New Roman"/>
          <w:sz w:val="30"/>
          <w:szCs w:val="30"/>
          <w:lang w:val="en-US"/>
        </w:rPr>
      </w:pPr>
      <w:r w:rsidRPr="00AA5938">
        <w:rPr>
          <w:rFonts w:ascii="Times New Roman" w:eastAsia="Times New Roman" w:hAnsi="Times New Roman" w:cs="Times New Roman"/>
          <w:sz w:val="30"/>
          <w:szCs w:val="30"/>
          <w:lang w:val="en" w:eastAsia="ru-RU"/>
        </w:rPr>
        <w:t>5. For the purpose of this Procedure, the following terms are used in the following meanings: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“Reference Member State” mean</w:t>
      </w:r>
      <w:r>
        <w:rPr>
          <w:rFonts w:ascii="Times New Roman" w:eastAsia="Times New Roman" w:hAnsi="Times New Roman" w:cs="Times New Roman"/>
          <w:sz w:val="30"/>
          <w:szCs w:val="30"/>
          <w:lang w:val="en" w:eastAsia="ru-RU"/>
        </w:rPr>
        <w:t>s a Member State chosen by the applicant, the competent authority (expert organization) of which performs marketing authorization and expert examination;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825647">
        <w:rPr>
          <w:rFonts w:ascii="Times New Roman" w:eastAsia="Times New Roman" w:hAnsi="Times New Roman" w:cs="Times New Roman"/>
          <w:sz w:val="30"/>
          <w:szCs w:val="30"/>
          <w:lang w:val="en" w:eastAsia="ru-RU"/>
        </w:rPr>
        <w:t>“Competent authority” means a public authority of a Member State authorized to carry out and/or coordi</w:t>
      </w:r>
      <w:r w:rsidRPr="00825647">
        <w:rPr>
          <w:rFonts w:ascii="Times New Roman" w:eastAsia="Times New Roman" w:hAnsi="Times New Roman" w:cs="Times New Roman"/>
          <w:sz w:val="30"/>
          <w:szCs w:val="30"/>
          <w:lang w:val="en" w:eastAsia="ru-RU"/>
        </w:rPr>
        <w:t>nate the activities in the field of medical device circulation in the territory of this Member State;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825647">
        <w:rPr>
          <w:rFonts w:ascii="Times New Roman" w:eastAsia="Times New Roman" w:hAnsi="Times New Roman" w:cs="Times New Roman"/>
          <w:sz w:val="30"/>
          <w:szCs w:val="30"/>
          <w:lang w:val="en" w:eastAsia="ru-RU"/>
        </w:rPr>
        <w:t>“Expert organization” means a legal entity of a Member State to which the competent authority has delegated certain functions in the field of medical devi</w:t>
      </w:r>
      <w:r w:rsidRPr="00825647">
        <w:rPr>
          <w:rFonts w:ascii="Times New Roman" w:eastAsia="Times New Roman" w:hAnsi="Times New Roman" w:cs="Times New Roman"/>
          <w:sz w:val="30"/>
          <w:szCs w:val="30"/>
          <w:lang w:val="en" w:eastAsia="ru-RU"/>
        </w:rPr>
        <w:t>ce circulation, and granted the right to access the information contained in the information system.</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6. Using the integrated system means, the competent authority will:</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a) </w:t>
      </w:r>
      <w:proofErr w:type="gramStart"/>
      <w:r>
        <w:rPr>
          <w:rFonts w:ascii="Times New Roman" w:eastAsia="Times New Roman" w:hAnsi="Times New Roman" w:cs="Times New Roman"/>
          <w:sz w:val="30"/>
          <w:szCs w:val="30"/>
          <w:lang w:val="en" w:eastAsia="ru-RU"/>
        </w:rPr>
        <w:t>provide</w:t>
      </w:r>
      <w:proofErr w:type="gramEnd"/>
      <w:r>
        <w:rPr>
          <w:rFonts w:ascii="Times New Roman" w:eastAsia="Times New Roman" w:hAnsi="Times New Roman" w:cs="Times New Roman"/>
          <w:sz w:val="30"/>
          <w:szCs w:val="30"/>
          <w:lang w:val="en" w:eastAsia="ru-RU"/>
        </w:rPr>
        <w:t xml:space="preserve"> the Commission with information necessary for establishing and maintaining t</w:t>
      </w:r>
      <w:r>
        <w:rPr>
          <w:rFonts w:ascii="Times New Roman" w:eastAsia="Times New Roman" w:hAnsi="Times New Roman" w:cs="Times New Roman"/>
          <w:sz w:val="30"/>
          <w:szCs w:val="30"/>
          <w:lang w:val="en" w:eastAsia="ru-RU"/>
        </w:rPr>
        <w:t>he information system;</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DC70E0">
        <w:rPr>
          <w:rFonts w:ascii="Times New Roman" w:eastAsia="Times New Roman" w:hAnsi="Times New Roman" w:cs="Times New Roman"/>
          <w:sz w:val="30"/>
          <w:szCs w:val="30"/>
          <w:lang w:val="en" w:eastAsia="ru-RU"/>
        </w:rPr>
        <w:t xml:space="preserve">b) </w:t>
      </w:r>
      <w:proofErr w:type="gramStart"/>
      <w:r w:rsidRPr="00DC70E0">
        <w:rPr>
          <w:rFonts w:ascii="Times New Roman" w:eastAsia="Times New Roman" w:hAnsi="Times New Roman" w:cs="Times New Roman"/>
          <w:sz w:val="30"/>
          <w:szCs w:val="30"/>
          <w:lang w:val="en" w:eastAsia="ru-RU"/>
        </w:rPr>
        <w:t>keep</w:t>
      </w:r>
      <w:proofErr w:type="gramEnd"/>
      <w:r w:rsidRPr="00DC70E0">
        <w:rPr>
          <w:rFonts w:ascii="Times New Roman" w:eastAsia="Times New Roman" w:hAnsi="Times New Roman" w:cs="Times New Roman"/>
          <w:sz w:val="30"/>
          <w:szCs w:val="30"/>
          <w:lang w:val="en" w:eastAsia="ru-RU"/>
        </w:rPr>
        <w:t xml:space="preserve"> up to date the information submitted by it for inclusion in the general information resources of the information system; </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c) exchange information with the competent authorities of other Member States concerned regarding the </w:t>
      </w:r>
      <w:r>
        <w:rPr>
          <w:rFonts w:ascii="Times New Roman" w:eastAsia="Times New Roman" w:hAnsi="Times New Roman" w:cs="Times New Roman"/>
          <w:sz w:val="30"/>
          <w:szCs w:val="30"/>
          <w:lang w:val="en" w:eastAsia="ru-RU"/>
        </w:rPr>
        <w:t>implementation of the procedures established by the Rules for Registration and Examination of the Safety, Quality and Efficiency of Medical Devices (hereinafter, the “Rules for Registration of Medical Devices”).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104D67">
        <w:rPr>
          <w:rFonts w:ascii="Times New Roman" w:eastAsia="Times New Roman" w:hAnsi="Times New Roman" w:cs="Times New Roman"/>
          <w:sz w:val="30"/>
          <w:szCs w:val="30"/>
          <w:lang w:val="en" w:eastAsia="ru-RU"/>
        </w:rPr>
        <w:t xml:space="preserve">7. The Commission publishes the information </w:t>
      </w:r>
      <w:r w:rsidRPr="00104D67">
        <w:rPr>
          <w:rFonts w:ascii="Times New Roman" w:eastAsia="Times New Roman" w:hAnsi="Times New Roman" w:cs="Times New Roman"/>
          <w:sz w:val="30"/>
          <w:szCs w:val="30"/>
          <w:lang w:val="en" w:eastAsia="ru-RU"/>
        </w:rPr>
        <w:t xml:space="preserve">of the open part of the information system on the Union's information portal in the information and </w:t>
      </w:r>
      <w:r w:rsidRPr="00104D67">
        <w:rPr>
          <w:rFonts w:ascii="Times New Roman" w:eastAsia="Times New Roman" w:hAnsi="Times New Roman" w:cs="Times New Roman"/>
          <w:sz w:val="30"/>
          <w:szCs w:val="30"/>
          <w:lang w:val="en" w:eastAsia="ru-RU"/>
        </w:rPr>
        <w:lastRenderedPageBreak/>
        <w:t>telecommunications network “Internet” (hereinafter, respectively, the “Union's information portal” and the “Internet”).</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8. Information exchange between the </w:t>
      </w:r>
      <w:r>
        <w:rPr>
          <w:rFonts w:ascii="Times New Roman" w:eastAsia="Times New Roman" w:hAnsi="Times New Roman" w:cs="Times New Roman"/>
          <w:sz w:val="30"/>
          <w:szCs w:val="30"/>
          <w:lang w:val="en" w:eastAsia="ru-RU"/>
        </w:rPr>
        <w:t>competent authorities (expert organizations), as well as between the competent authorities (expert organizations) and the Commission in the process of establishing maintaining and using common information resources, will be ensured through common processes</w:t>
      </w:r>
      <w:r>
        <w:rPr>
          <w:rFonts w:ascii="Times New Roman" w:eastAsia="Times New Roman" w:hAnsi="Times New Roman" w:cs="Times New Roman"/>
          <w:sz w:val="30"/>
          <w:szCs w:val="30"/>
          <w:lang w:val="en" w:eastAsia="ru-RU"/>
        </w:rPr>
        <w:t xml:space="preserve"> within the Union by means of the integrated system.</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9. The process documents regulating the information exchange through common processes by means of the integrated system, including the requirements for formats and structures of electronic documents and </w:t>
      </w:r>
      <w:r>
        <w:rPr>
          <w:rFonts w:ascii="Times New Roman" w:eastAsia="Times New Roman" w:hAnsi="Times New Roman" w:cs="Times New Roman"/>
          <w:sz w:val="30"/>
          <w:szCs w:val="30"/>
          <w:lang w:val="en" w:eastAsia="ru-RU"/>
        </w:rPr>
        <w:t>information used for such exchange, are developed and approved by the Commission.</w:t>
      </w:r>
    </w:p>
    <w:p w:rsidR="00F1619F" w:rsidRPr="00D9787B" w:rsidRDefault="003B7EA6" w:rsidP="00F1619F">
      <w:pPr>
        <w:pStyle w:val="ad"/>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10. The information of general information resources subject to publication may be accessed by stakeholders through the Union's information portal free of charge.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11. The </w:t>
      </w:r>
      <w:r>
        <w:rPr>
          <w:rFonts w:ascii="Times New Roman" w:eastAsia="Times New Roman" w:hAnsi="Times New Roman" w:cs="Times New Roman"/>
          <w:sz w:val="30"/>
          <w:szCs w:val="30"/>
          <w:lang w:val="en" w:eastAsia="ru-RU"/>
        </w:rPr>
        <w:t>integrated system for information exchange between the competent authorities (expert organizations) of other Member States and the Commission will be used by the competent authority (expert organization) for the following purposes: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a) </w:t>
      </w:r>
      <w:proofErr w:type="gramStart"/>
      <w:r>
        <w:rPr>
          <w:rFonts w:ascii="Times New Roman" w:eastAsia="Times New Roman" w:hAnsi="Times New Roman" w:cs="Times New Roman"/>
          <w:sz w:val="30"/>
          <w:szCs w:val="30"/>
          <w:lang w:val="en" w:eastAsia="ru-RU"/>
        </w:rPr>
        <w:t>receiving</w:t>
      </w:r>
      <w:proofErr w:type="gramEnd"/>
      <w:r>
        <w:rPr>
          <w:rFonts w:ascii="Times New Roman" w:eastAsia="Times New Roman" w:hAnsi="Times New Roman" w:cs="Times New Roman"/>
          <w:sz w:val="30"/>
          <w:szCs w:val="30"/>
          <w:lang w:val="en" w:eastAsia="ru-RU"/>
        </w:rPr>
        <w:t xml:space="preserve"> and transfe</w:t>
      </w:r>
      <w:r>
        <w:rPr>
          <w:rFonts w:ascii="Times New Roman" w:eastAsia="Times New Roman" w:hAnsi="Times New Roman" w:cs="Times New Roman"/>
          <w:sz w:val="30"/>
          <w:szCs w:val="30"/>
          <w:lang w:val="en" w:eastAsia="ru-RU"/>
        </w:rPr>
        <w:t>rring information about any facts and circumstances posing a threat to the life or health of people when using a medical product;</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b) identifying, during the implementation of measures for controlling the circulation of medical devices and monitoring the sa</w:t>
      </w:r>
      <w:r>
        <w:rPr>
          <w:rFonts w:ascii="Times New Roman" w:eastAsia="Times New Roman" w:hAnsi="Times New Roman" w:cs="Times New Roman"/>
          <w:sz w:val="30"/>
          <w:szCs w:val="30"/>
          <w:lang w:val="en" w:eastAsia="ru-RU"/>
        </w:rPr>
        <w:t>fety, quality and efficiency of medical devices, any nonconformities of medical devices with the general requirements for the safety and efficiency of medical devices or any unreasonable use by a manufacturer or its authorized representative of the marking</w:t>
      </w:r>
      <w:r>
        <w:rPr>
          <w:rFonts w:ascii="Times New Roman" w:eastAsia="Times New Roman" w:hAnsi="Times New Roman" w:cs="Times New Roman"/>
          <w:sz w:val="30"/>
          <w:szCs w:val="30"/>
          <w:lang w:val="en" w:eastAsia="ru-RU"/>
        </w:rPr>
        <w:t xml:space="preserve"> of a medical device with a special sign of medical device </w:t>
      </w:r>
      <w:r>
        <w:rPr>
          <w:rFonts w:ascii="Times New Roman" w:eastAsia="Times New Roman" w:hAnsi="Times New Roman" w:cs="Times New Roman"/>
          <w:sz w:val="30"/>
          <w:szCs w:val="30"/>
          <w:lang w:val="en" w:eastAsia="ru-RU"/>
        </w:rPr>
        <w:lastRenderedPageBreak/>
        <w:t>circulation on the Union market, as well as revealing the facts of circulation of substandard, counterfeit or falsified medical devices in the territory of a Member State;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c) </w:t>
      </w:r>
      <w:proofErr w:type="gramStart"/>
      <w:r>
        <w:rPr>
          <w:rFonts w:ascii="Times New Roman" w:eastAsia="Times New Roman" w:hAnsi="Times New Roman" w:cs="Times New Roman"/>
          <w:sz w:val="30"/>
          <w:szCs w:val="30"/>
          <w:lang w:val="en" w:eastAsia="ru-RU"/>
        </w:rPr>
        <w:t>implementing</w:t>
      </w:r>
      <w:proofErr w:type="gramEnd"/>
      <w:r>
        <w:rPr>
          <w:rFonts w:ascii="Times New Roman" w:eastAsia="Times New Roman" w:hAnsi="Times New Roman" w:cs="Times New Roman"/>
          <w:sz w:val="30"/>
          <w:szCs w:val="30"/>
          <w:lang w:val="en" w:eastAsia="ru-RU"/>
        </w:rPr>
        <w:t xml:space="preserve"> measures </w:t>
      </w:r>
      <w:r>
        <w:rPr>
          <w:rFonts w:ascii="Times New Roman" w:eastAsia="Times New Roman" w:hAnsi="Times New Roman" w:cs="Times New Roman"/>
          <w:sz w:val="30"/>
          <w:szCs w:val="30"/>
          <w:lang w:val="en" w:eastAsia="ru-RU"/>
        </w:rPr>
        <w:t>to suspend and/or prohibit the use of (withdraw from circulation) a medical device or measures to notify the medical device manufacturer or its authorized representative of the need for additional examination of a medical device;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d) </w:t>
      </w:r>
      <w:proofErr w:type="gramStart"/>
      <w:r>
        <w:rPr>
          <w:rFonts w:ascii="Times New Roman" w:eastAsia="Times New Roman" w:hAnsi="Times New Roman" w:cs="Times New Roman"/>
          <w:sz w:val="30"/>
          <w:szCs w:val="30"/>
          <w:lang w:val="en" w:eastAsia="ru-RU"/>
        </w:rPr>
        <w:t>initiating</w:t>
      </w:r>
      <w:proofErr w:type="gramEnd"/>
      <w:r>
        <w:rPr>
          <w:rFonts w:ascii="Times New Roman" w:eastAsia="Times New Roman" w:hAnsi="Times New Roman" w:cs="Times New Roman"/>
          <w:sz w:val="30"/>
          <w:szCs w:val="30"/>
          <w:lang w:val="en" w:eastAsia="ru-RU"/>
        </w:rPr>
        <w:t xml:space="preserve"> the procedur</w:t>
      </w:r>
      <w:r>
        <w:rPr>
          <w:rFonts w:ascii="Times New Roman" w:eastAsia="Times New Roman" w:hAnsi="Times New Roman" w:cs="Times New Roman"/>
          <w:sz w:val="30"/>
          <w:szCs w:val="30"/>
          <w:lang w:val="en" w:eastAsia="ru-RU"/>
        </w:rPr>
        <w:t>e for cancelling (withdrawing or revoking) the marketing authorization for a medical device;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e) </w:t>
      </w:r>
      <w:proofErr w:type="gramStart"/>
      <w:r>
        <w:rPr>
          <w:rFonts w:ascii="Times New Roman" w:eastAsia="Times New Roman" w:hAnsi="Times New Roman" w:cs="Times New Roman"/>
          <w:sz w:val="30"/>
          <w:szCs w:val="30"/>
          <w:lang w:val="en" w:eastAsia="ru-RU"/>
        </w:rPr>
        <w:t>other</w:t>
      </w:r>
      <w:proofErr w:type="gramEnd"/>
      <w:r>
        <w:rPr>
          <w:rFonts w:ascii="Times New Roman" w:eastAsia="Times New Roman" w:hAnsi="Times New Roman" w:cs="Times New Roman"/>
          <w:sz w:val="30"/>
          <w:szCs w:val="30"/>
          <w:lang w:val="en" w:eastAsia="ru-RU"/>
        </w:rPr>
        <w:t xml:space="preserve"> cases related to the regulation of the circulation of medical devices within the Union.</w:t>
      </w:r>
    </w:p>
    <w:p w:rsidR="00F1619F" w:rsidRPr="00D9787B" w:rsidRDefault="003B7EA6" w:rsidP="00F1619F">
      <w:pPr>
        <w:widowControl w:val="0"/>
        <w:autoSpaceDE w:val="0"/>
        <w:autoSpaceDN w:val="0"/>
        <w:adjustRightInd w:val="0"/>
        <w:spacing w:before="120" w:after="360" w:line="240" w:lineRule="auto"/>
        <w:jc w:val="center"/>
        <w:rPr>
          <w:rFonts w:ascii="Times New Roman" w:eastAsia="Times New Roman" w:hAnsi="Times New Roman" w:cs="Times New Roman"/>
          <w:sz w:val="30"/>
          <w:szCs w:val="30"/>
          <w:lang w:val="en-US" w:eastAsia="ru-RU"/>
        </w:rPr>
      </w:pPr>
      <w:bookmarkStart w:id="1" w:name="Par35"/>
      <w:bookmarkEnd w:id="1"/>
      <w:r>
        <w:rPr>
          <w:rFonts w:ascii="Times New Roman" w:eastAsia="Times New Roman" w:hAnsi="Times New Roman" w:cs="Times New Roman"/>
          <w:bCs/>
          <w:sz w:val="30"/>
          <w:szCs w:val="30"/>
          <w:lang w:val="en" w:eastAsia="ru-RU"/>
        </w:rPr>
        <w:t>II. Establishing and maintaining a unified register of medical dev</w:t>
      </w:r>
      <w:r>
        <w:rPr>
          <w:rFonts w:ascii="Times New Roman" w:eastAsia="Times New Roman" w:hAnsi="Times New Roman" w:cs="Times New Roman"/>
          <w:bCs/>
          <w:sz w:val="30"/>
          <w:szCs w:val="30"/>
          <w:lang w:val="en" w:eastAsia="ru-RU"/>
        </w:rPr>
        <w:t>ices registered within the Union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trike/>
          <w:sz w:val="30"/>
          <w:szCs w:val="30"/>
          <w:lang w:val="en-US" w:eastAsia="ru-RU"/>
        </w:rPr>
      </w:pPr>
      <w:r>
        <w:rPr>
          <w:rFonts w:ascii="Times New Roman" w:eastAsia="Times New Roman" w:hAnsi="Times New Roman" w:cs="Times New Roman"/>
          <w:sz w:val="30"/>
          <w:szCs w:val="30"/>
          <w:lang w:val="en" w:eastAsia="ru-RU"/>
        </w:rPr>
        <w:t xml:space="preserve">12. The unified register of medical devices registered within the Union (hereinafter in this section and section III, the “unified register”) contains information about medical devices circulating within the Union. </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13. The</w:t>
      </w:r>
      <w:r>
        <w:rPr>
          <w:rFonts w:ascii="Times New Roman" w:eastAsia="Times New Roman" w:hAnsi="Times New Roman" w:cs="Times New Roman"/>
          <w:sz w:val="30"/>
          <w:szCs w:val="30"/>
          <w:lang w:val="en" w:eastAsia="ru-RU"/>
        </w:rPr>
        <w:t xml:space="preserve"> unified register is established and maintained by the Commission on the basis of information provided by competent authorities by means of the integrated system.</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14. The unified register contains the following information: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C1174F">
        <w:rPr>
          <w:rFonts w:ascii="Times New Roman" w:eastAsia="Times New Roman" w:hAnsi="Times New Roman" w:cs="Times New Roman"/>
          <w:sz w:val="30"/>
          <w:szCs w:val="30"/>
          <w:lang w:val="en" w:eastAsia="ru-RU"/>
        </w:rPr>
        <w:t xml:space="preserve">a) </w:t>
      </w:r>
      <w:proofErr w:type="gramStart"/>
      <w:r w:rsidRPr="00C1174F">
        <w:rPr>
          <w:rFonts w:ascii="Times New Roman" w:eastAsia="Times New Roman" w:hAnsi="Times New Roman" w:cs="Times New Roman"/>
          <w:sz w:val="30"/>
          <w:szCs w:val="30"/>
          <w:lang w:val="en" w:eastAsia="ru-RU"/>
        </w:rPr>
        <w:t>medical</w:t>
      </w:r>
      <w:proofErr w:type="gramEnd"/>
      <w:r w:rsidRPr="00C1174F">
        <w:rPr>
          <w:rFonts w:ascii="Times New Roman" w:eastAsia="Times New Roman" w:hAnsi="Times New Roman" w:cs="Times New Roman"/>
          <w:sz w:val="30"/>
          <w:szCs w:val="30"/>
          <w:lang w:val="en" w:eastAsia="ru-RU"/>
        </w:rPr>
        <w:t xml:space="preserve"> device description;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A15268">
        <w:rPr>
          <w:rFonts w:ascii="Times New Roman" w:eastAsia="Times New Roman" w:hAnsi="Times New Roman" w:cs="Times New Roman"/>
          <w:sz w:val="30"/>
          <w:szCs w:val="30"/>
          <w:lang w:val="en" w:eastAsia="ru-RU"/>
        </w:rPr>
        <w:t xml:space="preserve">b) </w:t>
      </w:r>
      <w:proofErr w:type="gramStart"/>
      <w:r w:rsidRPr="00A15268">
        <w:rPr>
          <w:rFonts w:ascii="Times New Roman" w:eastAsia="Times New Roman" w:hAnsi="Times New Roman" w:cs="Times New Roman"/>
          <w:sz w:val="30"/>
          <w:szCs w:val="30"/>
          <w:lang w:val="en" w:eastAsia="ru-RU"/>
        </w:rPr>
        <w:t>names</w:t>
      </w:r>
      <w:proofErr w:type="gramEnd"/>
      <w:r w:rsidRPr="00A15268">
        <w:rPr>
          <w:rFonts w:ascii="Times New Roman" w:eastAsia="Times New Roman" w:hAnsi="Times New Roman" w:cs="Times New Roman"/>
          <w:sz w:val="30"/>
          <w:szCs w:val="30"/>
          <w:lang w:val="en" w:eastAsia="ru-RU"/>
        </w:rPr>
        <w:t xml:space="preserve"> of modifications of the medical device </w:t>
      </w:r>
      <w:r w:rsidRPr="00F866DB">
        <w:rPr>
          <w:rFonts w:ascii="Times New Roman" w:eastAsia="Times New Roman" w:hAnsi="Times New Roman" w:cs="Times New Roman"/>
          <w:color w:val="000000" w:themeColor="text1"/>
          <w:sz w:val="30"/>
          <w:szCs w:val="30"/>
          <w:lang w:val="en" w:eastAsia="ru-RU"/>
        </w:rPr>
        <w:t>(if any);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trike/>
          <w:sz w:val="30"/>
          <w:szCs w:val="30"/>
          <w:highlight w:val="yellow"/>
          <w:lang w:val="en-US" w:eastAsia="ru-RU"/>
        </w:rPr>
      </w:pPr>
      <w:r w:rsidRPr="00D00EAC">
        <w:rPr>
          <w:rFonts w:ascii="Times New Roman" w:eastAsia="Times New Roman" w:hAnsi="Times New Roman" w:cs="Times New Roman"/>
          <w:sz w:val="30"/>
          <w:szCs w:val="30"/>
          <w:lang w:val="en" w:eastAsia="ru-RU"/>
        </w:rPr>
        <w:t xml:space="preserve">c) </w:t>
      </w:r>
      <w:proofErr w:type="gramStart"/>
      <w:r w:rsidRPr="00D00EAC">
        <w:rPr>
          <w:rFonts w:ascii="Times New Roman" w:eastAsia="Times New Roman" w:hAnsi="Times New Roman" w:cs="Times New Roman"/>
          <w:sz w:val="30"/>
          <w:szCs w:val="30"/>
          <w:lang w:val="en" w:eastAsia="ru-RU"/>
        </w:rPr>
        <w:t>names</w:t>
      </w:r>
      <w:proofErr w:type="gramEnd"/>
      <w:r w:rsidRPr="00D00EAC">
        <w:rPr>
          <w:rFonts w:ascii="Times New Roman" w:eastAsia="Times New Roman" w:hAnsi="Times New Roman" w:cs="Times New Roman"/>
          <w:sz w:val="30"/>
          <w:szCs w:val="30"/>
          <w:lang w:val="en" w:eastAsia="ru-RU"/>
        </w:rPr>
        <w:t xml:space="preserve"> of components for the medical device (if any);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trike/>
          <w:sz w:val="30"/>
          <w:szCs w:val="30"/>
          <w:lang w:val="en-US" w:eastAsia="ru-RU"/>
        </w:rPr>
      </w:pPr>
      <w:r w:rsidRPr="003D5830">
        <w:rPr>
          <w:rFonts w:ascii="Times New Roman" w:eastAsia="Times New Roman" w:hAnsi="Times New Roman" w:cs="Times New Roman"/>
          <w:sz w:val="30"/>
          <w:szCs w:val="30"/>
          <w:lang w:val="en" w:eastAsia="ru-RU"/>
        </w:rPr>
        <w:t xml:space="preserve">d) </w:t>
      </w:r>
      <w:proofErr w:type="gramStart"/>
      <w:r w:rsidRPr="003D5830">
        <w:rPr>
          <w:rFonts w:ascii="Times New Roman" w:eastAsia="Times New Roman" w:hAnsi="Times New Roman" w:cs="Times New Roman"/>
          <w:sz w:val="30"/>
          <w:szCs w:val="30"/>
          <w:lang w:val="en" w:eastAsia="ru-RU"/>
        </w:rPr>
        <w:t>names</w:t>
      </w:r>
      <w:proofErr w:type="gramEnd"/>
      <w:r w:rsidRPr="003D5830">
        <w:rPr>
          <w:rFonts w:ascii="Times New Roman" w:eastAsia="Times New Roman" w:hAnsi="Times New Roman" w:cs="Times New Roman"/>
          <w:sz w:val="30"/>
          <w:szCs w:val="30"/>
          <w:lang w:val="en" w:eastAsia="ru-RU"/>
        </w:rPr>
        <w:t xml:space="preserve"> of accessories for the medical device (if any);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trike/>
          <w:sz w:val="30"/>
          <w:szCs w:val="30"/>
          <w:lang w:val="en-US" w:eastAsia="ru-RU"/>
        </w:rPr>
      </w:pPr>
      <w:r w:rsidRPr="003D5830">
        <w:rPr>
          <w:rFonts w:ascii="Times New Roman" w:eastAsia="Times New Roman" w:hAnsi="Times New Roman" w:cs="Times New Roman"/>
          <w:sz w:val="30"/>
          <w:szCs w:val="30"/>
          <w:lang w:val="en" w:eastAsia="ru-RU"/>
        </w:rPr>
        <w:t xml:space="preserve">e) </w:t>
      </w:r>
      <w:proofErr w:type="gramStart"/>
      <w:r w:rsidRPr="003D5830">
        <w:rPr>
          <w:rFonts w:ascii="Times New Roman" w:eastAsia="Times New Roman" w:hAnsi="Times New Roman" w:cs="Times New Roman"/>
          <w:sz w:val="30"/>
          <w:szCs w:val="30"/>
          <w:lang w:val="en" w:eastAsia="ru-RU"/>
        </w:rPr>
        <w:t>names</w:t>
      </w:r>
      <w:proofErr w:type="gramEnd"/>
      <w:r w:rsidRPr="003D5830">
        <w:rPr>
          <w:rFonts w:ascii="Times New Roman" w:eastAsia="Times New Roman" w:hAnsi="Times New Roman" w:cs="Times New Roman"/>
          <w:sz w:val="30"/>
          <w:szCs w:val="30"/>
          <w:lang w:val="en" w:eastAsia="ru-RU"/>
        </w:rPr>
        <w:t xml:space="preserve"> of consumables for the medical device (if any);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3D5830">
        <w:rPr>
          <w:rFonts w:ascii="Times New Roman" w:eastAsia="Times New Roman" w:hAnsi="Times New Roman" w:cs="Times New Roman"/>
          <w:sz w:val="30"/>
          <w:szCs w:val="30"/>
          <w:lang w:val="en" w:eastAsia="ru-RU"/>
        </w:rPr>
        <w:t xml:space="preserve">f) </w:t>
      </w:r>
      <w:proofErr w:type="gramStart"/>
      <w:r w:rsidRPr="003D5830">
        <w:rPr>
          <w:rFonts w:ascii="Times New Roman" w:eastAsia="Times New Roman" w:hAnsi="Times New Roman" w:cs="Times New Roman"/>
          <w:sz w:val="30"/>
          <w:szCs w:val="30"/>
          <w:lang w:val="en" w:eastAsia="ru-RU"/>
        </w:rPr>
        <w:t>date</w:t>
      </w:r>
      <w:proofErr w:type="gramEnd"/>
      <w:r w:rsidRPr="003D5830">
        <w:rPr>
          <w:rFonts w:ascii="Times New Roman" w:eastAsia="Times New Roman" w:hAnsi="Times New Roman" w:cs="Times New Roman"/>
          <w:sz w:val="30"/>
          <w:szCs w:val="30"/>
          <w:lang w:val="en" w:eastAsia="ru-RU"/>
        </w:rPr>
        <w:t xml:space="preserve"> of registration of the medical device; </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3D5830">
        <w:rPr>
          <w:rFonts w:ascii="Times New Roman" w:eastAsia="Times New Roman" w:hAnsi="Times New Roman" w:cs="Times New Roman"/>
          <w:sz w:val="30"/>
          <w:szCs w:val="30"/>
          <w:lang w:val="en" w:eastAsia="ru-RU"/>
        </w:rPr>
        <w:t xml:space="preserve">g) </w:t>
      </w:r>
      <w:proofErr w:type="gramStart"/>
      <w:r w:rsidRPr="003D5830">
        <w:rPr>
          <w:rFonts w:ascii="Times New Roman" w:eastAsia="Times New Roman" w:hAnsi="Times New Roman" w:cs="Times New Roman"/>
          <w:sz w:val="30"/>
          <w:szCs w:val="30"/>
          <w:lang w:val="en" w:eastAsia="ru-RU"/>
        </w:rPr>
        <w:t>medical</w:t>
      </w:r>
      <w:proofErr w:type="gramEnd"/>
      <w:r w:rsidRPr="003D5830">
        <w:rPr>
          <w:rFonts w:ascii="Times New Roman" w:eastAsia="Times New Roman" w:hAnsi="Times New Roman" w:cs="Times New Roman"/>
          <w:sz w:val="30"/>
          <w:szCs w:val="30"/>
          <w:lang w:val="en" w:eastAsia="ru-RU"/>
        </w:rPr>
        <w:t xml:space="preserve"> device marketing authorization number;</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EB77CB">
        <w:rPr>
          <w:rFonts w:ascii="Times New Roman" w:eastAsia="Times New Roman" w:hAnsi="Times New Roman" w:cs="Times New Roman"/>
          <w:sz w:val="30"/>
          <w:szCs w:val="30"/>
          <w:lang w:val="en" w:eastAsia="ru-RU"/>
        </w:rPr>
        <w:lastRenderedPageBreak/>
        <w:t xml:space="preserve">h) </w:t>
      </w:r>
      <w:proofErr w:type="gramStart"/>
      <w:r w:rsidRPr="00EB77CB">
        <w:rPr>
          <w:rFonts w:ascii="Times New Roman" w:eastAsia="Times New Roman" w:hAnsi="Times New Roman" w:cs="Times New Roman"/>
          <w:sz w:val="30"/>
          <w:szCs w:val="30"/>
          <w:lang w:val="en" w:eastAsia="ru-RU"/>
        </w:rPr>
        <w:t>name</w:t>
      </w:r>
      <w:proofErr w:type="gramEnd"/>
      <w:r w:rsidRPr="00EB77CB">
        <w:rPr>
          <w:rFonts w:ascii="Times New Roman" w:eastAsia="Times New Roman" w:hAnsi="Times New Roman" w:cs="Times New Roman"/>
          <w:sz w:val="30"/>
          <w:szCs w:val="30"/>
          <w:lang w:val="en" w:eastAsia="ru-RU"/>
        </w:rPr>
        <w:t xml:space="preserve"> of the reference Member State; </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proofErr w:type="spellStart"/>
      <w:r w:rsidRPr="00EB77CB">
        <w:rPr>
          <w:rFonts w:ascii="Times New Roman" w:eastAsia="Times New Roman" w:hAnsi="Times New Roman" w:cs="Times New Roman"/>
          <w:sz w:val="30"/>
          <w:szCs w:val="30"/>
          <w:lang w:val="en" w:eastAsia="ru-RU"/>
        </w:rPr>
        <w:t>i</w:t>
      </w:r>
      <w:proofErr w:type="spellEnd"/>
      <w:r w:rsidRPr="00EB77CB">
        <w:rPr>
          <w:rFonts w:ascii="Times New Roman" w:eastAsia="Times New Roman" w:hAnsi="Times New Roman" w:cs="Times New Roman"/>
          <w:sz w:val="30"/>
          <w:szCs w:val="30"/>
          <w:lang w:val="en" w:eastAsia="ru-RU"/>
        </w:rPr>
        <w:t xml:space="preserve">) </w:t>
      </w:r>
      <w:proofErr w:type="gramStart"/>
      <w:r w:rsidRPr="00EB77CB">
        <w:rPr>
          <w:rFonts w:ascii="Times New Roman" w:eastAsia="Times New Roman" w:hAnsi="Times New Roman" w:cs="Times New Roman"/>
          <w:sz w:val="30"/>
          <w:szCs w:val="30"/>
          <w:lang w:val="en" w:eastAsia="ru-RU"/>
        </w:rPr>
        <w:t>names</w:t>
      </w:r>
      <w:proofErr w:type="gramEnd"/>
      <w:r w:rsidRPr="00EB77CB">
        <w:rPr>
          <w:rFonts w:ascii="Times New Roman" w:eastAsia="Times New Roman" w:hAnsi="Times New Roman" w:cs="Times New Roman"/>
          <w:sz w:val="30"/>
          <w:szCs w:val="30"/>
          <w:lang w:val="en" w:eastAsia="ru-RU"/>
        </w:rPr>
        <w:t xml:space="preserve"> of the Member States concerned where the circulation of the medical device is allowed in accordance with its </w:t>
      </w:r>
      <w:r w:rsidRPr="00EB77CB">
        <w:rPr>
          <w:rFonts w:ascii="Times New Roman" w:eastAsia="Times New Roman" w:hAnsi="Times New Roman" w:cs="Times New Roman"/>
          <w:sz w:val="30"/>
          <w:szCs w:val="30"/>
          <w:lang w:val="en" w:eastAsia="ru-RU"/>
        </w:rPr>
        <w:t>marketing authorization (hereinafter, the “Member States concerned”);</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AF3CA7">
        <w:rPr>
          <w:rFonts w:ascii="Times New Roman" w:eastAsia="Times New Roman" w:hAnsi="Times New Roman" w:cs="Times New Roman"/>
          <w:sz w:val="30"/>
          <w:szCs w:val="30"/>
          <w:lang w:val="en" w:eastAsia="ru-RU"/>
        </w:rPr>
        <w:t xml:space="preserve">j) </w:t>
      </w:r>
      <w:proofErr w:type="gramStart"/>
      <w:r w:rsidRPr="00AF3CA7">
        <w:rPr>
          <w:rFonts w:ascii="Times New Roman" w:eastAsia="Times New Roman" w:hAnsi="Times New Roman" w:cs="Times New Roman"/>
          <w:sz w:val="30"/>
          <w:szCs w:val="30"/>
          <w:lang w:val="en" w:eastAsia="ru-RU"/>
        </w:rPr>
        <w:t>the</w:t>
      </w:r>
      <w:proofErr w:type="gramEnd"/>
      <w:r w:rsidRPr="00AF3CA7">
        <w:rPr>
          <w:rFonts w:ascii="Times New Roman" w:eastAsia="Times New Roman" w:hAnsi="Times New Roman" w:cs="Times New Roman"/>
          <w:sz w:val="30"/>
          <w:szCs w:val="30"/>
          <w:lang w:val="en" w:eastAsia="ru-RU"/>
        </w:rPr>
        <w:t xml:space="preserve"> status of the medical device marketing authorization (valid, suspended, canceled, </w:t>
      </w:r>
    </w:p>
    <w:p w:rsidR="00F1619F" w:rsidRPr="00D9787B" w:rsidRDefault="003B7EA6" w:rsidP="00F1619F">
      <w:pPr>
        <w:widowControl w:val="0"/>
        <w:tabs>
          <w:tab w:val="left" w:pos="1560"/>
        </w:tabs>
        <w:autoSpaceDE w:val="0"/>
        <w:autoSpaceDN w:val="0"/>
        <w:adjustRightInd w:val="0"/>
        <w:spacing w:after="0" w:line="360" w:lineRule="auto"/>
        <w:jc w:val="both"/>
        <w:rPr>
          <w:rFonts w:ascii="Times New Roman" w:eastAsia="Times New Roman" w:hAnsi="Times New Roman" w:cs="Times New Roman"/>
          <w:sz w:val="30"/>
          <w:szCs w:val="30"/>
          <w:lang w:val="en-US" w:eastAsia="ru-RU"/>
        </w:rPr>
      </w:pPr>
      <w:proofErr w:type="gramStart"/>
      <w:r w:rsidRPr="00AF3CA7">
        <w:rPr>
          <w:rFonts w:ascii="Times New Roman" w:eastAsia="Times New Roman" w:hAnsi="Times New Roman" w:cs="Times New Roman"/>
          <w:sz w:val="30"/>
          <w:szCs w:val="30"/>
          <w:lang w:val="en" w:eastAsia="ru-RU"/>
        </w:rPr>
        <w:t>revoked</w:t>
      </w:r>
      <w:proofErr w:type="gramEnd"/>
      <w:r w:rsidRPr="00AF3CA7">
        <w:rPr>
          <w:rFonts w:ascii="Times New Roman" w:eastAsia="Times New Roman" w:hAnsi="Times New Roman" w:cs="Times New Roman"/>
          <w:sz w:val="30"/>
          <w:szCs w:val="30"/>
          <w:lang w:val="en" w:eastAsia="ru-RU"/>
        </w:rPr>
        <w:t>, withdrawn or the medical device manufacture is discontinued);</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k) </w:t>
      </w:r>
      <w:proofErr w:type="gramStart"/>
      <w:r>
        <w:rPr>
          <w:rFonts w:ascii="Times New Roman" w:eastAsia="Times New Roman" w:hAnsi="Times New Roman" w:cs="Times New Roman"/>
          <w:sz w:val="30"/>
          <w:szCs w:val="30"/>
          <w:lang w:val="en" w:eastAsia="ru-RU"/>
        </w:rPr>
        <w:t>the</w:t>
      </w:r>
      <w:proofErr w:type="gramEnd"/>
      <w:r>
        <w:rPr>
          <w:rFonts w:ascii="Times New Roman" w:eastAsia="Times New Roman" w:hAnsi="Times New Roman" w:cs="Times New Roman"/>
          <w:sz w:val="30"/>
          <w:szCs w:val="30"/>
          <w:lang w:val="en" w:eastAsia="ru-RU"/>
        </w:rPr>
        <w:t xml:space="preserve"> date of change in </w:t>
      </w:r>
      <w:r>
        <w:rPr>
          <w:rFonts w:ascii="Times New Roman" w:eastAsia="Times New Roman" w:hAnsi="Times New Roman" w:cs="Times New Roman"/>
          <w:sz w:val="30"/>
          <w:szCs w:val="30"/>
          <w:lang w:val="en" w:eastAsia="ru-RU"/>
        </w:rPr>
        <w:t>the status of the medical device marketing authorization (indicated where necessary);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l) </w:t>
      </w:r>
      <w:proofErr w:type="gramStart"/>
      <w:r>
        <w:rPr>
          <w:rFonts w:ascii="Times New Roman" w:eastAsia="Times New Roman" w:hAnsi="Times New Roman" w:cs="Times New Roman"/>
          <w:sz w:val="30"/>
          <w:szCs w:val="30"/>
          <w:lang w:val="en" w:eastAsia="ru-RU"/>
        </w:rPr>
        <w:t>the</w:t>
      </w:r>
      <w:proofErr w:type="gramEnd"/>
      <w:r>
        <w:rPr>
          <w:rFonts w:ascii="Times New Roman" w:eastAsia="Times New Roman" w:hAnsi="Times New Roman" w:cs="Times New Roman"/>
          <w:sz w:val="30"/>
          <w:szCs w:val="30"/>
          <w:lang w:val="en" w:eastAsia="ru-RU"/>
        </w:rPr>
        <w:t xml:space="preserve"> date of making changes to the medical device marketing authorization application (hereinafter, the “marketing authorization application”);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m) </w:t>
      </w:r>
      <w:proofErr w:type="gramStart"/>
      <w:r>
        <w:rPr>
          <w:rFonts w:ascii="Times New Roman" w:eastAsia="Times New Roman" w:hAnsi="Times New Roman" w:cs="Times New Roman"/>
          <w:sz w:val="30"/>
          <w:szCs w:val="30"/>
          <w:lang w:val="en" w:eastAsia="ru-RU"/>
        </w:rPr>
        <w:t>code</w:t>
      </w:r>
      <w:proofErr w:type="gramEnd"/>
      <w:r>
        <w:rPr>
          <w:rFonts w:ascii="Times New Roman" w:eastAsia="Times New Roman" w:hAnsi="Times New Roman" w:cs="Times New Roman"/>
          <w:sz w:val="30"/>
          <w:szCs w:val="30"/>
          <w:lang w:val="en" w:eastAsia="ru-RU"/>
        </w:rPr>
        <w:t xml:space="preserve"> and name of the </w:t>
      </w:r>
      <w:r>
        <w:rPr>
          <w:rFonts w:ascii="Times New Roman" w:eastAsia="Times New Roman" w:hAnsi="Times New Roman" w:cs="Times New Roman"/>
          <w:sz w:val="30"/>
          <w:szCs w:val="30"/>
          <w:lang w:val="en" w:eastAsia="ru-RU"/>
        </w:rPr>
        <w:t>medical device type in accordance with the nomenclature of medical devices used in the Union;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n) the class of potential risk of using the medical device in accordance with the classification of medical devices used in the Union, depending on the potential </w:t>
      </w:r>
      <w:r>
        <w:rPr>
          <w:rFonts w:ascii="Times New Roman" w:eastAsia="Times New Roman" w:hAnsi="Times New Roman" w:cs="Times New Roman"/>
          <w:sz w:val="30"/>
          <w:szCs w:val="30"/>
          <w:lang w:val="en" w:eastAsia="ru-RU"/>
        </w:rPr>
        <w:t>risk of use;</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C00B42">
        <w:rPr>
          <w:rFonts w:ascii="Times New Roman" w:eastAsia="Times New Roman" w:hAnsi="Times New Roman" w:cs="Times New Roman"/>
          <w:sz w:val="30"/>
          <w:szCs w:val="30"/>
          <w:lang w:val="en" w:eastAsia="ru-RU"/>
        </w:rPr>
        <w:t>o) the organizational and legal form of the medical device manufacturer, full and abbreviated (if any) names of the legal entity, location (last name, first name, patronymic (if any), place of residence of the individual registered as an indiv</w:t>
      </w:r>
      <w:r w:rsidRPr="00C00B42">
        <w:rPr>
          <w:rFonts w:ascii="Times New Roman" w:eastAsia="Times New Roman" w:hAnsi="Times New Roman" w:cs="Times New Roman"/>
          <w:sz w:val="30"/>
          <w:szCs w:val="30"/>
          <w:lang w:val="en" w:eastAsia="ru-RU"/>
        </w:rPr>
        <w:t>idual entrepreneur), postal address, telephone and fax numbers, e-mail address and Internet website (if any);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C00B42">
        <w:rPr>
          <w:rFonts w:ascii="Times New Roman" w:eastAsia="Times New Roman" w:hAnsi="Times New Roman" w:cs="Times New Roman"/>
          <w:sz w:val="30"/>
          <w:szCs w:val="30"/>
          <w:lang w:val="en" w:eastAsia="ru-RU"/>
        </w:rPr>
        <w:t>p) the organizational and legal form of the authorized representative of the medical device manufacturer, full and abbreviated (if any) names of t</w:t>
      </w:r>
      <w:r w:rsidRPr="00C00B42">
        <w:rPr>
          <w:rFonts w:ascii="Times New Roman" w:eastAsia="Times New Roman" w:hAnsi="Times New Roman" w:cs="Times New Roman"/>
          <w:sz w:val="30"/>
          <w:szCs w:val="30"/>
          <w:lang w:val="en" w:eastAsia="ru-RU"/>
        </w:rPr>
        <w:t>he legal entity, location (last name, first name, patronymic (if any), place of residence of the individual registered as an individual entrepreneur), postal address, telephone and fax numbers, e-mail addresses and Internet website (if any);</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lastRenderedPageBreak/>
        <w:t xml:space="preserve">q) </w:t>
      </w:r>
      <w:proofErr w:type="gramStart"/>
      <w:r>
        <w:rPr>
          <w:rFonts w:ascii="Times New Roman" w:eastAsia="Times New Roman" w:hAnsi="Times New Roman" w:cs="Times New Roman"/>
          <w:sz w:val="30"/>
          <w:szCs w:val="30"/>
          <w:lang w:val="en" w:eastAsia="ru-RU"/>
        </w:rPr>
        <w:t>location</w:t>
      </w:r>
      <w:proofErr w:type="gramEnd"/>
      <w:r>
        <w:rPr>
          <w:rFonts w:ascii="Times New Roman" w:eastAsia="Times New Roman" w:hAnsi="Times New Roman" w:cs="Times New Roman"/>
          <w:sz w:val="30"/>
          <w:szCs w:val="30"/>
          <w:lang w:val="en" w:eastAsia="ru-RU"/>
        </w:rPr>
        <w:t xml:space="preserve"> an</w:t>
      </w:r>
      <w:r>
        <w:rPr>
          <w:rFonts w:ascii="Times New Roman" w:eastAsia="Times New Roman" w:hAnsi="Times New Roman" w:cs="Times New Roman"/>
          <w:sz w:val="30"/>
          <w:szCs w:val="30"/>
          <w:lang w:val="en" w:eastAsia="ru-RU"/>
        </w:rPr>
        <w:t xml:space="preserve">d postal address(es) of the manufacturing site(s); </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r) </w:t>
      </w:r>
      <w:proofErr w:type="gramStart"/>
      <w:r>
        <w:rPr>
          <w:rFonts w:ascii="Times New Roman" w:eastAsia="Times New Roman" w:hAnsi="Times New Roman" w:cs="Times New Roman"/>
          <w:sz w:val="30"/>
          <w:szCs w:val="30"/>
          <w:lang w:val="en" w:eastAsia="ru-RU"/>
        </w:rPr>
        <w:t>instructions</w:t>
      </w:r>
      <w:proofErr w:type="gramEnd"/>
      <w:r>
        <w:rPr>
          <w:rFonts w:ascii="Times New Roman" w:eastAsia="Times New Roman" w:hAnsi="Times New Roman" w:cs="Times New Roman"/>
          <w:sz w:val="30"/>
          <w:szCs w:val="30"/>
          <w:lang w:val="en" w:eastAsia="ru-RU"/>
        </w:rPr>
        <w:t xml:space="preserve"> for use of the medical device (in an electronic form);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s) </w:t>
      </w:r>
      <w:proofErr w:type="gramStart"/>
      <w:r>
        <w:rPr>
          <w:rFonts w:ascii="Times New Roman" w:eastAsia="Times New Roman" w:hAnsi="Times New Roman" w:cs="Times New Roman"/>
          <w:sz w:val="30"/>
          <w:szCs w:val="30"/>
          <w:lang w:val="en" w:eastAsia="ru-RU"/>
        </w:rPr>
        <w:t>image</w:t>
      </w:r>
      <w:proofErr w:type="gramEnd"/>
      <w:r>
        <w:rPr>
          <w:rFonts w:ascii="Times New Roman" w:eastAsia="Times New Roman" w:hAnsi="Times New Roman" w:cs="Times New Roman"/>
          <w:sz w:val="30"/>
          <w:szCs w:val="30"/>
          <w:lang w:val="en" w:eastAsia="ru-RU"/>
        </w:rPr>
        <w:t xml:space="preserve"> of the medical device labeling (in an electronic form);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t) </w:t>
      </w:r>
      <w:proofErr w:type="gramStart"/>
      <w:r>
        <w:rPr>
          <w:rFonts w:ascii="Times New Roman" w:eastAsia="Times New Roman" w:hAnsi="Times New Roman" w:cs="Times New Roman"/>
          <w:sz w:val="30"/>
          <w:szCs w:val="30"/>
          <w:lang w:val="en" w:eastAsia="ru-RU"/>
        </w:rPr>
        <w:t>information</w:t>
      </w:r>
      <w:proofErr w:type="gramEnd"/>
      <w:r>
        <w:rPr>
          <w:rFonts w:ascii="Times New Roman" w:eastAsia="Times New Roman" w:hAnsi="Times New Roman" w:cs="Times New Roman"/>
          <w:sz w:val="30"/>
          <w:szCs w:val="30"/>
          <w:lang w:val="en" w:eastAsia="ru-RU"/>
        </w:rPr>
        <w:t xml:space="preserve"> about the issue of a duplicate marketing authorizati</w:t>
      </w:r>
      <w:r>
        <w:rPr>
          <w:rFonts w:ascii="Times New Roman" w:eastAsia="Times New Roman" w:hAnsi="Times New Roman" w:cs="Times New Roman"/>
          <w:sz w:val="30"/>
          <w:szCs w:val="30"/>
          <w:lang w:val="en" w:eastAsia="ru-RU"/>
        </w:rPr>
        <w:t>on for the medical device.</w:t>
      </w:r>
    </w:p>
    <w:p w:rsidR="00F1619F" w:rsidRPr="00D9787B" w:rsidRDefault="003B7EA6" w:rsidP="00F1619F">
      <w:pPr>
        <w:widowControl w:val="0"/>
        <w:autoSpaceDE w:val="0"/>
        <w:autoSpaceDN w:val="0"/>
        <w:adjustRightInd w:val="0"/>
        <w:spacing w:before="360" w:after="360" w:line="240" w:lineRule="auto"/>
        <w:jc w:val="center"/>
        <w:rPr>
          <w:rFonts w:ascii="Times New Roman" w:eastAsia="Times New Roman" w:hAnsi="Times New Roman" w:cs="Times New Roman"/>
          <w:sz w:val="30"/>
          <w:szCs w:val="30"/>
          <w:lang w:val="en-US" w:eastAsia="ru-RU"/>
        </w:rPr>
      </w:pPr>
      <w:r w:rsidRPr="002117D2">
        <w:rPr>
          <w:rFonts w:ascii="Times New Roman" w:eastAsia="Times New Roman" w:hAnsi="Times New Roman" w:cs="Times New Roman"/>
          <w:sz w:val="30"/>
          <w:szCs w:val="30"/>
          <w:lang w:val="en" w:eastAsia="ru-RU"/>
        </w:rPr>
        <w:t>III. Information exchange between the competent authorities (expert organizations) in the course of establishing and maintaining a unified register</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7E47EE">
        <w:rPr>
          <w:rFonts w:ascii="Times New Roman" w:eastAsia="Times New Roman" w:hAnsi="Times New Roman" w:cs="Times New Roman"/>
          <w:sz w:val="30"/>
          <w:szCs w:val="30"/>
          <w:lang w:val="en" w:eastAsia="ru-RU"/>
        </w:rPr>
        <w:t>15.</w:t>
      </w:r>
      <w:r w:rsidRPr="007E47EE">
        <w:rPr>
          <w:rFonts w:ascii="Times New Roman" w:eastAsia="Times New Roman" w:hAnsi="Times New Roman" w:cs="Times New Roman"/>
          <w:color w:val="000000" w:themeColor="text1"/>
          <w:sz w:val="30"/>
          <w:szCs w:val="30"/>
          <w:lang w:val="en" w:eastAsia="ru-RU"/>
        </w:rPr>
        <w:t xml:space="preserve"> Information about medical devices for which the registration procedure is con</w:t>
      </w:r>
      <w:r w:rsidRPr="007E47EE">
        <w:rPr>
          <w:rFonts w:ascii="Times New Roman" w:eastAsia="Times New Roman" w:hAnsi="Times New Roman" w:cs="Times New Roman"/>
          <w:color w:val="000000" w:themeColor="text1"/>
          <w:sz w:val="30"/>
          <w:szCs w:val="30"/>
          <w:lang w:val="en" w:eastAsia="ru-RU"/>
        </w:rPr>
        <w:t xml:space="preserve">ducted, as well as materials of marketing authorization applications, except for instructions for use of registered medical devices and images of their labeling, are classified as confidential information, </w:t>
      </w:r>
      <w:r w:rsidRPr="007E47EE">
        <w:rPr>
          <w:rFonts w:ascii="Times New Roman" w:eastAsia="Times New Roman" w:hAnsi="Times New Roman" w:cs="Times New Roman"/>
          <w:sz w:val="30"/>
          <w:szCs w:val="30"/>
          <w:lang w:val="en" w:eastAsia="ru-RU"/>
        </w:rPr>
        <w:t>are published in the information systems of compet</w:t>
      </w:r>
      <w:r w:rsidRPr="007E47EE">
        <w:rPr>
          <w:rFonts w:ascii="Times New Roman" w:eastAsia="Times New Roman" w:hAnsi="Times New Roman" w:cs="Times New Roman"/>
          <w:sz w:val="30"/>
          <w:szCs w:val="30"/>
          <w:lang w:val="en" w:eastAsia="ru-RU"/>
        </w:rPr>
        <w:t xml:space="preserve">ent authorities (expert organizations) and are only available to other competent authorities (expert </w:t>
      </w:r>
      <w:proofErr w:type="gramStart"/>
      <w:r w:rsidRPr="007E47EE">
        <w:rPr>
          <w:rFonts w:ascii="Times New Roman" w:eastAsia="Times New Roman" w:hAnsi="Times New Roman" w:cs="Times New Roman"/>
          <w:sz w:val="30"/>
          <w:szCs w:val="30"/>
          <w:lang w:val="en" w:eastAsia="ru-RU"/>
        </w:rPr>
        <w:t>organizations</w:t>
      </w:r>
      <w:proofErr w:type="gramEnd"/>
      <w:r w:rsidRPr="007E47EE">
        <w:rPr>
          <w:rFonts w:ascii="Times New Roman" w:eastAsia="Times New Roman" w:hAnsi="Times New Roman" w:cs="Times New Roman"/>
          <w:sz w:val="30"/>
          <w:szCs w:val="30"/>
          <w:lang w:val="en" w:eastAsia="ru-RU"/>
        </w:rPr>
        <w:t>) concerned.</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FE361D">
        <w:rPr>
          <w:rFonts w:ascii="Times New Roman" w:eastAsia="Times New Roman" w:hAnsi="Times New Roman" w:cs="Times New Roman"/>
          <w:sz w:val="30"/>
          <w:szCs w:val="30"/>
          <w:lang w:val="en" w:eastAsia="ru-RU"/>
        </w:rPr>
        <w:t xml:space="preserve">Competent authorities (expert organizations) may access the information contained in the information system of another competent </w:t>
      </w:r>
      <w:r w:rsidRPr="00FE361D">
        <w:rPr>
          <w:rFonts w:ascii="Times New Roman" w:eastAsia="Times New Roman" w:hAnsi="Times New Roman" w:cs="Times New Roman"/>
          <w:sz w:val="30"/>
          <w:szCs w:val="30"/>
          <w:lang w:val="en" w:eastAsia="ru-RU"/>
        </w:rPr>
        <w:t>authority (expert organization) by accessing the information systems of competent authorities (expert organizations) by means of the integrated system.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bCs/>
          <w:sz w:val="30"/>
          <w:szCs w:val="30"/>
          <w:lang w:val="en" w:eastAsia="ru-RU"/>
        </w:rPr>
        <w:t>16. After accepting an application for marketing authorization or an application for making changes to t</w:t>
      </w:r>
      <w:r>
        <w:rPr>
          <w:rFonts w:ascii="Times New Roman" w:eastAsia="Times New Roman" w:hAnsi="Times New Roman" w:cs="Times New Roman"/>
          <w:bCs/>
          <w:sz w:val="30"/>
          <w:szCs w:val="30"/>
          <w:lang w:val="en" w:eastAsia="ru-RU"/>
        </w:rPr>
        <w:t>he marketing authorization application, the competent authority of a reference Member State assigns an identification number to this application.</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The identification number of the application is indicated in an alphanumeric form and consists of a 2-digit al</w:t>
      </w:r>
      <w:r>
        <w:rPr>
          <w:rFonts w:ascii="Times New Roman" w:eastAsia="Times New Roman" w:hAnsi="Times New Roman" w:cs="Times New Roman"/>
          <w:sz w:val="30"/>
          <w:szCs w:val="30"/>
          <w:lang w:val="en" w:eastAsia="ru-RU"/>
        </w:rPr>
        <w:t xml:space="preserve">pha code of the reference state, the serial number and the acceptance date of the application for marketing authorization or the application for making changes to the marketing </w:t>
      </w:r>
      <w:r>
        <w:rPr>
          <w:rFonts w:ascii="Times New Roman" w:eastAsia="Times New Roman" w:hAnsi="Times New Roman" w:cs="Times New Roman"/>
          <w:sz w:val="30"/>
          <w:szCs w:val="30"/>
          <w:lang w:val="en" w:eastAsia="ru-RU"/>
        </w:rPr>
        <w:lastRenderedPageBreak/>
        <w:t xml:space="preserve">authorization application (in the dd.mm.yyyy format). </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17. Within the scope of </w:t>
      </w:r>
      <w:r>
        <w:rPr>
          <w:rFonts w:ascii="Times New Roman" w:eastAsia="Times New Roman" w:hAnsi="Times New Roman" w:cs="Times New Roman"/>
          <w:sz w:val="30"/>
          <w:szCs w:val="30"/>
          <w:lang w:val="en" w:eastAsia="ru-RU"/>
        </w:rPr>
        <w:t>medical device registration procedure, the competent authorities (expert organizations) are given access to the following documents and information by means of the integrated system: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08777C">
        <w:rPr>
          <w:rFonts w:ascii="Times New Roman" w:eastAsia="Times New Roman" w:hAnsi="Times New Roman" w:cs="Times New Roman"/>
          <w:sz w:val="30"/>
          <w:szCs w:val="30"/>
          <w:lang w:val="en" w:eastAsia="ru-RU"/>
        </w:rPr>
        <w:t xml:space="preserve">a) </w:t>
      </w:r>
      <w:proofErr w:type="gramStart"/>
      <w:r w:rsidRPr="0008777C">
        <w:rPr>
          <w:rFonts w:ascii="Times New Roman" w:eastAsia="Times New Roman" w:hAnsi="Times New Roman" w:cs="Times New Roman"/>
          <w:sz w:val="30"/>
          <w:szCs w:val="30"/>
          <w:lang w:val="en" w:eastAsia="ru-RU"/>
        </w:rPr>
        <w:t>identification</w:t>
      </w:r>
      <w:proofErr w:type="gramEnd"/>
      <w:r w:rsidRPr="0008777C">
        <w:rPr>
          <w:rFonts w:ascii="Times New Roman" w:eastAsia="Times New Roman" w:hAnsi="Times New Roman" w:cs="Times New Roman"/>
          <w:sz w:val="30"/>
          <w:szCs w:val="30"/>
          <w:lang w:val="en" w:eastAsia="ru-RU"/>
        </w:rPr>
        <w:t xml:space="preserve"> number of the application for registration;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b) </w:t>
      </w:r>
      <w:proofErr w:type="gramStart"/>
      <w:r>
        <w:rPr>
          <w:rFonts w:ascii="Times New Roman" w:eastAsia="Times New Roman" w:hAnsi="Times New Roman" w:cs="Times New Roman"/>
          <w:sz w:val="30"/>
          <w:szCs w:val="30"/>
          <w:lang w:val="en" w:eastAsia="ru-RU"/>
        </w:rPr>
        <w:t>application</w:t>
      </w:r>
      <w:proofErr w:type="gramEnd"/>
      <w:r>
        <w:rPr>
          <w:rFonts w:ascii="Times New Roman" w:eastAsia="Times New Roman" w:hAnsi="Times New Roman" w:cs="Times New Roman"/>
          <w:sz w:val="30"/>
          <w:szCs w:val="30"/>
          <w:lang w:val="en" w:eastAsia="ru-RU"/>
        </w:rPr>
        <w:t xml:space="preserve"> for registration (in an electronic form);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c) </w:t>
      </w:r>
      <w:proofErr w:type="gramStart"/>
      <w:r>
        <w:rPr>
          <w:rFonts w:ascii="Times New Roman" w:eastAsia="Times New Roman" w:hAnsi="Times New Roman" w:cs="Times New Roman"/>
          <w:bCs/>
          <w:sz w:val="30"/>
          <w:szCs w:val="30"/>
          <w:lang w:val="en" w:eastAsia="ru-RU"/>
        </w:rPr>
        <w:t>marketing</w:t>
      </w:r>
      <w:proofErr w:type="gramEnd"/>
      <w:r>
        <w:rPr>
          <w:rFonts w:ascii="Times New Roman" w:eastAsia="Times New Roman" w:hAnsi="Times New Roman" w:cs="Times New Roman"/>
          <w:bCs/>
          <w:sz w:val="30"/>
          <w:szCs w:val="30"/>
          <w:lang w:val="en" w:eastAsia="ru-RU"/>
        </w:rPr>
        <w:t xml:space="preserve"> authorization application;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d) </w:t>
      </w:r>
      <w:proofErr w:type="gramStart"/>
      <w:r>
        <w:rPr>
          <w:rFonts w:ascii="Times New Roman" w:eastAsia="Times New Roman" w:hAnsi="Times New Roman" w:cs="Times New Roman"/>
          <w:bCs/>
          <w:sz w:val="30"/>
          <w:szCs w:val="30"/>
          <w:lang w:val="en" w:eastAsia="ru-RU"/>
        </w:rPr>
        <w:t>expert</w:t>
      </w:r>
      <w:proofErr w:type="gramEnd"/>
      <w:r>
        <w:rPr>
          <w:rFonts w:ascii="Times New Roman" w:eastAsia="Times New Roman" w:hAnsi="Times New Roman" w:cs="Times New Roman"/>
          <w:bCs/>
          <w:sz w:val="30"/>
          <w:szCs w:val="30"/>
          <w:lang w:val="en" w:eastAsia="ru-RU"/>
        </w:rPr>
        <w:t xml:space="preserve"> opinions prepared in accordance with the Rules for Registration of Medical Devices, including research (testing) protocols;</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e) </w:t>
      </w:r>
      <w:proofErr w:type="gramStart"/>
      <w:r>
        <w:rPr>
          <w:rFonts w:ascii="Times New Roman" w:eastAsia="Times New Roman" w:hAnsi="Times New Roman" w:cs="Times New Roman"/>
          <w:bCs/>
          <w:sz w:val="30"/>
          <w:szCs w:val="30"/>
          <w:lang w:val="en" w:eastAsia="ru-RU"/>
        </w:rPr>
        <w:t>requests</w:t>
      </w:r>
      <w:proofErr w:type="gramEnd"/>
      <w:r>
        <w:rPr>
          <w:rFonts w:ascii="Times New Roman" w:eastAsia="Times New Roman" w:hAnsi="Times New Roman" w:cs="Times New Roman"/>
          <w:bCs/>
          <w:sz w:val="30"/>
          <w:szCs w:val="30"/>
          <w:lang w:val="en" w:eastAsia="ru-RU"/>
        </w:rPr>
        <w:t xml:space="preserve"> for additional i</w:t>
      </w:r>
      <w:r>
        <w:rPr>
          <w:rFonts w:ascii="Times New Roman" w:eastAsia="Times New Roman" w:hAnsi="Times New Roman" w:cs="Times New Roman"/>
          <w:bCs/>
          <w:sz w:val="30"/>
          <w:szCs w:val="30"/>
          <w:lang w:val="en" w:eastAsia="ru-RU"/>
        </w:rPr>
        <w:t>nformation to be provided by the applicant and responses to them;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f) </w:t>
      </w:r>
      <w:proofErr w:type="gramStart"/>
      <w:r>
        <w:rPr>
          <w:rFonts w:ascii="Times New Roman" w:eastAsia="Times New Roman" w:hAnsi="Times New Roman" w:cs="Times New Roman"/>
          <w:bCs/>
          <w:sz w:val="30"/>
          <w:szCs w:val="30"/>
          <w:lang w:val="en" w:eastAsia="ru-RU"/>
        </w:rPr>
        <w:t>requests</w:t>
      </w:r>
      <w:proofErr w:type="gramEnd"/>
      <w:r>
        <w:rPr>
          <w:rFonts w:ascii="Times New Roman" w:eastAsia="Times New Roman" w:hAnsi="Times New Roman" w:cs="Times New Roman"/>
          <w:bCs/>
          <w:sz w:val="30"/>
          <w:szCs w:val="30"/>
          <w:lang w:val="en" w:eastAsia="ru-RU"/>
        </w:rPr>
        <w:t xml:space="preserve">, comments and proposals of the competent authorities (expert organizations) of the Member States concerned sent to the competent authority (expert organization) of the reference </w:t>
      </w:r>
      <w:r>
        <w:rPr>
          <w:rFonts w:ascii="Times New Roman" w:eastAsia="Times New Roman" w:hAnsi="Times New Roman" w:cs="Times New Roman"/>
          <w:bCs/>
          <w:sz w:val="30"/>
          <w:szCs w:val="30"/>
          <w:lang w:val="en" w:eastAsia="ru-RU"/>
        </w:rPr>
        <w:t>Member State, and responses to them;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g) </w:t>
      </w:r>
      <w:proofErr w:type="gramStart"/>
      <w:r>
        <w:rPr>
          <w:rFonts w:ascii="Times New Roman" w:eastAsia="Times New Roman" w:hAnsi="Times New Roman" w:cs="Times New Roman"/>
          <w:bCs/>
          <w:sz w:val="30"/>
          <w:szCs w:val="30"/>
          <w:lang w:val="en" w:eastAsia="ru-RU"/>
        </w:rPr>
        <w:t>documents</w:t>
      </w:r>
      <w:proofErr w:type="gramEnd"/>
      <w:r>
        <w:rPr>
          <w:rFonts w:ascii="Times New Roman" w:eastAsia="Times New Roman" w:hAnsi="Times New Roman" w:cs="Times New Roman"/>
          <w:bCs/>
          <w:sz w:val="30"/>
          <w:szCs w:val="30"/>
          <w:lang w:val="en" w:eastAsia="ru-RU"/>
        </w:rPr>
        <w:t xml:space="preserve"> (including reports) on the inspections of medical device manufacturing carried out in the course of expert work;</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h) </w:t>
      </w:r>
      <w:proofErr w:type="gramStart"/>
      <w:r>
        <w:rPr>
          <w:rFonts w:ascii="Times New Roman" w:eastAsia="Times New Roman" w:hAnsi="Times New Roman" w:cs="Times New Roman"/>
          <w:bCs/>
          <w:sz w:val="30"/>
          <w:szCs w:val="30"/>
          <w:lang w:val="en" w:eastAsia="ru-RU"/>
        </w:rPr>
        <w:t>information</w:t>
      </w:r>
      <w:proofErr w:type="gramEnd"/>
      <w:r>
        <w:rPr>
          <w:rFonts w:ascii="Times New Roman" w:eastAsia="Times New Roman" w:hAnsi="Times New Roman" w:cs="Times New Roman"/>
          <w:bCs/>
          <w:sz w:val="30"/>
          <w:szCs w:val="30"/>
          <w:lang w:val="en" w:eastAsia="ru-RU"/>
        </w:rPr>
        <w:t xml:space="preserve"> on the stages of consideration of the marketing authorization application.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sz w:val="30"/>
          <w:szCs w:val="30"/>
          <w:lang w:val="en" w:eastAsia="ru-RU"/>
        </w:rPr>
        <w:t>18.</w:t>
      </w:r>
      <w:r>
        <w:rPr>
          <w:rFonts w:ascii="Times New Roman" w:eastAsia="Times New Roman" w:hAnsi="Times New Roman" w:cs="Times New Roman"/>
          <w:sz w:val="30"/>
          <w:szCs w:val="30"/>
          <w:lang w:val="en" w:eastAsia="ru-RU"/>
        </w:rPr>
        <w:t xml:space="preserve"> When making changes to the marketing authorization application, the competent authorities exchange the following information and documents by means of the integrated system: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bCs/>
          <w:sz w:val="30"/>
          <w:szCs w:val="30"/>
          <w:lang w:val="en" w:eastAsia="ru-RU"/>
        </w:rPr>
        <w:t xml:space="preserve">a) </w:t>
      </w:r>
      <w:proofErr w:type="gramStart"/>
      <w:r>
        <w:rPr>
          <w:rFonts w:ascii="Times New Roman" w:eastAsia="Times New Roman" w:hAnsi="Times New Roman" w:cs="Times New Roman"/>
          <w:bCs/>
          <w:sz w:val="30"/>
          <w:szCs w:val="30"/>
          <w:lang w:val="en" w:eastAsia="ru-RU"/>
        </w:rPr>
        <w:t>identification</w:t>
      </w:r>
      <w:proofErr w:type="gramEnd"/>
      <w:r>
        <w:rPr>
          <w:rFonts w:ascii="Times New Roman" w:eastAsia="Times New Roman" w:hAnsi="Times New Roman" w:cs="Times New Roman"/>
          <w:bCs/>
          <w:sz w:val="30"/>
          <w:szCs w:val="30"/>
          <w:lang w:val="en" w:eastAsia="ru-RU"/>
        </w:rPr>
        <w:t xml:space="preserve"> number of the application for making changes to the marketing </w:t>
      </w:r>
      <w:r>
        <w:rPr>
          <w:rFonts w:ascii="Times New Roman" w:eastAsia="Times New Roman" w:hAnsi="Times New Roman" w:cs="Times New Roman"/>
          <w:bCs/>
          <w:sz w:val="30"/>
          <w:szCs w:val="30"/>
          <w:lang w:val="en" w:eastAsia="ru-RU"/>
        </w:rPr>
        <w:t>authorization application;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b) </w:t>
      </w:r>
      <w:proofErr w:type="gramStart"/>
      <w:r>
        <w:rPr>
          <w:rFonts w:ascii="Times New Roman" w:eastAsia="Times New Roman" w:hAnsi="Times New Roman" w:cs="Times New Roman"/>
          <w:bCs/>
          <w:sz w:val="30"/>
          <w:szCs w:val="30"/>
          <w:lang w:val="en" w:eastAsia="ru-RU"/>
        </w:rPr>
        <w:t>the</w:t>
      </w:r>
      <w:proofErr w:type="gramEnd"/>
      <w:r>
        <w:rPr>
          <w:rFonts w:ascii="Times New Roman" w:eastAsia="Times New Roman" w:hAnsi="Times New Roman" w:cs="Times New Roman"/>
          <w:bCs/>
          <w:sz w:val="30"/>
          <w:szCs w:val="30"/>
          <w:lang w:val="en" w:eastAsia="ru-RU"/>
        </w:rPr>
        <w:t xml:space="preserve"> application for making changes to the marketing authorization application;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c) </w:t>
      </w:r>
      <w:proofErr w:type="gramStart"/>
      <w:r>
        <w:rPr>
          <w:rFonts w:ascii="Times New Roman" w:eastAsia="Times New Roman" w:hAnsi="Times New Roman" w:cs="Times New Roman"/>
          <w:bCs/>
          <w:sz w:val="30"/>
          <w:szCs w:val="30"/>
          <w:lang w:val="en" w:eastAsia="ru-RU"/>
        </w:rPr>
        <w:t>a</w:t>
      </w:r>
      <w:proofErr w:type="gramEnd"/>
      <w:r>
        <w:rPr>
          <w:rFonts w:ascii="Times New Roman" w:eastAsia="Times New Roman" w:hAnsi="Times New Roman" w:cs="Times New Roman"/>
          <w:bCs/>
          <w:sz w:val="30"/>
          <w:szCs w:val="30"/>
          <w:lang w:val="en" w:eastAsia="ru-RU"/>
        </w:rPr>
        <w:t xml:space="preserve"> set of documents in accordance with the Rules for Registration of Medical Devices;</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lastRenderedPageBreak/>
        <w:t>d) requests, comments and proposals of the competent author</w:t>
      </w:r>
      <w:r>
        <w:rPr>
          <w:rFonts w:ascii="Times New Roman" w:eastAsia="Times New Roman" w:hAnsi="Times New Roman" w:cs="Times New Roman"/>
          <w:bCs/>
          <w:sz w:val="30"/>
          <w:szCs w:val="30"/>
          <w:lang w:val="en" w:eastAsia="ru-RU"/>
        </w:rPr>
        <w:t>ities bodies (expert organizations) of the Member States concerned sent to the competent authority (expert organization) of the reference Member State, and responses to them;</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sz w:val="30"/>
          <w:szCs w:val="30"/>
          <w:lang w:val="en-US" w:eastAsia="ru-RU"/>
        </w:rPr>
      </w:pPr>
      <w:r>
        <w:rPr>
          <w:rFonts w:ascii="Times New Roman" w:eastAsia="Times New Roman" w:hAnsi="Times New Roman" w:cs="Times New Roman"/>
          <w:bCs/>
          <w:sz w:val="30"/>
          <w:szCs w:val="30"/>
          <w:lang w:val="en" w:eastAsia="ru-RU"/>
        </w:rPr>
        <w:t xml:space="preserve">e) </w:t>
      </w:r>
      <w:proofErr w:type="gramStart"/>
      <w:r>
        <w:rPr>
          <w:rFonts w:ascii="Times New Roman" w:eastAsia="Times New Roman" w:hAnsi="Times New Roman" w:cs="Times New Roman"/>
          <w:bCs/>
          <w:sz w:val="30"/>
          <w:szCs w:val="30"/>
          <w:lang w:val="en" w:eastAsia="ru-RU"/>
        </w:rPr>
        <w:t>information</w:t>
      </w:r>
      <w:proofErr w:type="gramEnd"/>
      <w:r>
        <w:rPr>
          <w:rFonts w:ascii="Times New Roman" w:eastAsia="Times New Roman" w:hAnsi="Times New Roman" w:cs="Times New Roman"/>
          <w:bCs/>
          <w:sz w:val="30"/>
          <w:szCs w:val="30"/>
          <w:lang w:val="en" w:eastAsia="ru-RU"/>
        </w:rPr>
        <w:t xml:space="preserve"> on the stages of consideration of the application for making chang</w:t>
      </w:r>
      <w:r>
        <w:rPr>
          <w:rFonts w:ascii="Times New Roman" w:eastAsia="Times New Roman" w:hAnsi="Times New Roman" w:cs="Times New Roman"/>
          <w:bCs/>
          <w:sz w:val="30"/>
          <w:szCs w:val="30"/>
          <w:lang w:val="en" w:eastAsia="ru-RU"/>
        </w:rPr>
        <w:t>es to the marketing authorization application.</w:t>
      </w:r>
    </w:p>
    <w:p w:rsidR="00F1619F" w:rsidRPr="00D9787B" w:rsidRDefault="003B7EA6" w:rsidP="00F1619F">
      <w:pPr>
        <w:widowControl w:val="0"/>
        <w:tabs>
          <w:tab w:val="left" w:pos="1560"/>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30"/>
          <w:szCs w:val="30"/>
          <w:lang w:val="en-US" w:eastAsia="ru-RU"/>
        </w:rPr>
      </w:pPr>
      <w:r>
        <w:rPr>
          <w:rFonts w:ascii="Times New Roman" w:eastAsia="Times New Roman" w:hAnsi="Times New Roman" w:cs="Times New Roman"/>
          <w:color w:val="000000" w:themeColor="text1"/>
          <w:sz w:val="30"/>
          <w:szCs w:val="30"/>
          <w:lang w:val="en" w:eastAsia="ru-RU"/>
        </w:rPr>
        <w:t>19. To ensure that all relevant competent authorities (expert organizations) of the Member States concerned receive recognition of the information necessary for the exchange of information in a timely manner a</w:t>
      </w:r>
      <w:r>
        <w:rPr>
          <w:rFonts w:ascii="Times New Roman" w:eastAsia="Times New Roman" w:hAnsi="Times New Roman" w:cs="Times New Roman"/>
          <w:color w:val="000000" w:themeColor="text1"/>
          <w:sz w:val="30"/>
          <w:szCs w:val="30"/>
          <w:lang w:val="en" w:eastAsia="ru-RU"/>
        </w:rPr>
        <w:t>s part of the procedures for registering medical devices and making changes to marketing authorization applications, the competent authority of the reference Member State provides the Commission with information about the identification numbers of applicat</w:t>
      </w:r>
      <w:r>
        <w:rPr>
          <w:rFonts w:ascii="Times New Roman" w:eastAsia="Times New Roman" w:hAnsi="Times New Roman" w:cs="Times New Roman"/>
          <w:color w:val="000000" w:themeColor="text1"/>
          <w:sz w:val="30"/>
          <w:szCs w:val="30"/>
          <w:lang w:val="en" w:eastAsia="ru-RU"/>
        </w:rPr>
        <w:t>ions for marketing authorization of medical devices and applications for making changes to marketing authorization applications by means of the integrated system.</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20. The applicant interacts with the competent authority (expert organization) within the sco</w:t>
      </w:r>
      <w:r>
        <w:rPr>
          <w:rFonts w:ascii="Times New Roman" w:eastAsia="Times New Roman" w:hAnsi="Times New Roman" w:cs="Times New Roman"/>
          <w:sz w:val="30"/>
          <w:szCs w:val="30"/>
          <w:lang w:val="en" w:eastAsia="ru-RU"/>
        </w:rPr>
        <w:t xml:space="preserve">pe </w:t>
      </w:r>
      <w:r w:rsidRPr="00B26602">
        <w:rPr>
          <w:rFonts w:ascii="Times New Roman" w:eastAsia="Times New Roman" w:hAnsi="Times New Roman" w:cs="Times New Roman"/>
          <w:bCs/>
          <w:color w:val="000000" w:themeColor="text1"/>
          <w:sz w:val="30"/>
          <w:szCs w:val="30"/>
          <w:lang w:val="en" w:eastAsia="ru-RU"/>
        </w:rPr>
        <w:t>of the procedures for registering a medical device or making changes to the marketing authorization application</w:t>
      </w:r>
      <w:r>
        <w:rPr>
          <w:rFonts w:ascii="Times New Roman" w:eastAsia="Times New Roman" w:hAnsi="Times New Roman" w:cs="Times New Roman"/>
          <w:sz w:val="30"/>
          <w:szCs w:val="30"/>
          <w:lang w:val="en" w:eastAsia="ru-RU"/>
        </w:rPr>
        <w:t xml:space="preserve"> using the resources of the information system of the competent authority body (expert organization) of the reference Member State.</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21. If a </w:t>
      </w:r>
      <w:r>
        <w:rPr>
          <w:rFonts w:ascii="Times New Roman" w:eastAsia="Times New Roman" w:hAnsi="Times New Roman" w:cs="Times New Roman"/>
          <w:sz w:val="30"/>
          <w:szCs w:val="30"/>
          <w:lang w:val="en" w:eastAsia="ru-RU"/>
        </w:rPr>
        <w:t>decision is made to register a medical device, the competent authority of the reference Member State will within 1 working day:</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a) </w:t>
      </w:r>
      <w:proofErr w:type="gramStart"/>
      <w:r>
        <w:rPr>
          <w:rFonts w:ascii="Times New Roman" w:eastAsia="Times New Roman" w:hAnsi="Times New Roman" w:cs="Times New Roman"/>
          <w:sz w:val="30"/>
          <w:szCs w:val="30"/>
          <w:lang w:val="en" w:eastAsia="ru-RU"/>
        </w:rPr>
        <w:t>receive</w:t>
      </w:r>
      <w:proofErr w:type="gramEnd"/>
      <w:r>
        <w:rPr>
          <w:rFonts w:ascii="Times New Roman" w:eastAsia="Times New Roman" w:hAnsi="Times New Roman" w:cs="Times New Roman"/>
          <w:sz w:val="30"/>
          <w:szCs w:val="30"/>
          <w:lang w:val="en" w:eastAsia="ru-RU"/>
        </w:rPr>
        <w:t>, by means of the integrated system, the serial number of the marketing authorization certificate of the medical devic</w:t>
      </w:r>
      <w:r>
        <w:rPr>
          <w:rFonts w:ascii="Times New Roman" w:eastAsia="Times New Roman" w:hAnsi="Times New Roman" w:cs="Times New Roman"/>
          <w:sz w:val="30"/>
          <w:szCs w:val="30"/>
          <w:lang w:val="en" w:eastAsia="ru-RU"/>
        </w:rPr>
        <w:t>e in the unified register;</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35547">
        <w:rPr>
          <w:rFonts w:ascii="Times New Roman" w:eastAsia="Times New Roman" w:hAnsi="Times New Roman" w:cs="Times New Roman"/>
          <w:sz w:val="30"/>
          <w:szCs w:val="30"/>
          <w:lang w:val="en" w:eastAsia="ru-RU"/>
        </w:rPr>
        <w:t xml:space="preserve">b) </w:t>
      </w:r>
      <w:proofErr w:type="gramStart"/>
      <w:r w:rsidRPr="00B35547">
        <w:rPr>
          <w:rFonts w:ascii="Times New Roman" w:eastAsia="Times New Roman" w:hAnsi="Times New Roman" w:cs="Times New Roman"/>
          <w:sz w:val="30"/>
          <w:szCs w:val="30"/>
          <w:lang w:val="en" w:eastAsia="ru-RU"/>
        </w:rPr>
        <w:t>enter</w:t>
      </w:r>
      <w:proofErr w:type="gramEnd"/>
      <w:r w:rsidRPr="00B35547">
        <w:rPr>
          <w:rFonts w:ascii="Times New Roman" w:eastAsia="Times New Roman" w:hAnsi="Times New Roman" w:cs="Times New Roman"/>
          <w:sz w:val="30"/>
          <w:szCs w:val="30"/>
          <w:lang w:val="en" w:eastAsia="ru-RU"/>
        </w:rPr>
        <w:t xml:space="preserve"> the information in the unified register in accordance with Paragraph 14 of this Procedure;</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 xml:space="preserve">c) </w:t>
      </w:r>
      <w:proofErr w:type="gramStart"/>
      <w:r>
        <w:rPr>
          <w:rFonts w:ascii="Times New Roman" w:eastAsia="Times New Roman" w:hAnsi="Times New Roman" w:cs="Times New Roman"/>
          <w:sz w:val="30"/>
          <w:szCs w:val="30"/>
          <w:lang w:val="en" w:eastAsia="ru-RU"/>
        </w:rPr>
        <w:t>notify</w:t>
      </w:r>
      <w:proofErr w:type="gramEnd"/>
      <w:r>
        <w:rPr>
          <w:rFonts w:ascii="Times New Roman" w:eastAsia="Times New Roman" w:hAnsi="Times New Roman" w:cs="Times New Roman"/>
          <w:sz w:val="30"/>
          <w:szCs w:val="30"/>
          <w:lang w:val="en" w:eastAsia="ru-RU"/>
        </w:rPr>
        <w:t xml:space="preserve">, by means of the integrated system, the competent authorities </w:t>
      </w:r>
      <w:r>
        <w:rPr>
          <w:rFonts w:ascii="Times New Roman" w:eastAsia="Times New Roman" w:hAnsi="Times New Roman" w:cs="Times New Roman"/>
          <w:sz w:val="30"/>
          <w:szCs w:val="30"/>
          <w:lang w:val="en" w:eastAsia="ru-RU"/>
        </w:rPr>
        <w:lastRenderedPageBreak/>
        <w:t>(expert organizations) of the Member States concerned abo</w:t>
      </w:r>
      <w:r>
        <w:rPr>
          <w:rFonts w:ascii="Times New Roman" w:eastAsia="Times New Roman" w:hAnsi="Times New Roman" w:cs="Times New Roman"/>
          <w:sz w:val="30"/>
          <w:szCs w:val="30"/>
          <w:lang w:val="en" w:eastAsia="ru-RU"/>
        </w:rPr>
        <w:t>ut the registration of the medical device and the entry of information about it and relevant documents into the unified register.</w:t>
      </w:r>
    </w:p>
    <w:p w:rsidR="00F1619F" w:rsidRPr="00D9787B" w:rsidRDefault="003B7EA6" w:rsidP="00F1619F">
      <w:pPr>
        <w:widowControl w:val="0"/>
        <w:tabs>
          <w:tab w:val="left" w:pos="1701"/>
        </w:tabs>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22. In the event of a change in the status of the marketing authorization certificate of a medical device, the competent autho</w:t>
      </w:r>
      <w:r>
        <w:rPr>
          <w:rFonts w:ascii="Times New Roman" w:eastAsia="Times New Roman" w:hAnsi="Times New Roman" w:cs="Times New Roman"/>
          <w:sz w:val="30"/>
          <w:szCs w:val="30"/>
          <w:lang w:val="en" w:eastAsia="ru-RU"/>
        </w:rPr>
        <w:t>rity (expert organization) of the reference Member State notifies this to the competent authorities (expert organizations) of the Member States concerned by means of the integrated system.</w:t>
      </w:r>
    </w:p>
    <w:p w:rsidR="00F1619F" w:rsidRPr="00D9787B" w:rsidRDefault="003B7EA6" w:rsidP="00F1619F">
      <w:pPr>
        <w:widowControl w:val="0"/>
        <w:autoSpaceDE w:val="0"/>
        <w:autoSpaceDN w:val="0"/>
        <w:adjustRightInd w:val="0"/>
        <w:spacing w:before="360" w:after="360" w:line="240" w:lineRule="auto"/>
        <w:jc w:val="center"/>
        <w:rPr>
          <w:rFonts w:ascii="Times New Roman" w:eastAsia="Times New Roman" w:hAnsi="Times New Roman" w:cs="Times New Roman"/>
          <w:sz w:val="30"/>
          <w:szCs w:val="30"/>
          <w:lang w:val="en-US" w:eastAsia="ru-RU"/>
        </w:rPr>
      </w:pPr>
      <w:r>
        <w:rPr>
          <w:rFonts w:ascii="Times New Roman" w:eastAsia="Times New Roman" w:hAnsi="Times New Roman" w:cs="Times New Roman"/>
          <w:bCs/>
          <w:sz w:val="30"/>
          <w:szCs w:val="30"/>
          <w:lang w:val="en" w:eastAsia="ru-RU"/>
        </w:rPr>
        <w:t xml:space="preserve">IV. Establishing and maintaining a unified register of authorized </w:t>
      </w:r>
      <w:r>
        <w:rPr>
          <w:rFonts w:ascii="Times New Roman" w:eastAsia="Times New Roman" w:hAnsi="Times New Roman" w:cs="Times New Roman"/>
          <w:bCs/>
          <w:sz w:val="30"/>
          <w:szCs w:val="30"/>
          <w:lang w:val="en" w:eastAsia="ru-RU"/>
        </w:rPr>
        <w:t>organizations entitled to conduct research (testing) of medical devices for the purpose of their registration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t>23. The unified register of authorized organizations entitled to conduct research (testing) of medical devices for the purpose of their registrati</w:t>
      </w:r>
      <w:r>
        <w:rPr>
          <w:rFonts w:ascii="Times New Roman" w:eastAsia="Times New Roman" w:hAnsi="Times New Roman" w:cs="Times New Roman"/>
          <w:sz w:val="30"/>
          <w:szCs w:val="30"/>
          <w:lang w:val="en" w:eastAsia="ru-RU"/>
        </w:rPr>
        <w:t xml:space="preserve">on (hereinafter, the “register of authorized organizations”) contains information about the institutions, organizations and enterprises, including medical institutions and organizations, in accordance with the lists of such institutions, organizations and </w:t>
      </w:r>
      <w:r>
        <w:rPr>
          <w:rFonts w:ascii="Times New Roman" w:eastAsia="Times New Roman" w:hAnsi="Times New Roman" w:cs="Times New Roman"/>
          <w:sz w:val="30"/>
          <w:szCs w:val="30"/>
          <w:lang w:val="en" w:eastAsia="ru-RU"/>
        </w:rPr>
        <w:t xml:space="preserve">enterprises, determined by the competent authorities. </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24. The register of authorized organizations is established and maintained by the Commission on the basis of information provided by competent authorities by means of the integrated system.</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25. The reg</w:t>
      </w:r>
      <w:r w:rsidRPr="00B638E5">
        <w:rPr>
          <w:rFonts w:ascii="Times New Roman" w:eastAsia="Times New Roman" w:hAnsi="Times New Roman" w:cs="Times New Roman"/>
          <w:sz w:val="30"/>
          <w:szCs w:val="30"/>
          <w:lang w:val="en" w:eastAsia="ru-RU"/>
        </w:rPr>
        <w:t>ister of authorized organizations contains: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 xml:space="preserve">a) </w:t>
      </w:r>
      <w:proofErr w:type="gramStart"/>
      <w:r w:rsidRPr="00B638E5">
        <w:rPr>
          <w:rFonts w:ascii="Times New Roman" w:eastAsia="Times New Roman" w:hAnsi="Times New Roman" w:cs="Times New Roman"/>
          <w:sz w:val="30"/>
          <w:szCs w:val="30"/>
          <w:lang w:val="en" w:eastAsia="ru-RU"/>
        </w:rPr>
        <w:t>a</w:t>
      </w:r>
      <w:proofErr w:type="gramEnd"/>
      <w:r w:rsidRPr="00B638E5">
        <w:rPr>
          <w:rFonts w:ascii="Times New Roman" w:eastAsia="Times New Roman" w:hAnsi="Times New Roman" w:cs="Times New Roman"/>
          <w:sz w:val="30"/>
          <w:szCs w:val="30"/>
          <w:lang w:val="en" w:eastAsia="ru-RU"/>
        </w:rPr>
        <w:t xml:space="preserve"> list of institutions, organizations and enterprises (hereinafter, the “list of testing laboratories (centers)”) that are entitled to:</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proofErr w:type="gramStart"/>
      <w:r w:rsidRPr="00B638E5">
        <w:rPr>
          <w:rFonts w:ascii="Times New Roman" w:eastAsia="Times New Roman" w:hAnsi="Times New Roman" w:cs="Times New Roman"/>
          <w:sz w:val="30"/>
          <w:szCs w:val="30"/>
          <w:lang w:val="en" w:eastAsia="ru-RU"/>
        </w:rPr>
        <w:t>conduct</w:t>
      </w:r>
      <w:proofErr w:type="gramEnd"/>
      <w:r w:rsidRPr="00B638E5">
        <w:rPr>
          <w:rFonts w:ascii="Times New Roman" w:eastAsia="Times New Roman" w:hAnsi="Times New Roman" w:cs="Times New Roman"/>
          <w:sz w:val="30"/>
          <w:szCs w:val="30"/>
          <w:lang w:val="en" w:eastAsia="ru-RU"/>
        </w:rPr>
        <w:t xml:space="preserve"> technical testing of medical devices and studies (testing) to ass</w:t>
      </w:r>
      <w:r w:rsidRPr="00B638E5">
        <w:rPr>
          <w:rFonts w:ascii="Times New Roman" w:eastAsia="Times New Roman" w:hAnsi="Times New Roman" w:cs="Times New Roman"/>
          <w:sz w:val="30"/>
          <w:szCs w:val="30"/>
          <w:lang w:val="en" w:eastAsia="ru-RU"/>
        </w:rPr>
        <w:t>ess the biological effect of medical devices certified in the prescribed manner;</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lastRenderedPageBreak/>
        <w:t>conduct testing to approve the type of measuring instruments duly certified or duly authorized by the Member State's legislation in the field of ensuring the uniformity of mea</w:t>
      </w:r>
      <w:r w:rsidRPr="00B638E5">
        <w:rPr>
          <w:rFonts w:ascii="Times New Roman" w:eastAsia="Times New Roman" w:hAnsi="Times New Roman" w:cs="Times New Roman"/>
          <w:sz w:val="30"/>
          <w:szCs w:val="30"/>
          <w:lang w:val="en" w:eastAsia="ru-RU"/>
        </w:rPr>
        <w:t>surements (with respect to medical devices classified as measuring instruments, the list of which is approved by the Commission);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 xml:space="preserve">b) </w:t>
      </w:r>
      <w:proofErr w:type="gramStart"/>
      <w:r w:rsidRPr="00B638E5">
        <w:rPr>
          <w:rFonts w:ascii="Times New Roman" w:eastAsia="Times New Roman" w:hAnsi="Times New Roman" w:cs="Times New Roman"/>
          <w:sz w:val="30"/>
          <w:szCs w:val="30"/>
          <w:lang w:val="en" w:eastAsia="ru-RU"/>
        </w:rPr>
        <w:t>a</w:t>
      </w:r>
      <w:proofErr w:type="gramEnd"/>
      <w:r w:rsidRPr="00B638E5">
        <w:rPr>
          <w:rFonts w:ascii="Times New Roman" w:eastAsia="Times New Roman" w:hAnsi="Times New Roman" w:cs="Times New Roman"/>
          <w:sz w:val="30"/>
          <w:szCs w:val="30"/>
          <w:lang w:val="en" w:eastAsia="ru-RU"/>
        </w:rPr>
        <w:t xml:space="preserve"> list of medical organizations that have the right to carry out clinical and/or clinical and laboratory research (testing)</w:t>
      </w:r>
      <w:r w:rsidRPr="00B638E5">
        <w:rPr>
          <w:rFonts w:ascii="Times New Roman" w:eastAsia="Times New Roman" w:hAnsi="Times New Roman" w:cs="Times New Roman"/>
          <w:sz w:val="30"/>
          <w:szCs w:val="30"/>
          <w:lang w:val="en" w:eastAsia="ru-RU"/>
        </w:rPr>
        <w:t xml:space="preserve"> of medical devices to assess their safety and clinical efficacy (hereinafter, the “list of medical organizations”).</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sz w:val="30"/>
          <w:szCs w:val="30"/>
          <w:lang w:val="en" w:eastAsia="ru-RU"/>
        </w:rPr>
        <w:t xml:space="preserve">26. The list of testing laboratories (centers) contains </w:t>
      </w:r>
      <w:r w:rsidRPr="00B638E5">
        <w:rPr>
          <w:rFonts w:ascii="Times New Roman" w:eastAsia="Times New Roman" w:hAnsi="Times New Roman" w:cs="Times New Roman"/>
          <w:color w:val="000000" w:themeColor="text1"/>
          <w:sz w:val="30"/>
          <w:szCs w:val="30"/>
          <w:lang w:val="en" w:eastAsia="ru-RU"/>
        </w:rPr>
        <w:t>the following information: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a) </w:t>
      </w:r>
      <w:proofErr w:type="gramStart"/>
      <w:r w:rsidRPr="00B638E5">
        <w:rPr>
          <w:rFonts w:ascii="Times New Roman" w:eastAsia="Times New Roman" w:hAnsi="Times New Roman" w:cs="Times New Roman"/>
          <w:color w:val="000000" w:themeColor="text1"/>
          <w:sz w:val="30"/>
          <w:szCs w:val="30"/>
          <w:lang w:val="en" w:eastAsia="ru-RU"/>
        </w:rPr>
        <w:t>the</w:t>
      </w:r>
      <w:proofErr w:type="gramEnd"/>
      <w:r w:rsidRPr="00B638E5">
        <w:rPr>
          <w:rFonts w:ascii="Times New Roman" w:eastAsia="Times New Roman" w:hAnsi="Times New Roman" w:cs="Times New Roman"/>
          <w:color w:val="000000" w:themeColor="text1"/>
          <w:sz w:val="30"/>
          <w:szCs w:val="30"/>
          <w:lang w:val="en" w:eastAsia="ru-RU"/>
        </w:rPr>
        <w:t xml:space="preserve"> organizational and legal form, full and abbreviated (if any) names of the testing laboratory (center); </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b) </w:t>
      </w:r>
      <w:proofErr w:type="gramStart"/>
      <w:r w:rsidRPr="00B638E5">
        <w:rPr>
          <w:rFonts w:ascii="Times New Roman" w:eastAsia="Times New Roman" w:hAnsi="Times New Roman" w:cs="Times New Roman"/>
          <w:color w:val="000000" w:themeColor="text1"/>
          <w:sz w:val="30"/>
          <w:szCs w:val="30"/>
          <w:lang w:val="en" w:eastAsia="ru-RU"/>
        </w:rPr>
        <w:t>the</w:t>
      </w:r>
      <w:proofErr w:type="gramEnd"/>
      <w:r w:rsidRPr="00B638E5">
        <w:rPr>
          <w:rFonts w:ascii="Times New Roman" w:eastAsia="Times New Roman" w:hAnsi="Times New Roman" w:cs="Times New Roman"/>
          <w:color w:val="000000" w:themeColor="text1"/>
          <w:sz w:val="30"/>
          <w:szCs w:val="30"/>
          <w:lang w:val="en" w:eastAsia="ru-RU"/>
        </w:rPr>
        <w:t xml:space="preserve"> number of the accreditation certificate </w:t>
      </w:r>
      <w:r w:rsidRPr="00B638E5">
        <w:rPr>
          <w:rFonts w:ascii="Times New Roman" w:eastAsia="Times New Roman" w:hAnsi="Times New Roman" w:cs="Times New Roman"/>
          <w:sz w:val="30"/>
          <w:szCs w:val="30"/>
          <w:lang w:val="en" w:eastAsia="ru-RU"/>
        </w:rPr>
        <w:t>or authorization document;</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 xml:space="preserve">c) </w:t>
      </w:r>
      <w:proofErr w:type="gramStart"/>
      <w:r w:rsidRPr="00B638E5">
        <w:rPr>
          <w:rFonts w:ascii="Times New Roman" w:eastAsia="Times New Roman" w:hAnsi="Times New Roman" w:cs="Times New Roman"/>
          <w:sz w:val="30"/>
          <w:szCs w:val="30"/>
          <w:lang w:val="en" w:eastAsia="ru-RU"/>
        </w:rPr>
        <w:t>the</w:t>
      </w:r>
      <w:proofErr w:type="gramEnd"/>
      <w:r w:rsidRPr="00B638E5">
        <w:rPr>
          <w:rFonts w:ascii="Times New Roman" w:eastAsia="Times New Roman" w:hAnsi="Times New Roman" w:cs="Times New Roman"/>
          <w:sz w:val="30"/>
          <w:szCs w:val="30"/>
          <w:lang w:val="en" w:eastAsia="ru-RU"/>
        </w:rPr>
        <w:t xml:space="preserve"> date of issue of the accreditation certificate;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d) </w:t>
      </w:r>
      <w:proofErr w:type="gramStart"/>
      <w:r w:rsidRPr="00B638E5">
        <w:rPr>
          <w:rFonts w:ascii="Times New Roman" w:eastAsia="Times New Roman" w:hAnsi="Times New Roman" w:cs="Times New Roman"/>
          <w:color w:val="000000" w:themeColor="text1"/>
          <w:sz w:val="30"/>
          <w:szCs w:val="30"/>
          <w:lang w:val="en" w:eastAsia="ru-RU"/>
        </w:rPr>
        <w:t>the</w:t>
      </w:r>
      <w:proofErr w:type="gramEnd"/>
      <w:r w:rsidRPr="00B638E5">
        <w:rPr>
          <w:rFonts w:ascii="Times New Roman" w:eastAsia="Times New Roman" w:hAnsi="Times New Roman" w:cs="Times New Roman"/>
          <w:color w:val="000000" w:themeColor="text1"/>
          <w:sz w:val="30"/>
          <w:szCs w:val="30"/>
          <w:lang w:val="en" w:eastAsia="ru-RU"/>
        </w:rPr>
        <w:t xml:space="preserve"> expiratio</w:t>
      </w:r>
      <w:r w:rsidRPr="00B638E5">
        <w:rPr>
          <w:rFonts w:ascii="Times New Roman" w:eastAsia="Times New Roman" w:hAnsi="Times New Roman" w:cs="Times New Roman"/>
          <w:color w:val="000000" w:themeColor="text1"/>
          <w:sz w:val="30"/>
          <w:szCs w:val="30"/>
          <w:lang w:val="en" w:eastAsia="ru-RU"/>
        </w:rPr>
        <w:t>n date of the accreditation certificate;</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e) </w:t>
      </w:r>
      <w:proofErr w:type="gramStart"/>
      <w:r w:rsidRPr="00B638E5">
        <w:rPr>
          <w:rFonts w:ascii="Times New Roman" w:eastAsia="Times New Roman" w:hAnsi="Times New Roman" w:cs="Times New Roman"/>
          <w:color w:val="000000" w:themeColor="text1"/>
          <w:sz w:val="30"/>
          <w:szCs w:val="30"/>
          <w:lang w:val="en" w:eastAsia="ru-RU"/>
        </w:rPr>
        <w:t>the</w:t>
      </w:r>
      <w:proofErr w:type="gramEnd"/>
      <w:r w:rsidRPr="00B638E5">
        <w:rPr>
          <w:rFonts w:ascii="Times New Roman" w:eastAsia="Times New Roman" w:hAnsi="Times New Roman" w:cs="Times New Roman"/>
          <w:color w:val="000000" w:themeColor="text1"/>
          <w:sz w:val="30"/>
          <w:szCs w:val="30"/>
          <w:lang w:val="en" w:eastAsia="ru-RU"/>
        </w:rPr>
        <w:t xml:space="preserve"> validity status of the accreditation certificate </w:t>
      </w:r>
      <w:r w:rsidRPr="00B638E5">
        <w:rPr>
          <w:rFonts w:ascii="Times New Roman" w:eastAsia="Times New Roman" w:hAnsi="Times New Roman" w:cs="Times New Roman"/>
          <w:sz w:val="30"/>
          <w:szCs w:val="30"/>
          <w:lang w:val="en" w:eastAsia="ru-RU"/>
        </w:rPr>
        <w:t>or authorization document</w:t>
      </w:r>
      <w:r w:rsidRPr="00B638E5">
        <w:rPr>
          <w:rFonts w:ascii="Times New Roman" w:eastAsia="Times New Roman" w:hAnsi="Times New Roman" w:cs="Times New Roman"/>
          <w:color w:val="000000" w:themeColor="text1"/>
          <w:sz w:val="30"/>
          <w:szCs w:val="30"/>
          <w:lang w:val="en" w:eastAsia="ru-RU"/>
        </w:rPr>
        <w:t>;</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f) </w:t>
      </w:r>
      <w:proofErr w:type="gramStart"/>
      <w:r w:rsidRPr="00B638E5">
        <w:rPr>
          <w:rFonts w:ascii="Times New Roman" w:eastAsia="Times New Roman" w:hAnsi="Times New Roman" w:cs="Times New Roman"/>
          <w:color w:val="000000" w:themeColor="text1"/>
          <w:sz w:val="30"/>
          <w:szCs w:val="30"/>
          <w:lang w:val="en" w:eastAsia="ru-RU"/>
        </w:rPr>
        <w:t>the</w:t>
      </w:r>
      <w:proofErr w:type="gramEnd"/>
      <w:r w:rsidRPr="00B638E5">
        <w:rPr>
          <w:rFonts w:ascii="Times New Roman" w:eastAsia="Times New Roman" w:hAnsi="Times New Roman" w:cs="Times New Roman"/>
          <w:color w:val="000000" w:themeColor="text1"/>
          <w:sz w:val="30"/>
          <w:szCs w:val="30"/>
          <w:lang w:val="en" w:eastAsia="ru-RU"/>
        </w:rPr>
        <w:t xml:space="preserve"> location (address) of the testing laboratory (center), telephone and fax numbers, e-mail addresses and Internet website (if a</w:t>
      </w:r>
      <w:r w:rsidRPr="00B638E5">
        <w:rPr>
          <w:rFonts w:ascii="Times New Roman" w:eastAsia="Times New Roman" w:hAnsi="Times New Roman" w:cs="Times New Roman"/>
          <w:color w:val="000000" w:themeColor="text1"/>
          <w:sz w:val="30"/>
          <w:szCs w:val="30"/>
          <w:lang w:val="en" w:eastAsia="ru-RU"/>
        </w:rPr>
        <w:t>ny);</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g) </w:t>
      </w:r>
      <w:proofErr w:type="gramStart"/>
      <w:r w:rsidRPr="00B638E5">
        <w:rPr>
          <w:rFonts w:ascii="Times New Roman" w:eastAsia="Times New Roman" w:hAnsi="Times New Roman" w:cs="Times New Roman"/>
          <w:color w:val="000000" w:themeColor="text1"/>
          <w:sz w:val="30"/>
          <w:szCs w:val="30"/>
          <w:lang w:val="en" w:eastAsia="ru-RU"/>
        </w:rPr>
        <w:t>the</w:t>
      </w:r>
      <w:proofErr w:type="gramEnd"/>
      <w:r w:rsidRPr="00B638E5">
        <w:rPr>
          <w:rFonts w:ascii="Times New Roman" w:eastAsia="Times New Roman" w:hAnsi="Times New Roman" w:cs="Times New Roman"/>
          <w:color w:val="000000" w:themeColor="text1"/>
          <w:sz w:val="30"/>
          <w:szCs w:val="30"/>
          <w:lang w:val="en" w:eastAsia="ru-RU"/>
        </w:rPr>
        <w:t xml:space="preserve"> last name, first name, patronymic (if any) and contact details of the head of the testing laboratory (center);</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lang w:val="en-US" w:eastAsia="ru-RU"/>
        </w:rPr>
      </w:pPr>
      <w:r w:rsidRPr="00B638E5">
        <w:rPr>
          <w:rFonts w:ascii="Times New Roman" w:eastAsia="Times New Roman" w:hAnsi="Times New Roman" w:cs="Times New Roman"/>
          <w:color w:val="000000" w:themeColor="text1"/>
          <w:sz w:val="30"/>
          <w:szCs w:val="30"/>
          <w:lang w:val="en" w:eastAsia="ru-RU"/>
        </w:rPr>
        <w:t xml:space="preserve">h) </w:t>
      </w:r>
      <w:proofErr w:type="gramStart"/>
      <w:r w:rsidRPr="00B638E5">
        <w:rPr>
          <w:rFonts w:ascii="Times New Roman" w:eastAsia="Times New Roman" w:hAnsi="Times New Roman" w:cs="Times New Roman"/>
          <w:color w:val="000000" w:themeColor="text1"/>
          <w:sz w:val="30"/>
          <w:szCs w:val="30"/>
          <w:lang w:val="en" w:eastAsia="ru-RU"/>
        </w:rPr>
        <w:t>a</w:t>
      </w:r>
      <w:proofErr w:type="gramEnd"/>
      <w:r w:rsidRPr="00B638E5">
        <w:rPr>
          <w:rFonts w:ascii="Times New Roman" w:eastAsia="Times New Roman" w:hAnsi="Times New Roman" w:cs="Times New Roman"/>
          <w:color w:val="000000" w:themeColor="text1"/>
          <w:sz w:val="30"/>
          <w:szCs w:val="30"/>
          <w:lang w:val="en" w:eastAsia="ru-RU"/>
        </w:rPr>
        <w:t xml:space="preserve"> description of the scope of accreditation </w:t>
      </w:r>
      <w:r w:rsidRPr="00B638E5">
        <w:rPr>
          <w:rFonts w:ascii="Times New Roman" w:eastAsia="Times New Roman" w:hAnsi="Times New Roman" w:cs="Times New Roman"/>
          <w:sz w:val="30"/>
          <w:szCs w:val="30"/>
          <w:lang w:val="en" w:eastAsia="ru-RU"/>
        </w:rPr>
        <w:t>or authorization document</w:t>
      </w:r>
      <w:r w:rsidRPr="00B638E5">
        <w:rPr>
          <w:rFonts w:ascii="Times New Roman" w:eastAsia="Times New Roman" w:hAnsi="Times New Roman" w:cs="Times New Roman"/>
          <w:color w:val="000000" w:themeColor="text1"/>
          <w:sz w:val="30"/>
          <w:szCs w:val="30"/>
          <w:lang w:val="en" w:eastAsia="ru-RU"/>
        </w:rPr>
        <w:t>.</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27. The list of medical organizations contains the followin</w:t>
      </w:r>
      <w:r w:rsidRPr="00B638E5">
        <w:rPr>
          <w:rFonts w:ascii="Times New Roman" w:eastAsia="Times New Roman" w:hAnsi="Times New Roman" w:cs="Times New Roman"/>
          <w:sz w:val="30"/>
          <w:szCs w:val="30"/>
          <w:lang w:val="en" w:eastAsia="ru-RU"/>
        </w:rPr>
        <w:t>g information: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 xml:space="preserve">a) </w:t>
      </w:r>
      <w:proofErr w:type="gramStart"/>
      <w:r w:rsidRPr="00B638E5">
        <w:rPr>
          <w:rFonts w:ascii="Times New Roman" w:eastAsia="Times New Roman" w:hAnsi="Times New Roman" w:cs="Times New Roman"/>
          <w:sz w:val="30"/>
          <w:szCs w:val="30"/>
          <w:lang w:val="en" w:eastAsia="ru-RU"/>
        </w:rPr>
        <w:t>the</w:t>
      </w:r>
      <w:proofErr w:type="gramEnd"/>
      <w:r w:rsidRPr="00B638E5">
        <w:rPr>
          <w:rFonts w:ascii="Times New Roman" w:eastAsia="Times New Roman" w:hAnsi="Times New Roman" w:cs="Times New Roman"/>
          <w:sz w:val="30"/>
          <w:szCs w:val="30"/>
          <w:lang w:val="en" w:eastAsia="ru-RU"/>
        </w:rPr>
        <w:t xml:space="preserve"> organizational and legal form, full and abbreviated (if any) </w:t>
      </w:r>
      <w:r w:rsidRPr="00B638E5">
        <w:rPr>
          <w:rFonts w:ascii="Times New Roman" w:eastAsia="Times New Roman" w:hAnsi="Times New Roman" w:cs="Times New Roman"/>
          <w:sz w:val="30"/>
          <w:szCs w:val="30"/>
          <w:lang w:val="en" w:eastAsia="ru-RU"/>
        </w:rPr>
        <w:lastRenderedPageBreak/>
        <w:t>names of the medical organization;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 xml:space="preserve">b) </w:t>
      </w:r>
      <w:proofErr w:type="gramStart"/>
      <w:r w:rsidRPr="00B638E5">
        <w:rPr>
          <w:rFonts w:ascii="Times New Roman" w:eastAsia="Times New Roman" w:hAnsi="Times New Roman" w:cs="Times New Roman"/>
          <w:sz w:val="30"/>
          <w:szCs w:val="30"/>
          <w:lang w:val="en" w:eastAsia="ru-RU"/>
        </w:rPr>
        <w:t>the</w:t>
      </w:r>
      <w:proofErr w:type="gramEnd"/>
      <w:r w:rsidRPr="00B638E5">
        <w:rPr>
          <w:rFonts w:ascii="Times New Roman" w:eastAsia="Times New Roman" w:hAnsi="Times New Roman" w:cs="Times New Roman"/>
          <w:sz w:val="30"/>
          <w:szCs w:val="30"/>
          <w:lang w:val="en" w:eastAsia="ru-RU"/>
        </w:rPr>
        <w:t xml:space="preserve"> location (address) of the medical organization, telephone and fax numbers, e-mail address and Internet website (if any);</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638E5">
        <w:rPr>
          <w:rFonts w:ascii="Times New Roman" w:eastAsia="Times New Roman" w:hAnsi="Times New Roman" w:cs="Times New Roman"/>
          <w:sz w:val="30"/>
          <w:szCs w:val="30"/>
          <w:lang w:val="en" w:eastAsia="ru-RU"/>
        </w:rPr>
        <w:t xml:space="preserve">c) </w:t>
      </w:r>
      <w:proofErr w:type="gramStart"/>
      <w:r w:rsidRPr="00B638E5">
        <w:rPr>
          <w:rFonts w:ascii="Times New Roman" w:eastAsia="Times New Roman" w:hAnsi="Times New Roman" w:cs="Times New Roman"/>
          <w:sz w:val="30"/>
          <w:szCs w:val="30"/>
          <w:lang w:val="en" w:eastAsia="ru-RU"/>
        </w:rPr>
        <w:t>the</w:t>
      </w:r>
      <w:proofErr w:type="gramEnd"/>
      <w:r w:rsidRPr="00B638E5">
        <w:rPr>
          <w:rFonts w:ascii="Times New Roman" w:eastAsia="Times New Roman" w:hAnsi="Times New Roman" w:cs="Times New Roman"/>
          <w:sz w:val="30"/>
          <w:szCs w:val="30"/>
          <w:lang w:val="en" w:eastAsia="ru-RU"/>
        </w:rPr>
        <w:t xml:space="preserve"> las</w:t>
      </w:r>
      <w:r w:rsidRPr="00B638E5">
        <w:rPr>
          <w:rFonts w:ascii="Times New Roman" w:eastAsia="Times New Roman" w:hAnsi="Times New Roman" w:cs="Times New Roman"/>
          <w:sz w:val="30"/>
          <w:szCs w:val="30"/>
          <w:lang w:val="en" w:eastAsia="ru-RU"/>
        </w:rPr>
        <w:t>t name, first name, patronymic (if any) and contact details of the head of the medical organization;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A75A46">
        <w:rPr>
          <w:rFonts w:ascii="Times New Roman" w:eastAsia="Times New Roman" w:hAnsi="Times New Roman" w:cs="Times New Roman"/>
          <w:sz w:val="30"/>
          <w:szCs w:val="30"/>
          <w:lang w:val="en" w:eastAsia="ru-RU"/>
        </w:rPr>
        <w:t xml:space="preserve">d) </w:t>
      </w:r>
      <w:proofErr w:type="gramStart"/>
      <w:r w:rsidRPr="00A75A46">
        <w:rPr>
          <w:rFonts w:ascii="Times New Roman" w:eastAsia="Times New Roman" w:hAnsi="Times New Roman" w:cs="Times New Roman"/>
          <w:sz w:val="30"/>
          <w:szCs w:val="30"/>
          <w:lang w:val="en" w:eastAsia="ru-RU"/>
        </w:rPr>
        <w:t>the</w:t>
      </w:r>
      <w:proofErr w:type="gramEnd"/>
      <w:r w:rsidRPr="00A75A46">
        <w:rPr>
          <w:rFonts w:ascii="Times New Roman" w:eastAsia="Times New Roman" w:hAnsi="Times New Roman" w:cs="Times New Roman"/>
          <w:sz w:val="30"/>
          <w:szCs w:val="30"/>
          <w:lang w:val="en" w:eastAsia="ru-RU"/>
        </w:rPr>
        <w:t xml:space="preserve"> types of activity of the medical organization;</w:t>
      </w:r>
    </w:p>
    <w:p w:rsidR="00F1619F" w:rsidRPr="00D9787B" w:rsidRDefault="003B7EA6" w:rsidP="00F1619F">
      <w:pPr>
        <w:widowControl w:val="0"/>
        <w:autoSpaceDE w:val="0"/>
        <w:autoSpaceDN w:val="0"/>
        <w:adjustRightInd w:val="0"/>
        <w:spacing w:after="0" w:line="360" w:lineRule="auto"/>
        <w:ind w:firstLine="709"/>
        <w:jc w:val="both"/>
        <w:rPr>
          <w:rFonts w:ascii="Times New Roman" w:eastAsia="Times New Roman" w:hAnsi="Times New Roman" w:cs="Times New Roman"/>
          <w:sz w:val="30"/>
          <w:szCs w:val="30"/>
          <w:lang w:val="en-US" w:eastAsia="ru-RU"/>
        </w:rPr>
      </w:pPr>
      <w:r w:rsidRPr="00B141D8">
        <w:rPr>
          <w:rFonts w:ascii="Times New Roman" w:eastAsia="Times New Roman" w:hAnsi="Times New Roman" w:cs="Times New Roman"/>
          <w:sz w:val="30"/>
          <w:szCs w:val="30"/>
          <w:lang w:val="en" w:eastAsia="ru-RU"/>
        </w:rPr>
        <w:t xml:space="preserve">e) </w:t>
      </w:r>
      <w:proofErr w:type="gramStart"/>
      <w:r w:rsidRPr="00B141D8">
        <w:rPr>
          <w:rFonts w:ascii="Times New Roman" w:eastAsia="Times New Roman" w:hAnsi="Times New Roman" w:cs="Times New Roman"/>
          <w:sz w:val="30"/>
          <w:szCs w:val="30"/>
          <w:lang w:val="en" w:eastAsia="ru-RU"/>
        </w:rPr>
        <w:t>the</w:t>
      </w:r>
      <w:proofErr w:type="gramEnd"/>
      <w:r w:rsidRPr="00B141D8">
        <w:rPr>
          <w:rFonts w:ascii="Times New Roman" w:eastAsia="Times New Roman" w:hAnsi="Times New Roman" w:cs="Times New Roman"/>
          <w:sz w:val="30"/>
          <w:szCs w:val="30"/>
          <w:lang w:val="en" w:eastAsia="ru-RU"/>
        </w:rPr>
        <w:t xml:space="preserve"> details of the administrative document, on the basis of which the medical organization is allo</w:t>
      </w:r>
      <w:r w:rsidRPr="00B141D8">
        <w:rPr>
          <w:rFonts w:ascii="Times New Roman" w:eastAsia="Times New Roman" w:hAnsi="Times New Roman" w:cs="Times New Roman"/>
          <w:sz w:val="30"/>
          <w:szCs w:val="30"/>
          <w:lang w:val="en" w:eastAsia="ru-RU"/>
        </w:rPr>
        <w:t>wed to conduct clinical and/or clinical and laboratory studies (testing) of medical devices.</w:t>
      </w:r>
    </w:p>
    <w:p w:rsidR="00F1619F" w:rsidRPr="00D9787B" w:rsidRDefault="003B7EA6" w:rsidP="00F1619F">
      <w:pPr>
        <w:widowControl w:val="0"/>
        <w:autoSpaceDE w:val="0"/>
        <w:autoSpaceDN w:val="0"/>
        <w:adjustRightInd w:val="0"/>
        <w:spacing w:before="360" w:after="360" w:line="240" w:lineRule="auto"/>
        <w:jc w:val="center"/>
        <w:rPr>
          <w:rFonts w:ascii="Times New Roman" w:eastAsia="Times New Roman" w:hAnsi="Times New Roman" w:cs="Times New Roman"/>
          <w:b/>
          <w:kern w:val="2"/>
          <w:sz w:val="30"/>
          <w:szCs w:val="30"/>
          <w:lang w:val="en-US" w:eastAsia="ru-RU"/>
        </w:rPr>
      </w:pPr>
      <w:r w:rsidRPr="002A7EF9">
        <w:rPr>
          <w:rFonts w:ascii="Times New Roman" w:eastAsia="Times New Roman" w:hAnsi="Times New Roman" w:cs="Times New Roman"/>
          <w:bCs/>
          <w:sz w:val="30"/>
          <w:szCs w:val="30"/>
          <w:lang w:val="en" w:eastAsia="ru-RU"/>
        </w:rPr>
        <w:t>V. Establishing and maintaining a common information database for monitoring the safety, quality and efficiency of medical devices</w:t>
      </w:r>
    </w:p>
    <w:p w:rsidR="00F1619F" w:rsidRPr="00D9787B" w:rsidRDefault="003B7EA6" w:rsidP="00F1619F">
      <w:pPr>
        <w:spacing w:after="0" w:line="360" w:lineRule="auto"/>
        <w:ind w:firstLine="709"/>
        <w:contextualSpacing/>
        <w:jc w:val="both"/>
        <w:rPr>
          <w:rFonts w:ascii="Times New Roman" w:eastAsia="Arial" w:hAnsi="Times New Roman" w:cs="Times New Roman"/>
          <w:sz w:val="30"/>
          <w:szCs w:val="30"/>
          <w:lang w:val="en-US"/>
        </w:rPr>
      </w:pPr>
      <w:r>
        <w:rPr>
          <w:rFonts w:ascii="Times New Roman" w:eastAsia="Arial" w:hAnsi="Times New Roman" w:cs="Times New Roman"/>
          <w:sz w:val="30"/>
          <w:szCs w:val="30"/>
          <w:lang w:val="en"/>
        </w:rPr>
        <w:t xml:space="preserve">28. The common information </w:t>
      </w:r>
      <w:r>
        <w:rPr>
          <w:rFonts w:ascii="Times New Roman" w:eastAsia="Arial" w:hAnsi="Times New Roman" w:cs="Times New Roman"/>
          <w:sz w:val="30"/>
          <w:szCs w:val="30"/>
          <w:lang w:val="en"/>
        </w:rPr>
        <w:t>database for monitoring the safety, quality and efficiency of medical devices (hereinafter, the “database”) contains information about adverse events (incidents) associated with medical devices and corrective actions for ensuring the medical device safety.</w:t>
      </w:r>
    </w:p>
    <w:p w:rsidR="00F1619F" w:rsidRPr="00D9787B" w:rsidRDefault="003B7EA6" w:rsidP="00F1619F">
      <w:pPr>
        <w:spacing w:after="0" w:line="360" w:lineRule="auto"/>
        <w:ind w:firstLine="709"/>
        <w:contextualSpacing/>
        <w:jc w:val="both"/>
        <w:rPr>
          <w:rFonts w:ascii="Times New Roman" w:eastAsia="Arial" w:hAnsi="Times New Roman" w:cs="Times New Roman"/>
          <w:sz w:val="30"/>
          <w:szCs w:val="30"/>
          <w:lang w:val="en-US"/>
        </w:rPr>
      </w:pPr>
      <w:r>
        <w:rPr>
          <w:rFonts w:ascii="Times New Roman" w:eastAsia="Arial" w:hAnsi="Times New Roman" w:cs="Times New Roman"/>
          <w:sz w:val="30"/>
          <w:szCs w:val="30"/>
          <w:lang w:val="en"/>
        </w:rPr>
        <w:t>29. The database is established and maintained by the Commission on the basis of information submitted by competent authorities in an electronic form by means of the integrated system.</w:t>
      </w:r>
    </w:p>
    <w:p w:rsidR="00F1619F" w:rsidRPr="00D9787B" w:rsidRDefault="003B7EA6" w:rsidP="00F1619F">
      <w:pPr>
        <w:spacing w:after="0" w:line="360" w:lineRule="auto"/>
        <w:ind w:firstLine="709"/>
        <w:contextualSpacing/>
        <w:jc w:val="both"/>
        <w:rPr>
          <w:rFonts w:ascii="Times New Roman" w:eastAsia="Arial" w:hAnsi="Times New Roman" w:cs="Times New Roman"/>
          <w:sz w:val="30"/>
          <w:szCs w:val="30"/>
          <w:lang w:val="en-US"/>
        </w:rPr>
      </w:pPr>
      <w:r>
        <w:rPr>
          <w:rFonts w:ascii="Times New Roman" w:eastAsia="Arial" w:hAnsi="Times New Roman" w:cs="Times New Roman"/>
          <w:sz w:val="30"/>
          <w:szCs w:val="30"/>
          <w:lang w:val="en"/>
        </w:rPr>
        <w:t>30. The database contains the following information:</w:t>
      </w:r>
    </w:p>
    <w:p w:rsidR="00F1619F" w:rsidRPr="002A7EF9" w:rsidRDefault="003B7EA6" w:rsidP="00F1619F">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val="x-none"/>
        </w:rPr>
      </w:pPr>
      <w:r w:rsidRPr="002A7EF9">
        <w:rPr>
          <w:rFonts w:ascii="Times New Roman" w:eastAsia="Calibri" w:hAnsi="Times New Roman" w:cs="Times New Roman"/>
          <w:sz w:val="30"/>
          <w:szCs w:val="30"/>
          <w:lang w:val="en"/>
        </w:rPr>
        <w:t xml:space="preserve">a) </w:t>
      </w:r>
      <w:proofErr w:type="gramStart"/>
      <w:r w:rsidRPr="002A7EF9">
        <w:rPr>
          <w:rFonts w:ascii="Times New Roman" w:eastAsia="Calibri" w:hAnsi="Times New Roman" w:cs="Times New Roman"/>
          <w:sz w:val="30"/>
          <w:szCs w:val="30"/>
          <w:lang w:val="en"/>
        </w:rPr>
        <w:t>the</w:t>
      </w:r>
      <w:proofErr w:type="gramEnd"/>
      <w:r w:rsidRPr="002A7EF9">
        <w:rPr>
          <w:rFonts w:ascii="Times New Roman" w:eastAsia="Calibri" w:hAnsi="Times New Roman" w:cs="Times New Roman"/>
          <w:sz w:val="30"/>
          <w:szCs w:val="30"/>
          <w:lang w:val="en"/>
        </w:rPr>
        <w:t xml:space="preserve"> name of th</w:t>
      </w:r>
      <w:r w:rsidRPr="002A7EF9">
        <w:rPr>
          <w:rFonts w:ascii="Times New Roman" w:eastAsia="Calibri" w:hAnsi="Times New Roman" w:cs="Times New Roman"/>
          <w:sz w:val="30"/>
          <w:szCs w:val="30"/>
          <w:lang w:val="en"/>
        </w:rPr>
        <w:t>e medical device and the factory (serial) number and/or batch number;</w:t>
      </w:r>
    </w:p>
    <w:p w:rsidR="00F1619F" w:rsidRPr="002A7EF9" w:rsidRDefault="003B7EA6" w:rsidP="00F1619F">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val="x-none"/>
        </w:rPr>
      </w:pPr>
      <w:r w:rsidRPr="002A7EF9">
        <w:rPr>
          <w:rFonts w:ascii="Times New Roman" w:eastAsia="Calibri" w:hAnsi="Times New Roman" w:cs="Times New Roman"/>
          <w:sz w:val="30"/>
          <w:szCs w:val="30"/>
          <w:lang w:val="en"/>
        </w:rPr>
        <w:t>b) the details of the marketing authorization certificate of the medical device (date, number, validity period, name of the competent authority body of the reference Member State);</w:t>
      </w:r>
    </w:p>
    <w:p w:rsidR="00F1619F" w:rsidRPr="00961B82" w:rsidRDefault="003B7EA6" w:rsidP="00F1619F">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val="x-none"/>
        </w:rPr>
      </w:pPr>
      <w:r w:rsidRPr="00961B82">
        <w:rPr>
          <w:rFonts w:ascii="Times New Roman" w:eastAsia="Calibri" w:hAnsi="Times New Roman" w:cs="Times New Roman"/>
          <w:sz w:val="30"/>
          <w:szCs w:val="30"/>
          <w:lang w:val="en"/>
        </w:rPr>
        <w:t xml:space="preserve">d) </w:t>
      </w:r>
      <w:r w:rsidRPr="00961B82">
        <w:rPr>
          <w:rFonts w:ascii="Times New Roman" w:eastAsia="Calibri" w:hAnsi="Times New Roman" w:cs="Times New Roman"/>
          <w:sz w:val="30"/>
          <w:szCs w:val="30"/>
          <w:lang w:val="en"/>
        </w:rPr>
        <w:t>the code and name of the medical device type in accordance with the nomenclature of medical devices used in the Union;</w:t>
      </w:r>
    </w:p>
    <w:p w:rsidR="00F1619F" w:rsidRPr="00961B82" w:rsidRDefault="003B7EA6" w:rsidP="00F1619F">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val="x-none"/>
        </w:rPr>
      </w:pPr>
      <w:r w:rsidRPr="00961B82">
        <w:rPr>
          <w:rFonts w:ascii="Times New Roman" w:eastAsia="Calibri" w:hAnsi="Times New Roman" w:cs="Times New Roman"/>
          <w:sz w:val="30"/>
          <w:szCs w:val="30"/>
          <w:lang w:val="en"/>
        </w:rPr>
        <w:lastRenderedPageBreak/>
        <w:t>e) the class of potential risk of using the medical device in accordance with the classification of medical devices used in the Union, de</w:t>
      </w:r>
      <w:r w:rsidRPr="00961B82">
        <w:rPr>
          <w:rFonts w:ascii="Times New Roman" w:eastAsia="Calibri" w:hAnsi="Times New Roman" w:cs="Times New Roman"/>
          <w:sz w:val="30"/>
          <w:szCs w:val="30"/>
          <w:lang w:val="en"/>
        </w:rPr>
        <w:t>pending on the potential risk of use;</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val="en-US"/>
        </w:rPr>
      </w:pPr>
      <w:r w:rsidRPr="00B141D8">
        <w:rPr>
          <w:rFonts w:ascii="Times New Roman" w:eastAsia="Calibri" w:hAnsi="Times New Roman" w:cs="Times New Roman"/>
          <w:sz w:val="30"/>
          <w:szCs w:val="30"/>
          <w:lang w:val="en"/>
        </w:rPr>
        <w:t>f) the organizational and legal form of the medical device manufacturer or its authorized representative, full and abbreviated (if any) names of the legal entity, location (last name, first name, patronymic (if any), p</w:t>
      </w:r>
      <w:r w:rsidRPr="00B141D8">
        <w:rPr>
          <w:rFonts w:ascii="Times New Roman" w:eastAsia="Calibri" w:hAnsi="Times New Roman" w:cs="Times New Roman"/>
          <w:sz w:val="30"/>
          <w:szCs w:val="30"/>
          <w:lang w:val="en"/>
        </w:rPr>
        <w:t>lace of residence of the individual registered as an individual entrepreneur), postal address, telephone and fax numbers, e-mail addresses and Internet website (if any);</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Calibri" w:hAnsi="Times New Roman" w:cs="Times New Roman"/>
          <w:sz w:val="30"/>
          <w:szCs w:val="30"/>
          <w:lang w:val="en-US"/>
        </w:rPr>
      </w:pPr>
      <w:r w:rsidRPr="00D150EA">
        <w:rPr>
          <w:rFonts w:ascii="Times New Roman" w:eastAsia="Calibri" w:hAnsi="Times New Roman" w:cs="Times New Roman"/>
          <w:sz w:val="30"/>
          <w:szCs w:val="30"/>
          <w:lang w:val="en"/>
        </w:rPr>
        <w:t>h) information about adverse events (incidents): the date of the adverse event (incide</w:t>
      </w:r>
      <w:r w:rsidRPr="00D150EA">
        <w:rPr>
          <w:rFonts w:ascii="Times New Roman" w:eastAsia="Calibri" w:hAnsi="Times New Roman" w:cs="Times New Roman"/>
          <w:sz w:val="30"/>
          <w:szCs w:val="30"/>
          <w:lang w:val="en"/>
        </w:rPr>
        <w:t>nt), a description of the adverse event (incident), the number of the adverse event (incident) report of the medical organization — user (if applicable), the date the manufacturer received information about the adverse event (incident), the number of patie</w:t>
      </w:r>
      <w:r w:rsidRPr="00D150EA">
        <w:rPr>
          <w:rFonts w:ascii="Times New Roman" w:eastAsia="Calibri" w:hAnsi="Times New Roman" w:cs="Times New Roman"/>
          <w:sz w:val="30"/>
          <w:szCs w:val="30"/>
          <w:lang w:val="en"/>
        </w:rPr>
        <w:t>nts involved (if known), the number of medical devices involved (if known), the current location of the medical device (if known), the user of the medical device at the time of the adverse event (incident), the use of the medical device;</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val="en-US" w:eastAsia="ru-RU"/>
        </w:rPr>
      </w:pPr>
      <w:r w:rsidRPr="00D150EA">
        <w:rPr>
          <w:rFonts w:ascii="Times New Roman" w:eastAsia="Calibri" w:hAnsi="Times New Roman" w:cs="Times New Roman"/>
          <w:sz w:val="30"/>
          <w:szCs w:val="30"/>
          <w:lang w:val="en"/>
        </w:rPr>
        <w:t xml:space="preserve">j) </w:t>
      </w:r>
      <w:proofErr w:type="gramStart"/>
      <w:r w:rsidRPr="00D150EA">
        <w:rPr>
          <w:rFonts w:ascii="Times New Roman" w:eastAsia="Calibri" w:hAnsi="Times New Roman" w:cs="Times New Roman"/>
          <w:sz w:val="30"/>
          <w:szCs w:val="30"/>
          <w:lang w:val="en"/>
        </w:rPr>
        <w:t>information</w:t>
      </w:r>
      <w:proofErr w:type="gramEnd"/>
      <w:r w:rsidRPr="00D150EA">
        <w:rPr>
          <w:rFonts w:ascii="Times New Roman" w:eastAsia="Calibri" w:hAnsi="Times New Roman" w:cs="Times New Roman"/>
          <w:sz w:val="30"/>
          <w:szCs w:val="30"/>
          <w:lang w:val="en"/>
        </w:rPr>
        <w:t xml:space="preserve"> on </w:t>
      </w:r>
      <w:r w:rsidRPr="00D150EA">
        <w:rPr>
          <w:rFonts w:ascii="Times New Roman" w:eastAsia="Calibri" w:hAnsi="Times New Roman" w:cs="Times New Roman"/>
          <w:sz w:val="30"/>
          <w:szCs w:val="30"/>
          <w:lang w:val="en"/>
        </w:rPr>
        <w:t xml:space="preserve">corrective actions: </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val="en-US" w:eastAsia="ru-RU"/>
        </w:rPr>
      </w:pPr>
      <w:proofErr w:type="gramStart"/>
      <w:r w:rsidRPr="00D150EA">
        <w:rPr>
          <w:rFonts w:ascii="Times New Roman" w:eastAsia="Times New Roman" w:hAnsi="Times New Roman" w:cs="Times New Roman"/>
          <w:sz w:val="30"/>
          <w:szCs w:val="30"/>
          <w:lang w:val="en" w:eastAsia="ru-RU"/>
        </w:rPr>
        <w:t>in</w:t>
      </w:r>
      <w:proofErr w:type="gramEnd"/>
      <w:r w:rsidRPr="00D150EA">
        <w:rPr>
          <w:rFonts w:ascii="Times New Roman" w:eastAsia="Times New Roman" w:hAnsi="Times New Roman" w:cs="Times New Roman"/>
          <w:sz w:val="30"/>
          <w:szCs w:val="30"/>
          <w:lang w:val="en" w:eastAsia="ru-RU"/>
        </w:rPr>
        <w:t xml:space="preserve"> the initial report — general information and the reason for corrective actions, description and rationale of actions, recommendations for suppliers (distributors) and users;</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val="en-US" w:eastAsia="ru-RU"/>
        </w:rPr>
      </w:pPr>
      <w:r w:rsidRPr="00D150EA">
        <w:rPr>
          <w:rFonts w:ascii="Times New Roman" w:eastAsia="Times New Roman" w:hAnsi="Times New Roman" w:cs="Times New Roman"/>
          <w:sz w:val="30"/>
          <w:szCs w:val="30"/>
          <w:lang w:val="en" w:eastAsia="ru-RU"/>
        </w:rPr>
        <w:t>in the subsequent report — general information and the rea</w:t>
      </w:r>
      <w:r w:rsidRPr="00D150EA">
        <w:rPr>
          <w:rFonts w:ascii="Times New Roman" w:eastAsia="Times New Roman" w:hAnsi="Times New Roman" w:cs="Times New Roman"/>
          <w:sz w:val="30"/>
          <w:szCs w:val="30"/>
          <w:lang w:val="en" w:eastAsia="ru-RU"/>
        </w:rPr>
        <w:t xml:space="preserve">son for corrective actions, description and rationale for actions, recommendations for suppliers (distributors) and users, the process of implementing corrective actions, the deadline for corrective actions; </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val="en-US" w:eastAsia="ru-RU"/>
        </w:rPr>
      </w:pPr>
      <w:r w:rsidRPr="00D150EA">
        <w:rPr>
          <w:rFonts w:ascii="Times New Roman" w:eastAsia="Times New Roman" w:hAnsi="Times New Roman" w:cs="Times New Roman"/>
          <w:sz w:val="30"/>
          <w:szCs w:val="30"/>
          <w:lang w:val="en" w:eastAsia="ru-RU"/>
        </w:rPr>
        <w:t xml:space="preserve">in the final report — general information and the reason for corrective actions, description and rationale for actions, recommendations for suppliers </w:t>
      </w:r>
      <w:r w:rsidRPr="00D150EA">
        <w:rPr>
          <w:rFonts w:ascii="Times New Roman" w:eastAsia="Times New Roman" w:hAnsi="Times New Roman" w:cs="Times New Roman"/>
          <w:sz w:val="30"/>
          <w:szCs w:val="30"/>
          <w:lang w:val="en" w:eastAsia="ru-RU"/>
        </w:rPr>
        <w:lastRenderedPageBreak/>
        <w:t>(distributors) and users, the process of implementing corrective actions, the deadline for corrective acti</w:t>
      </w:r>
      <w:r w:rsidRPr="00D150EA">
        <w:rPr>
          <w:rFonts w:ascii="Times New Roman" w:eastAsia="Times New Roman" w:hAnsi="Times New Roman" w:cs="Times New Roman"/>
          <w:sz w:val="30"/>
          <w:szCs w:val="30"/>
          <w:lang w:val="en" w:eastAsia="ru-RU"/>
        </w:rPr>
        <w:t xml:space="preserve">ons; </w:t>
      </w:r>
    </w:p>
    <w:p w:rsidR="00F1619F" w:rsidRPr="00D9787B" w:rsidRDefault="003B7EA6" w:rsidP="00F1619F">
      <w:pPr>
        <w:autoSpaceDE w:val="0"/>
        <w:autoSpaceDN w:val="0"/>
        <w:adjustRightInd w:val="0"/>
        <w:spacing w:after="0" w:line="360" w:lineRule="auto"/>
        <w:ind w:firstLine="709"/>
        <w:contextualSpacing/>
        <w:jc w:val="both"/>
        <w:rPr>
          <w:rFonts w:ascii="Times New Roman" w:hAnsi="Times New Roman" w:cs="Times New Roman"/>
          <w:sz w:val="30"/>
          <w:szCs w:val="30"/>
          <w:lang w:val="en-US"/>
        </w:rPr>
      </w:pPr>
      <w:r w:rsidRPr="00D150EA">
        <w:rPr>
          <w:rFonts w:ascii="Times New Roman" w:eastAsia="Times New Roman" w:hAnsi="Times New Roman" w:cs="Times New Roman"/>
          <w:sz w:val="30"/>
          <w:szCs w:val="30"/>
          <w:lang w:val="en" w:eastAsia="ru-RU"/>
        </w:rPr>
        <w:t xml:space="preserve">k) information on the results of the investigation of the adverse event (incident): the results of the analysis carried out by the medical device manufacturer, </w:t>
      </w:r>
      <w:r w:rsidRPr="00D150EA">
        <w:rPr>
          <w:rFonts w:ascii="Times New Roman" w:hAnsi="Times New Roman" w:cs="Times New Roman"/>
          <w:color w:val="000000" w:themeColor="text1"/>
          <w:sz w:val="30"/>
          <w:szCs w:val="30"/>
          <w:lang w:val="en"/>
        </w:rPr>
        <w:t>the assessment of the adverse event (incident) (codes and terms of levels 1 and 2 in accor</w:t>
      </w:r>
      <w:r w:rsidRPr="00D150EA">
        <w:rPr>
          <w:rFonts w:ascii="Times New Roman" w:hAnsi="Times New Roman" w:cs="Times New Roman"/>
          <w:color w:val="000000" w:themeColor="text1"/>
          <w:sz w:val="30"/>
          <w:szCs w:val="30"/>
          <w:lang w:val="en"/>
        </w:rPr>
        <w:t>dance with the rules for monitoring the safety, quality and efficiency of medical devices),</w:t>
      </w:r>
      <w:r w:rsidRPr="00D150EA">
        <w:rPr>
          <w:rFonts w:ascii="Times New Roman" w:eastAsia="Times New Roman" w:hAnsi="Times New Roman" w:cs="Times New Roman"/>
          <w:sz w:val="30"/>
          <w:szCs w:val="30"/>
          <w:lang w:val="en" w:eastAsia="ru-RU"/>
        </w:rPr>
        <w:t xml:space="preserve"> the actions taken and the period of their implementation, the manufacturer’s final comments, the manufacturer’s awareness of similar adverse events (incidents) asso</w:t>
      </w:r>
      <w:r w:rsidRPr="00D150EA">
        <w:rPr>
          <w:rFonts w:ascii="Times New Roman" w:eastAsia="Times New Roman" w:hAnsi="Times New Roman" w:cs="Times New Roman"/>
          <w:sz w:val="30"/>
          <w:szCs w:val="30"/>
          <w:lang w:val="en" w:eastAsia="ru-RU"/>
        </w:rPr>
        <w:t>ciated with this type of medical device, with a similar cause of an adverse event (incident) and their number, with an indication of the countries and numbers of adverse events (incidents) and the country of distribution of medical devices;</w:t>
      </w:r>
    </w:p>
    <w:p w:rsidR="00F1619F" w:rsidRPr="00D9787B" w:rsidRDefault="003B7EA6" w:rsidP="00F1619F">
      <w:pPr>
        <w:autoSpaceDE w:val="0"/>
        <w:autoSpaceDN w:val="0"/>
        <w:adjustRightInd w:val="0"/>
        <w:spacing w:after="0" w:line="360" w:lineRule="auto"/>
        <w:ind w:firstLine="709"/>
        <w:contextualSpacing/>
        <w:jc w:val="both"/>
        <w:rPr>
          <w:rFonts w:ascii="Times New Roman" w:hAnsi="Times New Roman" w:cs="Times New Roman"/>
          <w:sz w:val="30"/>
          <w:szCs w:val="30"/>
          <w:lang w:val="en-US"/>
        </w:rPr>
      </w:pPr>
      <w:r w:rsidRPr="00856BB6">
        <w:rPr>
          <w:rFonts w:ascii="Times New Roman" w:hAnsi="Times New Roman" w:cs="Times New Roman"/>
          <w:sz w:val="30"/>
          <w:szCs w:val="30"/>
          <w:lang w:val="en"/>
        </w:rPr>
        <w:t xml:space="preserve">l) information </w:t>
      </w:r>
      <w:r w:rsidRPr="00856BB6">
        <w:rPr>
          <w:rFonts w:ascii="Times New Roman" w:hAnsi="Times New Roman" w:cs="Times New Roman"/>
          <w:sz w:val="30"/>
          <w:szCs w:val="30"/>
          <w:lang w:val="en"/>
        </w:rPr>
        <w:t>obtained as part of the report on the safety and clinical efficacy of medical devices of potential risk class 3, as well as medical devices of potential risk class 2b implanted in the human body: a list of identified residual risks associated with a medica</w:t>
      </w:r>
      <w:r w:rsidRPr="00856BB6">
        <w:rPr>
          <w:rFonts w:ascii="Times New Roman" w:hAnsi="Times New Roman" w:cs="Times New Roman"/>
          <w:sz w:val="30"/>
          <w:szCs w:val="30"/>
          <w:lang w:val="en"/>
        </w:rPr>
        <w:t>l device, goals, objectives and post-marketing clinical monitoring scheme, clinical data obtained during the reporting period (with assessments of clinical data for the reporting period and for the entire period of clinical monitoring), a conclusion on the</w:t>
      </w:r>
      <w:r w:rsidRPr="00856BB6">
        <w:rPr>
          <w:rFonts w:ascii="Times New Roman" w:hAnsi="Times New Roman" w:cs="Times New Roman"/>
          <w:sz w:val="30"/>
          <w:szCs w:val="30"/>
          <w:lang w:val="en"/>
        </w:rPr>
        <w:t xml:space="preserve"> need (or no need) to adjust the clinical monitoring plan, a conclusion on the need (or no need) for corrective actions for ensuring the safety of the medical device and a description of corrective actions, a conclusion (justification) on the clinical safe</w:t>
      </w:r>
      <w:r w:rsidRPr="00856BB6">
        <w:rPr>
          <w:rFonts w:ascii="Times New Roman" w:hAnsi="Times New Roman" w:cs="Times New Roman"/>
          <w:sz w:val="30"/>
          <w:szCs w:val="30"/>
          <w:lang w:val="en"/>
        </w:rPr>
        <w:t>ty and efficiency of the medical device, and a conclusion on the need (or no need) to extend the clinical monitoring cycle;</w:t>
      </w:r>
    </w:p>
    <w:p w:rsidR="00F1619F" w:rsidRPr="00D9787B" w:rsidRDefault="003B7EA6" w:rsidP="00F1619F">
      <w:pPr>
        <w:autoSpaceDE w:val="0"/>
        <w:autoSpaceDN w:val="0"/>
        <w:adjustRightInd w:val="0"/>
        <w:spacing w:after="0" w:line="360" w:lineRule="auto"/>
        <w:ind w:firstLine="709"/>
        <w:contextualSpacing/>
        <w:jc w:val="both"/>
        <w:rPr>
          <w:rFonts w:ascii="Times New Roman" w:hAnsi="Times New Roman" w:cs="Times New Roman"/>
          <w:sz w:val="30"/>
          <w:szCs w:val="30"/>
          <w:lang w:val="en-US"/>
        </w:rPr>
      </w:pPr>
      <w:r w:rsidRPr="00E75749">
        <w:rPr>
          <w:rFonts w:ascii="Times New Roman" w:hAnsi="Times New Roman" w:cs="Times New Roman"/>
          <w:sz w:val="30"/>
          <w:szCs w:val="30"/>
          <w:lang w:val="en"/>
        </w:rPr>
        <w:t>m) a copy of the manufacturer's notification about the safety of the medical device in the form established by the Rules for Monitor</w:t>
      </w:r>
      <w:r w:rsidRPr="00E75749">
        <w:rPr>
          <w:rFonts w:ascii="Times New Roman" w:hAnsi="Times New Roman" w:cs="Times New Roman"/>
          <w:sz w:val="30"/>
          <w:szCs w:val="30"/>
          <w:lang w:val="en"/>
        </w:rPr>
        <w:t>ing the Safety, Quality and Efficiency of Medical Devices.</w:t>
      </w:r>
    </w:p>
    <w:p w:rsidR="00F1619F" w:rsidRPr="00D9787B" w:rsidRDefault="003B7EA6" w:rsidP="00F1619F">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val="en-US" w:eastAsia="ru-RU"/>
        </w:rPr>
      </w:pPr>
      <w:r>
        <w:rPr>
          <w:rFonts w:ascii="Times New Roman" w:eastAsia="Times New Roman" w:hAnsi="Times New Roman" w:cs="Times New Roman"/>
          <w:sz w:val="30"/>
          <w:szCs w:val="30"/>
          <w:lang w:val="en" w:eastAsia="ru-RU"/>
        </w:rPr>
        <w:lastRenderedPageBreak/>
        <w:t xml:space="preserve">31. The information contained in subparagraphs “h”–“m” of Paragraph 30 of this Procedure refers to the restricted part, is not subject to publication and is only available to competent authorities </w:t>
      </w:r>
      <w:r>
        <w:rPr>
          <w:rFonts w:ascii="Times New Roman" w:eastAsia="Times New Roman" w:hAnsi="Times New Roman" w:cs="Times New Roman"/>
          <w:sz w:val="30"/>
          <w:szCs w:val="30"/>
          <w:lang w:val="en" w:eastAsia="ru-RU"/>
        </w:rPr>
        <w:t>(expert organizations).</w:t>
      </w:r>
    </w:p>
    <w:p w:rsidR="00F1619F" w:rsidRPr="00D9787B" w:rsidRDefault="00F1619F" w:rsidP="00F1619F">
      <w:pPr>
        <w:autoSpaceDE w:val="0"/>
        <w:autoSpaceDN w:val="0"/>
        <w:adjustRightInd w:val="0"/>
        <w:spacing w:after="0" w:line="340" w:lineRule="exact"/>
        <w:jc w:val="center"/>
        <w:rPr>
          <w:rFonts w:ascii="Times New Roman" w:eastAsia="Times New Roman" w:hAnsi="Times New Roman" w:cs="Times New Roman"/>
          <w:sz w:val="30"/>
          <w:szCs w:val="30"/>
          <w:lang w:val="en-US" w:eastAsia="ru-RU"/>
        </w:rPr>
      </w:pPr>
    </w:p>
    <w:p w:rsidR="00F1619F" w:rsidRPr="00D9787B" w:rsidRDefault="003B7EA6" w:rsidP="00F1619F">
      <w:pPr>
        <w:autoSpaceDE w:val="0"/>
        <w:autoSpaceDN w:val="0"/>
        <w:adjustRightInd w:val="0"/>
        <w:spacing w:after="0" w:line="340" w:lineRule="exact"/>
        <w:contextualSpacing/>
        <w:jc w:val="center"/>
        <w:rPr>
          <w:rFonts w:ascii="Times New Roman" w:eastAsia="Calibri" w:hAnsi="Times New Roman" w:cs="Times New Roman"/>
          <w:sz w:val="30"/>
          <w:szCs w:val="30"/>
          <w:lang w:val="en-US"/>
        </w:rPr>
      </w:pPr>
      <w:r w:rsidRPr="00B81342">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57728" behindDoc="0" locked="0" layoutInCell="1" allowOverlap="1">
                <wp:simplePos x="0" y="0"/>
                <wp:positionH relativeFrom="column">
                  <wp:posOffset>2359101</wp:posOffset>
                </wp:positionH>
                <wp:positionV relativeFrom="paragraph">
                  <wp:posOffset>71632</wp:posOffset>
                </wp:positionV>
                <wp:extent cx="1330590" cy="0"/>
                <wp:effectExtent l="0" t="0" r="2222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59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1" o:spid="_x0000_s1027" type="#_x0000_t32" style="width:104.75pt;height:0;margin-top:5.65pt;margin-left:185.7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190A8F" w:rsidRPr="00D9787B" w:rsidRDefault="00190A8F" w:rsidP="0097073D">
      <w:pPr>
        <w:spacing w:after="0" w:line="312" w:lineRule="auto"/>
        <w:contextualSpacing/>
        <w:rPr>
          <w:rFonts w:ascii="Times New Roman" w:eastAsia="Times New Roman" w:hAnsi="Times New Roman" w:cs="Times New Roman"/>
          <w:snapToGrid w:val="0"/>
          <w:sz w:val="2"/>
          <w:szCs w:val="2"/>
          <w:lang w:val="en-US"/>
        </w:rPr>
      </w:pPr>
    </w:p>
    <w:sectPr w:rsidR="00190A8F" w:rsidRPr="00D9787B" w:rsidSect="00D26AD6">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A6" w:rsidRDefault="003B7EA6">
      <w:pPr>
        <w:spacing w:after="0" w:line="240" w:lineRule="auto"/>
      </w:pPr>
      <w:r>
        <w:separator/>
      </w:r>
    </w:p>
  </w:endnote>
  <w:endnote w:type="continuationSeparator" w:id="0">
    <w:p w:rsidR="003B7EA6" w:rsidRDefault="003B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A6" w:rsidRDefault="003B7EA6">
      <w:pPr>
        <w:spacing w:after="0" w:line="240" w:lineRule="auto"/>
      </w:pPr>
      <w:r>
        <w:separator/>
      </w:r>
    </w:p>
  </w:footnote>
  <w:footnote w:type="continuationSeparator" w:id="0">
    <w:p w:rsidR="003B7EA6" w:rsidRDefault="003B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7498"/>
      <w:docPartObj>
        <w:docPartGallery w:val="Page Numbers (Top of Page)"/>
        <w:docPartUnique/>
      </w:docPartObj>
    </w:sdtPr>
    <w:sdtEndPr>
      <w:rPr>
        <w:rFonts w:ascii="Times New Roman" w:hAnsi="Times New Roman" w:cs="Times New Roman"/>
        <w:sz w:val="30"/>
        <w:szCs w:val="30"/>
      </w:rPr>
    </w:sdtEndPr>
    <w:sdtContent>
      <w:p w:rsidR="00A873AD" w:rsidRPr="00A873AD" w:rsidRDefault="003B7EA6">
        <w:pPr>
          <w:pStyle w:val="a6"/>
          <w:jc w:val="center"/>
          <w:rPr>
            <w:rFonts w:ascii="Times New Roman" w:hAnsi="Times New Roman" w:cs="Times New Roman"/>
            <w:sz w:val="30"/>
            <w:szCs w:val="30"/>
          </w:rPr>
        </w:pPr>
        <w:r w:rsidRPr="00A873AD">
          <w:rPr>
            <w:rFonts w:ascii="Times New Roman" w:hAnsi="Times New Roman" w:cs="Times New Roman"/>
            <w:sz w:val="30"/>
            <w:szCs w:val="30"/>
          </w:rPr>
          <w:fldChar w:fldCharType="begin"/>
        </w:r>
        <w:r w:rsidRPr="00A873AD">
          <w:rPr>
            <w:rFonts w:ascii="Times New Roman" w:hAnsi="Times New Roman" w:cs="Times New Roman"/>
            <w:sz w:val="30"/>
            <w:szCs w:val="30"/>
          </w:rPr>
          <w:instrText>PAGE   \* MERGEFORMAT</w:instrText>
        </w:r>
        <w:r w:rsidRPr="00A873AD">
          <w:rPr>
            <w:rFonts w:ascii="Times New Roman" w:hAnsi="Times New Roman" w:cs="Times New Roman"/>
            <w:sz w:val="30"/>
            <w:szCs w:val="30"/>
          </w:rPr>
          <w:fldChar w:fldCharType="separate"/>
        </w:r>
        <w:r w:rsidR="00D9787B">
          <w:rPr>
            <w:rFonts w:ascii="Times New Roman" w:hAnsi="Times New Roman" w:cs="Times New Roman"/>
            <w:noProof/>
            <w:sz w:val="30"/>
            <w:szCs w:val="30"/>
          </w:rPr>
          <w:t>2</w:t>
        </w:r>
        <w:r w:rsidRPr="00A873AD">
          <w:rPr>
            <w:rFonts w:ascii="Times New Roman" w:hAnsi="Times New Roman" w:cs="Times New Roman"/>
            <w:sz w:val="30"/>
            <w:szCs w:val="30"/>
          </w:rPr>
          <w:fldChar w:fldCharType="end"/>
        </w:r>
      </w:p>
    </w:sdtContent>
  </w:sdt>
  <w:p w:rsidR="00A873AD" w:rsidRDefault="00A873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288547"/>
      <w:docPartObj>
        <w:docPartGallery w:val="Page Numbers (Top of Page)"/>
        <w:docPartUnique/>
      </w:docPartObj>
    </w:sdtPr>
    <w:sdtEndPr>
      <w:rPr>
        <w:rFonts w:ascii="Times New Roman" w:hAnsi="Times New Roman" w:cs="Times New Roman"/>
        <w:sz w:val="30"/>
        <w:szCs w:val="30"/>
      </w:rPr>
    </w:sdtEndPr>
    <w:sdtContent>
      <w:p w:rsidR="005E78D8" w:rsidRPr="00FD706D" w:rsidRDefault="003B7EA6">
        <w:pPr>
          <w:pStyle w:val="a6"/>
          <w:jc w:val="center"/>
          <w:rPr>
            <w:rFonts w:ascii="Times New Roman" w:hAnsi="Times New Roman" w:cs="Times New Roman"/>
            <w:sz w:val="30"/>
            <w:szCs w:val="30"/>
          </w:rPr>
        </w:pPr>
        <w:r w:rsidRPr="00FD706D">
          <w:rPr>
            <w:rFonts w:ascii="Times New Roman" w:hAnsi="Times New Roman" w:cs="Times New Roman"/>
            <w:sz w:val="30"/>
            <w:szCs w:val="30"/>
          </w:rPr>
          <w:fldChar w:fldCharType="begin"/>
        </w:r>
        <w:r w:rsidRPr="00FD706D">
          <w:rPr>
            <w:rFonts w:ascii="Times New Roman" w:hAnsi="Times New Roman" w:cs="Times New Roman"/>
            <w:sz w:val="30"/>
            <w:szCs w:val="30"/>
          </w:rPr>
          <w:instrText>PAGE   \* MERGEFORMAT</w:instrText>
        </w:r>
        <w:r w:rsidRPr="00FD706D">
          <w:rPr>
            <w:rFonts w:ascii="Times New Roman" w:hAnsi="Times New Roman" w:cs="Times New Roman"/>
            <w:sz w:val="30"/>
            <w:szCs w:val="30"/>
          </w:rPr>
          <w:fldChar w:fldCharType="separate"/>
        </w:r>
        <w:r w:rsidR="00D9787B">
          <w:rPr>
            <w:rFonts w:ascii="Times New Roman" w:hAnsi="Times New Roman" w:cs="Times New Roman"/>
            <w:noProof/>
            <w:sz w:val="30"/>
            <w:szCs w:val="30"/>
          </w:rPr>
          <w:t>16</w:t>
        </w:r>
        <w:r w:rsidRPr="00FD706D">
          <w:rPr>
            <w:rFonts w:ascii="Times New Roman" w:hAnsi="Times New Roman" w:cs="Times New Roman"/>
            <w:sz w:val="30"/>
            <w:szCs w:val="30"/>
          </w:rPr>
          <w:fldChar w:fldCharType="end"/>
        </w:r>
      </w:p>
    </w:sdtContent>
  </w:sdt>
  <w:p w:rsidR="005E78D8" w:rsidRDefault="005E78D8" w:rsidP="001B7E92">
    <w:pPr>
      <w:pStyle w:val="a6"/>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037"/>
    <w:multiLevelType w:val="hybridMultilevel"/>
    <w:tmpl w:val="8B5CE3E4"/>
    <w:lvl w:ilvl="0" w:tplc="04128BD0">
      <w:start w:val="10"/>
      <w:numFmt w:val="decimal"/>
      <w:lvlText w:val="%1."/>
      <w:lvlJc w:val="left"/>
      <w:pPr>
        <w:ind w:left="2151" w:hanging="375"/>
      </w:pPr>
      <w:rPr>
        <w:rFonts w:hint="default"/>
      </w:rPr>
    </w:lvl>
    <w:lvl w:ilvl="1" w:tplc="25D83546" w:tentative="1">
      <w:start w:val="1"/>
      <w:numFmt w:val="lowerLetter"/>
      <w:lvlText w:val="%2."/>
      <w:lvlJc w:val="left"/>
      <w:pPr>
        <w:ind w:left="2856" w:hanging="360"/>
      </w:pPr>
    </w:lvl>
    <w:lvl w:ilvl="2" w:tplc="4FE6B758" w:tentative="1">
      <w:start w:val="1"/>
      <w:numFmt w:val="lowerRoman"/>
      <w:lvlText w:val="%3."/>
      <w:lvlJc w:val="right"/>
      <w:pPr>
        <w:ind w:left="3576" w:hanging="180"/>
      </w:pPr>
    </w:lvl>
    <w:lvl w:ilvl="3" w:tplc="42B0DE80" w:tentative="1">
      <w:start w:val="1"/>
      <w:numFmt w:val="decimal"/>
      <w:lvlText w:val="%4."/>
      <w:lvlJc w:val="left"/>
      <w:pPr>
        <w:ind w:left="4296" w:hanging="360"/>
      </w:pPr>
    </w:lvl>
    <w:lvl w:ilvl="4" w:tplc="76DEA5F4" w:tentative="1">
      <w:start w:val="1"/>
      <w:numFmt w:val="lowerLetter"/>
      <w:lvlText w:val="%5."/>
      <w:lvlJc w:val="left"/>
      <w:pPr>
        <w:ind w:left="5016" w:hanging="360"/>
      </w:pPr>
    </w:lvl>
    <w:lvl w:ilvl="5" w:tplc="EA429DC6" w:tentative="1">
      <w:start w:val="1"/>
      <w:numFmt w:val="lowerRoman"/>
      <w:lvlText w:val="%6."/>
      <w:lvlJc w:val="right"/>
      <w:pPr>
        <w:ind w:left="5736" w:hanging="180"/>
      </w:pPr>
    </w:lvl>
    <w:lvl w:ilvl="6" w:tplc="60C02604" w:tentative="1">
      <w:start w:val="1"/>
      <w:numFmt w:val="decimal"/>
      <w:lvlText w:val="%7."/>
      <w:lvlJc w:val="left"/>
      <w:pPr>
        <w:ind w:left="6456" w:hanging="360"/>
      </w:pPr>
    </w:lvl>
    <w:lvl w:ilvl="7" w:tplc="BC023C78" w:tentative="1">
      <w:start w:val="1"/>
      <w:numFmt w:val="lowerLetter"/>
      <w:lvlText w:val="%8."/>
      <w:lvlJc w:val="left"/>
      <w:pPr>
        <w:ind w:left="7176" w:hanging="360"/>
      </w:pPr>
    </w:lvl>
    <w:lvl w:ilvl="8" w:tplc="34AC2450" w:tentative="1">
      <w:start w:val="1"/>
      <w:numFmt w:val="lowerRoman"/>
      <w:lvlText w:val="%9."/>
      <w:lvlJc w:val="right"/>
      <w:pPr>
        <w:ind w:left="7896" w:hanging="180"/>
      </w:pPr>
    </w:lvl>
  </w:abstractNum>
  <w:abstractNum w:abstractNumId="1">
    <w:nsid w:val="02675EF4"/>
    <w:multiLevelType w:val="hybridMultilevel"/>
    <w:tmpl w:val="93ACAE92"/>
    <w:lvl w:ilvl="0" w:tplc="8C82B9CC">
      <w:start w:val="18"/>
      <w:numFmt w:val="decimal"/>
      <w:lvlText w:val="%1."/>
      <w:lvlJc w:val="left"/>
      <w:pPr>
        <w:ind w:left="1084" w:hanging="375"/>
      </w:pPr>
      <w:rPr>
        <w:rFonts w:hint="default"/>
      </w:rPr>
    </w:lvl>
    <w:lvl w:ilvl="1" w:tplc="7FC88652" w:tentative="1">
      <w:start w:val="1"/>
      <w:numFmt w:val="lowerLetter"/>
      <w:lvlText w:val="%2."/>
      <w:lvlJc w:val="left"/>
      <w:pPr>
        <w:ind w:left="1789" w:hanging="360"/>
      </w:pPr>
    </w:lvl>
    <w:lvl w:ilvl="2" w:tplc="970AD3EE" w:tentative="1">
      <w:start w:val="1"/>
      <w:numFmt w:val="lowerRoman"/>
      <w:lvlText w:val="%3."/>
      <w:lvlJc w:val="right"/>
      <w:pPr>
        <w:ind w:left="2509" w:hanging="180"/>
      </w:pPr>
    </w:lvl>
    <w:lvl w:ilvl="3" w:tplc="E21A8EF2" w:tentative="1">
      <w:start w:val="1"/>
      <w:numFmt w:val="decimal"/>
      <w:lvlText w:val="%4."/>
      <w:lvlJc w:val="left"/>
      <w:pPr>
        <w:ind w:left="3229" w:hanging="360"/>
      </w:pPr>
    </w:lvl>
    <w:lvl w:ilvl="4" w:tplc="5FF48CEC" w:tentative="1">
      <w:start w:val="1"/>
      <w:numFmt w:val="lowerLetter"/>
      <w:lvlText w:val="%5."/>
      <w:lvlJc w:val="left"/>
      <w:pPr>
        <w:ind w:left="3949" w:hanging="360"/>
      </w:pPr>
    </w:lvl>
    <w:lvl w:ilvl="5" w:tplc="CD3CEA80" w:tentative="1">
      <w:start w:val="1"/>
      <w:numFmt w:val="lowerRoman"/>
      <w:lvlText w:val="%6."/>
      <w:lvlJc w:val="right"/>
      <w:pPr>
        <w:ind w:left="4669" w:hanging="180"/>
      </w:pPr>
    </w:lvl>
    <w:lvl w:ilvl="6" w:tplc="C2E422F0" w:tentative="1">
      <w:start w:val="1"/>
      <w:numFmt w:val="decimal"/>
      <w:lvlText w:val="%7."/>
      <w:lvlJc w:val="left"/>
      <w:pPr>
        <w:ind w:left="5389" w:hanging="360"/>
      </w:pPr>
    </w:lvl>
    <w:lvl w:ilvl="7" w:tplc="C5781FEC" w:tentative="1">
      <w:start w:val="1"/>
      <w:numFmt w:val="lowerLetter"/>
      <w:lvlText w:val="%8."/>
      <w:lvlJc w:val="left"/>
      <w:pPr>
        <w:ind w:left="6109" w:hanging="360"/>
      </w:pPr>
    </w:lvl>
    <w:lvl w:ilvl="8" w:tplc="F8E2B5E2" w:tentative="1">
      <w:start w:val="1"/>
      <w:numFmt w:val="lowerRoman"/>
      <w:lvlText w:val="%9."/>
      <w:lvlJc w:val="right"/>
      <w:pPr>
        <w:ind w:left="6829" w:hanging="180"/>
      </w:pPr>
    </w:lvl>
  </w:abstractNum>
  <w:abstractNum w:abstractNumId="2">
    <w:nsid w:val="0925091A"/>
    <w:multiLevelType w:val="hybridMultilevel"/>
    <w:tmpl w:val="3E76B642"/>
    <w:lvl w:ilvl="0" w:tplc="7EBC8028">
      <w:start w:val="1"/>
      <w:numFmt w:val="decimal"/>
      <w:lvlText w:val="%1."/>
      <w:lvlJc w:val="left"/>
      <w:pPr>
        <w:ind w:left="720" w:hanging="360"/>
      </w:pPr>
      <w:rPr>
        <w:rFonts w:hint="default"/>
      </w:rPr>
    </w:lvl>
    <w:lvl w:ilvl="1" w:tplc="EA9CF262" w:tentative="1">
      <w:start w:val="1"/>
      <w:numFmt w:val="lowerLetter"/>
      <w:lvlText w:val="%2."/>
      <w:lvlJc w:val="left"/>
      <w:pPr>
        <w:ind w:left="1440" w:hanging="360"/>
      </w:pPr>
    </w:lvl>
    <w:lvl w:ilvl="2" w:tplc="51C20D88" w:tentative="1">
      <w:start w:val="1"/>
      <w:numFmt w:val="lowerRoman"/>
      <w:lvlText w:val="%3."/>
      <w:lvlJc w:val="right"/>
      <w:pPr>
        <w:ind w:left="2160" w:hanging="180"/>
      </w:pPr>
    </w:lvl>
    <w:lvl w:ilvl="3" w:tplc="7624A060" w:tentative="1">
      <w:start w:val="1"/>
      <w:numFmt w:val="decimal"/>
      <w:lvlText w:val="%4."/>
      <w:lvlJc w:val="left"/>
      <w:pPr>
        <w:ind w:left="2880" w:hanging="360"/>
      </w:pPr>
    </w:lvl>
    <w:lvl w:ilvl="4" w:tplc="17D83566" w:tentative="1">
      <w:start w:val="1"/>
      <w:numFmt w:val="lowerLetter"/>
      <w:lvlText w:val="%5."/>
      <w:lvlJc w:val="left"/>
      <w:pPr>
        <w:ind w:left="3600" w:hanging="360"/>
      </w:pPr>
    </w:lvl>
    <w:lvl w:ilvl="5" w:tplc="F2786B16" w:tentative="1">
      <w:start w:val="1"/>
      <w:numFmt w:val="lowerRoman"/>
      <w:lvlText w:val="%6."/>
      <w:lvlJc w:val="right"/>
      <w:pPr>
        <w:ind w:left="4320" w:hanging="180"/>
      </w:pPr>
    </w:lvl>
    <w:lvl w:ilvl="6" w:tplc="8AAC872C" w:tentative="1">
      <w:start w:val="1"/>
      <w:numFmt w:val="decimal"/>
      <w:lvlText w:val="%7."/>
      <w:lvlJc w:val="left"/>
      <w:pPr>
        <w:ind w:left="5040" w:hanging="360"/>
      </w:pPr>
    </w:lvl>
    <w:lvl w:ilvl="7" w:tplc="39FAA7A6" w:tentative="1">
      <w:start w:val="1"/>
      <w:numFmt w:val="lowerLetter"/>
      <w:lvlText w:val="%8."/>
      <w:lvlJc w:val="left"/>
      <w:pPr>
        <w:ind w:left="5760" w:hanging="360"/>
      </w:pPr>
    </w:lvl>
    <w:lvl w:ilvl="8" w:tplc="FAF679E6" w:tentative="1">
      <w:start w:val="1"/>
      <w:numFmt w:val="lowerRoman"/>
      <w:lvlText w:val="%9."/>
      <w:lvlJc w:val="right"/>
      <w:pPr>
        <w:ind w:left="6480" w:hanging="180"/>
      </w:pPr>
    </w:lvl>
  </w:abstractNum>
  <w:abstractNum w:abstractNumId="3">
    <w:nsid w:val="0A533278"/>
    <w:multiLevelType w:val="hybridMultilevel"/>
    <w:tmpl w:val="B742EFEC"/>
    <w:lvl w:ilvl="0" w:tplc="681C61CA">
      <w:start w:val="10"/>
      <w:numFmt w:val="decimal"/>
      <w:lvlText w:val="%1."/>
      <w:lvlJc w:val="left"/>
      <w:pPr>
        <w:ind w:left="1275" w:hanging="375"/>
      </w:pPr>
      <w:rPr>
        <w:rFonts w:hint="default"/>
      </w:rPr>
    </w:lvl>
    <w:lvl w:ilvl="1" w:tplc="F85A5FD6" w:tentative="1">
      <w:start w:val="1"/>
      <w:numFmt w:val="lowerLetter"/>
      <w:lvlText w:val="%2."/>
      <w:lvlJc w:val="left"/>
      <w:pPr>
        <w:ind w:left="1980" w:hanging="360"/>
      </w:pPr>
    </w:lvl>
    <w:lvl w:ilvl="2" w:tplc="F11200E6" w:tentative="1">
      <w:start w:val="1"/>
      <w:numFmt w:val="lowerRoman"/>
      <w:lvlText w:val="%3."/>
      <w:lvlJc w:val="right"/>
      <w:pPr>
        <w:ind w:left="2700" w:hanging="180"/>
      </w:pPr>
    </w:lvl>
    <w:lvl w:ilvl="3" w:tplc="BBDA210C" w:tentative="1">
      <w:start w:val="1"/>
      <w:numFmt w:val="decimal"/>
      <w:lvlText w:val="%4."/>
      <w:lvlJc w:val="left"/>
      <w:pPr>
        <w:ind w:left="3420" w:hanging="360"/>
      </w:pPr>
    </w:lvl>
    <w:lvl w:ilvl="4" w:tplc="0BF4F4D6" w:tentative="1">
      <w:start w:val="1"/>
      <w:numFmt w:val="lowerLetter"/>
      <w:lvlText w:val="%5."/>
      <w:lvlJc w:val="left"/>
      <w:pPr>
        <w:ind w:left="4140" w:hanging="360"/>
      </w:pPr>
    </w:lvl>
    <w:lvl w:ilvl="5" w:tplc="76D69408" w:tentative="1">
      <w:start w:val="1"/>
      <w:numFmt w:val="lowerRoman"/>
      <w:lvlText w:val="%6."/>
      <w:lvlJc w:val="right"/>
      <w:pPr>
        <w:ind w:left="4860" w:hanging="180"/>
      </w:pPr>
    </w:lvl>
    <w:lvl w:ilvl="6" w:tplc="6C684152" w:tentative="1">
      <w:start w:val="1"/>
      <w:numFmt w:val="decimal"/>
      <w:lvlText w:val="%7."/>
      <w:lvlJc w:val="left"/>
      <w:pPr>
        <w:ind w:left="5580" w:hanging="360"/>
      </w:pPr>
    </w:lvl>
    <w:lvl w:ilvl="7" w:tplc="42C4DB7E" w:tentative="1">
      <w:start w:val="1"/>
      <w:numFmt w:val="lowerLetter"/>
      <w:lvlText w:val="%8."/>
      <w:lvlJc w:val="left"/>
      <w:pPr>
        <w:ind w:left="6300" w:hanging="360"/>
      </w:pPr>
    </w:lvl>
    <w:lvl w:ilvl="8" w:tplc="255A3F84" w:tentative="1">
      <w:start w:val="1"/>
      <w:numFmt w:val="lowerRoman"/>
      <w:lvlText w:val="%9."/>
      <w:lvlJc w:val="right"/>
      <w:pPr>
        <w:ind w:left="7020" w:hanging="180"/>
      </w:pPr>
    </w:lvl>
  </w:abstractNum>
  <w:abstractNum w:abstractNumId="4">
    <w:nsid w:val="0D0E079F"/>
    <w:multiLevelType w:val="hybridMultilevel"/>
    <w:tmpl w:val="1B82CA8A"/>
    <w:lvl w:ilvl="0" w:tplc="A6C0B440">
      <w:start w:val="1"/>
      <w:numFmt w:val="decimal"/>
      <w:lvlText w:val="%1)"/>
      <w:lvlJc w:val="left"/>
      <w:pPr>
        <w:ind w:left="1620" w:hanging="360"/>
      </w:pPr>
    </w:lvl>
    <w:lvl w:ilvl="1" w:tplc="892A8448" w:tentative="1">
      <w:start w:val="1"/>
      <w:numFmt w:val="lowerLetter"/>
      <w:lvlText w:val="%2."/>
      <w:lvlJc w:val="left"/>
      <w:pPr>
        <w:ind w:left="2340" w:hanging="360"/>
      </w:pPr>
    </w:lvl>
    <w:lvl w:ilvl="2" w:tplc="4D0E783E" w:tentative="1">
      <w:start w:val="1"/>
      <w:numFmt w:val="lowerRoman"/>
      <w:lvlText w:val="%3."/>
      <w:lvlJc w:val="right"/>
      <w:pPr>
        <w:ind w:left="3060" w:hanging="180"/>
      </w:pPr>
    </w:lvl>
    <w:lvl w:ilvl="3" w:tplc="51B4D49E" w:tentative="1">
      <w:start w:val="1"/>
      <w:numFmt w:val="decimal"/>
      <w:lvlText w:val="%4."/>
      <w:lvlJc w:val="left"/>
      <w:pPr>
        <w:ind w:left="3780" w:hanging="360"/>
      </w:pPr>
    </w:lvl>
    <w:lvl w:ilvl="4" w:tplc="28FA4EF8" w:tentative="1">
      <w:start w:val="1"/>
      <w:numFmt w:val="lowerLetter"/>
      <w:lvlText w:val="%5."/>
      <w:lvlJc w:val="left"/>
      <w:pPr>
        <w:ind w:left="4500" w:hanging="360"/>
      </w:pPr>
    </w:lvl>
    <w:lvl w:ilvl="5" w:tplc="F642D462" w:tentative="1">
      <w:start w:val="1"/>
      <w:numFmt w:val="lowerRoman"/>
      <w:lvlText w:val="%6."/>
      <w:lvlJc w:val="right"/>
      <w:pPr>
        <w:ind w:left="5220" w:hanging="180"/>
      </w:pPr>
    </w:lvl>
    <w:lvl w:ilvl="6" w:tplc="5CC2E5B0" w:tentative="1">
      <w:start w:val="1"/>
      <w:numFmt w:val="decimal"/>
      <w:lvlText w:val="%7."/>
      <w:lvlJc w:val="left"/>
      <w:pPr>
        <w:ind w:left="5940" w:hanging="360"/>
      </w:pPr>
    </w:lvl>
    <w:lvl w:ilvl="7" w:tplc="3C086E80" w:tentative="1">
      <w:start w:val="1"/>
      <w:numFmt w:val="lowerLetter"/>
      <w:lvlText w:val="%8."/>
      <w:lvlJc w:val="left"/>
      <w:pPr>
        <w:ind w:left="6660" w:hanging="360"/>
      </w:pPr>
    </w:lvl>
    <w:lvl w:ilvl="8" w:tplc="AA60B878" w:tentative="1">
      <w:start w:val="1"/>
      <w:numFmt w:val="lowerRoman"/>
      <w:lvlText w:val="%9."/>
      <w:lvlJc w:val="right"/>
      <w:pPr>
        <w:ind w:left="7380" w:hanging="180"/>
      </w:pPr>
    </w:lvl>
  </w:abstractNum>
  <w:abstractNum w:abstractNumId="5">
    <w:nsid w:val="19DB1DAA"/>
    <w:multiLevelType w:val="hybridMultilevel"/>
    <w:tmpl w:val="EF3C8388"/>
    <w:lvl w:ilvl="0" w:tplc="483C86A6">
      <w:start w:val="18"/>
      <w:numFmt w:val="decimal"/>
      <w:lvlText w:val="%1."/>
      <w:lvlJc w:val="left"/>
      <w:pPr>
        <w:ind w:left="1084" w:hanging="375"/>
      </w:pPr>
      <w:rPr>
        <w:rFonts w:hint="default"/>
      </w:rPr>
    </w:lvl>
    <w:lvl w:ilvl="1" w:tplc="2692327C" w:tentative="1">
      <w:start w:val="1"/>
      <w:numFmt w:val="lowerLetter"/>
      <w:lvlText w:val="%2."/>
      <w:lvlJc w:val="left"/>
      <w:pPr>
        <w:ind w:left="1789" w:hanging="360"/>
      </w:pPr>
    </w:lvl>
    <w:lvl w:ilvl="2" w:tplc="247854A2" w:tentative="1">
      <w:start w:val="1"/>
      <w:numFmt w:val="lowerRoman"/>
      <w:lvlText w:val="%3."/>
      <w:lvlJc w:val="right"/>
      <w:pPr>
        <w:ind w:left="2509" w:hanging="180"/>
      </w:pPr>
    </w:lvl>
    <w:lvl w:ilvl="3" w:tplc="2B0239E6" w:tentative="1">
      <w:start w:val="1"/>
      <w:numFmt w:val="decimal"/>
      <w:lvlText w:val="%4."/>
      <w:lvlJc w:val="left"/>
      <w:pPr>
        <w:ind w:left="3229" w:hanging="360"/>
      </w:pPr>
    </w:lvl>
    <w:lvl w:ilvl="4" w:tplc="82624E50" w:tentative="1">
      <w:start w:val="1"/>
      <w:numFmt w:val="lowerLetter"/>
      <w:lvlText w:val="%5."/>
      <w:lvlJc w:val="left"/>
      <w:pPr>
        <w:ind w:left="3949" w:hanging="360"/>
      </w:pPr>
    </w:lvl>
    <w:lvl w:ilvl="5" w:tplc="A990704E" w:tentative="1">
      <w:start w:val="1"/>
      <w:numFmt w:val="lowerRoman"/>
      <w:lvlText w:val="%6."/>
      <w:lvlJc w:val="right"/>
      <w:pPr>
        <w:ind w:left="4669" w:hanging="180"/>
      </w:pPr>
    </w:lvl>
    <w:lvl w:ilvl="6" w:tplc="FC1E9DB2" w:tentative="1">
      <w:start w:val="1"/>
      <w:numFmt w:val="decimal"/>
      <w:lvlText w:val="%7."/>
      <w:lvlJc w:val="left"/>
      <w:pPr>
        <w:ind w:left="5389" w:hanging="360"/>
      </w:pPr>
    </w:lvl>
    <w:lvl w:ilvl="7" w:tplc="514C5E86" w:tentative="1">
      <w:start w:val="1"/>
      <w:numFmt w:val="lowerLetter"/>
      <w:lvlText w:val="%8."/>
      <w:lvlJc w:val="left"/>
      <w:pPr>
        <w:ind w:left="6109" w:hanging="360"/>
      </w:pPr>
    </w:lvl>
    <w:lvl w:ilvl="8" w:tplc="B22A6B00" w:tentative="1">
      <w:start w:val="1"/>
      <w:numFmt w:val="lowerRoman"/>
      <w:lvlText w:val="%9."/>
      <w:lvlJc w:val="right"/>
      <w:pPr>
        <w:ind w:left="6829" w:hanging="180"/>
      </w:pPr>
    </w:lvl>
  </w:abstractNum>
  <w:abstractNum w:abstractNumId="6">
    <w:nsid w:val="207602BF"/>
    <w:multiLevelType w:val="hybridMultilevel"/>
    <w:tmpl w:val="04BC1488"/>
    <w:lvl w:ilvl="0" w:tplc="05D4D3EC">
      <w:start w:val="1"/>
      <w:numFmt w:val="bullet"/>
      <w:lvlText w:val=""/>
      <w:lvlJc w:val="left"/>
      <w:pPr>
        <w:ind w:left="1620" w:hanging="360"/>
      </w:pPr>
      <w:rPr>
        <w:rFonts w:ascii="Symbol" w:hAnsi="Symbol" w:hint="default"/>
      </w:rPr>
    </w:lvl>
    <w:lvl w:ilvl="1" w:tplc="826014E4" w:tentative="1">
      <w:start w:val="1"/>
      <w:numFmt w:val="bullet"/>
      <w:lvlText w:val="o"/>
      <w:lvlJc w:val="left"/>
      <w:pPr>
        <w:ind w:left="2340" w:hanging="360"/>
      </w:pPr>
      <w:rPr>
        <w:rFonts w:ascii="Courier New" w:hAnsi="Courier New" w:cs="Courier New" w:hint="default"/>
      </w:rPr>
    </w:lvl>
    <w:lvl w:ilvl="2" w:tplc="CDA6DA26" w:tentative="1">
      <w:start w:val="1"/>
      <w:numFmt w:val="bullet"/>
      <w:lvlText w:val=""/>
      <w:lvlJc w:val="left"/>
      <w:pPr>
        <w:ind w:left="3060" w:hanging="360"/>
      </w:pPr>
      <w:rPr>
        <w:rFonts w:ascii="Wingdings" w:hAnsi="Wingdings" w:hint="default"/>
      </w:rPr>
    </w:lvl>
    <w:lvl w:ilvl="3" w:tplc="73923DEC" w:tentative="1">
      <w:start w:val="1"/>
      <w:numFmt w:val="bullet"/>
      <w:lvlText w:val=""/>
      <w:lvlJc w:val="left"/>
      <w:pPr>
        <w:ind w:left="3780" w:hanging="360"/>
      </w:pPr>
      <w:rPr>
        <w:rFonts w:ascii="Symbol" w:hAnsi="Symbol" w:hint="default"/>
      </w:rPr>
    </w:lvl>
    <w:lvl w:ilvl="4" w:tplc="1010BB8A" w:tentative="1">
      <w:start w:val="1"/>
      <w:numFmt w:val="bullet"/>
      <w:lvlText w:val="o"/>
      <w:lvlJc w:val="left"/>
      <w:pPr>
        <w:ind w:left="4500" w:hanging="360"/>
      </w:pPr>
      <w:rPr>
        <w:rFonts w:ascii="Courier New" w:hAnsi="Courier New" w:cs="Courier New" w:hint="default"/>
      </w:rPr>
    </w:lvl>
    <w:lvl w:ilvl="5" w:tplc="400EBAF4" w:tentative="1">
      <w:start w:val="1"/>
      <w:numFmt w:val="bullet"/>
      <w:lvlText w:val=""/>
      <w:lvlJc w:val="left"/>
      <w:pPr>
        <w:ind w:left="5220" w:hanging="360"/>
      </w:pPr>
      <w:rPr>
        <w:rFonts w:ascii="Wingdings" w:hAnsi="Wingdings" w:hint="default"/>
      </w:rPr>
    </w:lvl>
    <w:lvl w:ilvl="6" w:tplc="D498651E" w:tentative="1">
      <w:start w:val="1"/>
      <w:numFmt w:val="bullet"/>
      <w:lvlText w:val=""/>
      <w:lvlJc w:val="left"/>
      <w:pPr>
        <w:ind w:left="5940" w:hanging="360"/>
      </w:pPr>
      <w:rPr>
        <w:rFonts w:ascii="Symbol" w:hAnsi="Symbol" w:hint="default"/>
      </w:rPr>
    </w:lvl>
    <w:lvl w:ilvl="7" w:tplc="C8E24450" w:tentative="1">
      <w:start w:val="1"/>
      <w:numFmt w:val="bullet"/>
      <w:lvlText w:val="o"/>
      <w:lvlJc w:val="left"/>
      <w:pPr>
        <w:ind w:left="6660" w:hanging="360"/>
      </w:pPr>
      <w:rPr>
        <w:rFonts w:ascii="Courier New" w:hAnsi="Courier New" w:cs="Courier New" w:hint="default"/>
      </w:rPr>
    </w:lvl>
    <w:lvl w:ilvl="8" w:tplc="0DC6BDD8" w:tentative="1">
      <w:start w:val="1"/>
      <w:numFmt w:val="bullet"/>
      <w:lvlText w:val=""/>
      <w:lvlJc w:val="left"/>
      <w:pPr>
        <w:ind w:left="7380" w:hanging="360"/>
      </w:pPr>
      <w:rPr>
        <w:rFonts w:ascii="Wingdings" w:hAnsi="Wingdings" w:hint="default"/>
      </w:rPr>
    </w:lvl>
  </w:abstractNum>
  <w:abstractNum w:abstractNumId="7">
    <w:nsid w:val="246E4C89"/>
    <w:multiLevelType w:val="hybridMultilevel"/>
    <w:tmpl w:val="99641848"/>
    <w:lvl w:ilvl="0" w:tplc="DF4E763A">
      <w:start w:val="1"/>
      <w:numFmt w:val="decimal"/>
      <w:lvlText w:val="%1."/>
      <w:lvlJc w:val="left"/>
      <w:pPr>
        <w:ind w:left="1068" w:hanging="360"/>
      </w:pPr>
      <w:rPr>
        <w:rFonts w:hint="default"/>
      </w:rPr>
    </w:lvl>
    <w:lvl w:ilvl="1" w:tplc="1458F0AE" w:tentative="1">
      <w:start w:val="1"/>
      <w:numFmt w:val="lowerLetter"/>
      <w:lvlText w:val="%2."/>
      <w:lvlJc w:val="left"/>
      <w:pPr>
        <w:ind w:left="1788" w:hanging="360"/>
      </w:pPr>
    </w:lvl>
    <w:lvl w:ilvl="2" w:tplc="EF485C74" w:tentative="1">
      <w:start w:val="1"/>
      <w:numFmt w:val="lowerRoman"/>
      <w:lvlText w:val="%3."/>
      <w:lvlJc w:val="right"/>
      <w:pPr>
        <w:ind w:left="2508" w:hanging="180"/>
      </w:pPr>
    </w:lvl>
    <w:lvl w:ilvl="3" w:tplc="2A6A84DA" w:tentative="1">
      <w:start w:val="1"/>
      <w:numFmt w:val="decimal"/>
      <w:lvlText w:val="%4."/>
      <w:lvlJc w:val="left"/>
      <w:pPr>
        <w:ind w:left="3228" w:hanging="360"/>
      </w:pPr>
    </w:lvl>
    <w:lvl w:ilvl="4" w:tplc="1E2265C0" w:tentative="1">
      <w:start w:val="1"/>
      <w:numFmt w:val="lowerLetter"/>
      <w:lvlText w:val="%5."/>
      <w:lvlJc w:val="left"/>
      <w:pPr>
        <w:ind w:left="3948" w:hanging="360"/>
      </w:pPr>
    </w:lvl>
    <w:lvl w:ilvl="5" w:tplc="108C116E" w:tentative="1">
      <w:start w:val="1"/>
      <w:numFmt w:val="lowerRoman"/>
      <w:lvlText w:val="%6."/>
      <w:lvlJc w:val="right"/>
      <w:pPr>
        <w:ind w:left="4668" w:hanging="180"/>
      </w:pPr>
    </w:lvl>
    <w:lvl w:ilvl="6" w:tplc="1DACA6AA" w:tentative="1">
      <w:start w:val="1"/>
      <w:numFmt w:val="decimal"/>
      <w:lvlText w:val="%7."/>
      <w:lvlJc w:val="left"/>
      <w:pPr>
        <w:ind w:left="5388" w:hanging="360"/>
      </w:pPr>
    </w:lvl>
    <w:lvl w:ilvl="7" w:tplc="7056F36A" w:tentative="1">
      <w:start w:val="1"/>
      <w:numFmt w:val="lowerLetter"/>
      <w:lvlText w:val="%8."/>
      <w:lvlJc w:val="left"/>
      <w:pPr>
        <w:ind w:left="6108" w:hanging="360"/>
      </w:pPr>
    </w:lvl>
    <w:lvl w:ilvl="8" w:tplc="B85E84A2" w:tentative="1">
      <w:start w:val="1"/>
      <w:numFmt w:val="lowerRoman"/>
      <w:lvlText w:val="%9."/>
      <w:lvlJc w:val="right"/>
      <w:pPr>
        <w:ind w:left="6828" w:hanging="180"/>
      </w:pPr>
    </w:lvl>
  </w:abstractNum>
  <w:abstractNum w:abstractNumId="8">
    <w:nsid w:val="24BF7B57"/>
    <w:multiLevelType w:val="hybridMultilevel"/>
    <w:tmpl w:val="00808E0E"/>
    <w:lvl w:ilvl="0" w:tplc="DC288DEA">
      <w:start w:val="1"/>
      <w:numFmt w:val="bullet"/>
      <w:lvlText w:val="­"/>
      <w:lvlJc w:val="left"/>
      <w:pPr>
        <w:ind w:left="1620" w:hanging="360"/>
      </w:pPr>
      <w:rPr>
        <w:rFonts w:ascii="Courier New" w:hAnsi="Courier New" w:cs="Times New Roman" w:hint="default"/>
      </w:rPr>
    </w:lvl>
    <w:lvl w:ilvl="1" w:tplc="EC52986E">
      <w:start w:val="1"/>
      <w:numFmt w:val="bullet"/>
      <w:lvlText w:val="o"/>
      <w:lvlJc w:val="left"/>
      <w:pPr>
        <w:ind w:left="2340" w:hanging="360"/>
      </w:pPr>
      <w:rPr>
        <w:rFonts w:ascii="Courier New" w:hAnsi="Courier New" w:cs="Courier New" w:hint="default"/>
      </w:rPr>
    </w:lvl>
    <w:lvl w:ilvl="2" w:tplc="5EAA1EC2">
      <w:start w:val="1"/>
      <w:numFmt w:val="bullet"/>
      <w:lvlText w:val=""/>
      <w:lvlJc w:val="left"/>
      <w:pPr>
        <w:ind w:left="3060" w:hanging="360"/>
      </w:pPr>
      <w:rPr>
        <w:rFonts w:ascii="Wingdings" w:hAnsi="Wingdings" w:hint="default"/>
      </w:rPr>
    </w:lvl>
    <w:lvl w:ilvl="3" w:tplc="7ABE3B98">
      <w:start w:val="1"/>
      <w:numFmt w:val="bullet"/>
      <w:lvlText w:val=""/>
      <w:lvlJc w:val="left"/>
      <w:pPr>
        <w:ind w:left="3780" w:hanging="360"/>
      </w:pPr>
      <w:rPr>
        <w:rFonts w:ascii="Symbol" w:hAnsi="Symbol" w:hint="default"/>
      </w:rPr>
    </w:lvl>
    <w:lvl w:ilvl="4" w:tplc="AB2AD7FC">
      <w:start w:val="1"/>
      <w:numFmt w:val="bullet"/>
      <w:lvlText w:val="o"/>
      <w:lvlJc w:val="left"/>
      <w:pPr>
        <w:ind w:left="4500" w:hanging="360"/>
      </w:pPr>
      <w:rPr>
        <w:rFonts w:ascii="Courier New" w:hAnsi="Courier New" w:cs="Courier New" w:hint="default"/>
      </w:rPr>
    </w:lvl>
    <w:lvl w:ilvl="5" w:tplc="8448255A">
      <w:start w:val="1"/>
      <w:numFmt w:val="bullet"/>
      <w:lvlText w:val=""/>
      <w:lvlJc w:val="left"/>
      <w:pPr>
        <w:ind w:left="5220" w:hanging="360"/>
      </w:pPr>
      <w:rPr>
        <w:rFonts w:ascii="Wingdings" w:hAnsi="Wingdings" w:hint="default"/>
      </w:rPr>
    </w:lvl>
    <w:lvl w:ilvl="6" w:tplc="4B0C80C6">
      <w:start w:val="1"/>
      <w:numFmt w:val="bullet"/>
      <w:lvlText w:val=""/>
      <w:lvlJc w:val="left"/>
      <w:pPr>
        <w:ind w:left="5940" w:hanging="360"/>
      </w:pPr>
      <w:rPr>
        <w:rFonts w:ascii="Symbol" w:hAnsi="Symbol" w:hint="default"/>
      </w:rPr>
    </w:lvl>
    <w:lvl w:ilvl="7" w:tplc="94E6BE8E">
      <w:start w:val="1"/>
      <w:numFmt w:val="bullet"/>
      <w:lvlText w:val="o"/>
      <w:lvlJc w:val="left"/>
      <w:pPr>
        <w:ind w:left="6660" w:hanging="360"/>
      </w:pPr>
      <w:rPr>
        <w:rFonts w:ascii="Courier New" w:hAnsi="Courier New" w:cs="Courier New" w:hint="default"/>
      </w:rPr>
    </w:lvl>
    <w:lvl w:ilvl="8" w:tplc="FAC6375E">
      <w:start w:val="1"/>
      <w:numFmt w:val="bullet"/>
      <w:lvlText w:val=""/>
      <w:lvlJc w:val="left"/>
      <w:pPr>
        <w:ind w:left="7380" w:hanging="360"/>
      </w:pPr>
      <w:rPr>
        <w:rFonts w:ascii="Wingdings" w:hAnsi="Wingdings" w:hint="default"/>
      </w:rPr>
    </w:lvl>
  </w:abstractNum>
  <w:abstractNum w:abstractNumId="9">
    <w:nsid w:val="2BA062D5"/>
    <w:multiLevelType w:val="hybridMultilevel"/>
    <w:tmpl w:val="CF568D0E"/>
    <w:lvl w:ilvl="0" w:tplc="BC9E6CD8">
      <w:start w:val="1"/>
      <w:numFmt w:val="decimal"/>
      <w:lvlText w:val="%1"/>
      <w:lvlJc w:val="left"/>
      <w:pPr>
        <w:ind w:left="1260" w:hanging="360"/>
      </w:pPr>
      <w:rPr>
        <w:rFonts w:hint="default"/>
      </w:rPr>
    </w:lvl>
    <w:lvl w:ilvl="1" w:tplc="0390F0CA">
      <w:start w:val="1"/>
      <w:numFmt w:val="lowerLetter"/>
      <w:lvlText w:val="%2."/>
      <w:lvlJc w:val="left"/>
      <w:pPr>
        <w:ind w:left="1980" w:hanging="360"/>
      </w:pPr>
    </w:lvl>
    <w:lvl w:ilvl="2" w:tplc="23F82238" w:tentative="1">
      <w:start w:val="1"/>
      <w:numFmt w:val="lowerRoman"/>
      <w:lvlText w:val="%3."/>
      <w:lvlJc w:val="right"/>
      <w:pPr>
        <w:ind w:left="2700" w:hanging="180"/>
      </w:pPr>
    </w:lvl>
    <w:lvl w:ilvl="3" w:tplc="304C60F0" w:tentative="1">
      <w:start w:val="1"/>
      <w:numFmt w:val="decimal"/>
      <w:lvlText w:val="%4."/>
      <w:lvlJc w:val="left"/>
      <w:pPr>
        <w:ind w:left="3420" w:hanging="360"/>
      </w:pPr>
    </w:lvl>
    <w:lvl w:ilvl="4" w:tplc="411C3BB2" w:tentative="1">
      <w:start w:val="1"/>
      <w:numFmt w:val="lowerLetter"/>
      <w:lvlText w:val="%5."/>
      <w:lvlJc w:val="left"/>
      <w:pPr>
        <w:ind w:left="4140" w:hanging="360"/>
      </w:pPr>
    </w:lvl>
    <w:lvl w:ilvl="5" w:tplc="771868EC" w:tentative="1">
      <w:start w:val="1"/>
      <w:numFmt w:val="lowerRoman"/>
      <w:lvlText w:val="%6."/>
      <w:lvlJc w:val="right"/>
      <w:pPr>
        <w:ind w:left="4860" w:hanging="180"/>
      </w:pPr>
    </w:lvl>
    <w:lvl w:ilvl="6" w:tplc="ABD6A214" w:tentative="1">
      <w:start w:val="1"/>
      <w:numFmt w:val="decimal"/>
      <w:lvlText w:val="%7."/>
      <w:lvlJc w:val="left"/>
      <w:pPr>
        <w:ind w:left="5580" w:hanging="360"/>
      </w:pPr>
    </w:lvl>
    <w:lvl w:ilvl="7" w:tplc="6C709C6A" w:tentative="1">
      <w:start w:val="1"/>
      <w:numFmt w:val="lowerLetter"/>
      <w:lvlText w:val="%8."/>
      <w:lvlJc w:val="left"/>
      <w:pPr>
        <w:ind w:left="6300" w:hanging="360"/>
      </w:pPr>
    </w:lvl>
    <w:lvl w:ilvl="8" w:tplc="38686E54" w:tentative="1">
      <w:start w:val="1"/>
      <w:numFmt w:val="lowerRoman"/>
      <w:lvlText w:val="%9."/>
      <w:lvlJc w:val="right"/>
      <w:pPr>
        <w:ind w:left="7020" w:hanging="180"/>
      </w:pPr>
    </w:lvl>
  </w:abstractNum>
  <w:abstractNum w:abstractNumId="10">
    <w:nsid w:val="2F482775"/>
    <w:multiLevelType w:val="hybridMultilevel"/>
    <w:tmpl w:val="CF568D0E"/>
    <w:lvl w:ilvl="0" w:tplc="DDB867E8">
      <w:start w:val="1"/>
      <w:numFmt w:val="decimal"/>
      <w:lvlText w:val="%1"/>
      <w:lvlJc w:val="left"/>
      <w:pPr>
        <w:ind w:left="1260" w:hanging="360"/>
      </w:pPr>
      <w:rPr>
        <w:rFonts w:hint="default"/>
      </w:rPr>
    </w:lvl>
    <w:lvl w:ilvl="1" w:tplc="9E769D9E" w:tentative="1">
      <w:start w:val="1"/>
      <w:numFmt w:val="lowerLetter"/>
      <w:lvlText w:val="%2."/>
      <w:lvlJc w:val="left"/>
      <w:pPr>
        <w:ind w:left="1980" w:hanging="360"/>
      </w:pPr>
    </w:lvl>
    <w:lvl w:ilvl="2" w:tplc="1CF8CCDE" w:tentative="1">
      <w:start w:val="1"/>
      <w:numFmt w:val="lowerRoman"/>
      <w:lvlText w:val="%3."/>
      <w:lvlJc w:val="right"/>
      <w:pPr>
        <w:ind w:left="2700" w:hanging="180"/>
      </w:pPr>
    </w:lvl>
    <w:lvl w:ilvl="3" w:tplc="D6A65B82" w:tentative="1">
      <w:start w:val="1"/>
      <w:numFmt w:val="decimal"/>
      <w:lvlText w:val="%4."/>
      <w:lvlJc w:val="left"/>
      <w:pPr>
        <w:ind w:left="3420" w:hanging="360"/>
      </w:pPr>
    </w:lvl>
    <w:lvl w:ilvl="4" w:tplc="192A9E42" w:tentative="1">
      <w:start w:val="1"/>
      <w:numFmt w:val="lowerLetter"/>
      <w:lvlText w:val="%5."/>
      <w:lvlJc w:val="left"/>
      <w:pPr>
        <w:ind w:left="4140" w:hanging="360"/>
      </w:pPr>
    </w:lvl>
    <w:lvl w:ilvl="5" w:tplc="D7B6F9CE" w:tentative="1">
      <w:start w:val="1"/>
      <w:numFmt w:val="lowerRoman"/>
      <w:lvlText w:val="%6."/>
      <w:lvlJc w:val="right"/>
      <w:pPr>
        <w:ind w:left="4860" w:hanging="180"/>
      </w:pPr>
    </w:lvl>
    <w:lvl w:ilvl="6" w:tplc="08F29F10" w:tentative="1">
      <w:start w:val="1"/>
      <w:numFmt w:val="decimal"/>
      <w:lvlText w:val="%7."/>
      <w:lvlJc w:val="left"/>
      <w:pPr>
        <w:ind w:left="5580" w:hanging="360"/>
      </w:pPr>
    </w:lvl>
    <w:lvl w:ilvl="7" w:tplc="BD923784" w:tentative="1">
      <w:start w:val="1"/>
      <w:numFmt w:val="lowerLetter"/>
      <w:lvlText w:val="%8."/>
      <w:lvlJc w:val="left"/>
      <w:pPr>
        <w:ind w:left="6300" w:hanging="360"/>
      </w:pPr>
    </w:lvl>
    <w:lvl w:ilvl="8" w:tplc="173819F2" w:tentative="1">
      <w:start w:val="1"/>
      <w:numFmt w:val="lowerRoman"/>
      <w:lvlText w:val="%9."/>
      <w:lvlJc w:val="right"/>
      <w:pPr>
        <w:ind w:left="7020" w:hanging="180"/>
      </w:pPr>
    </w:lvl>
  </w:abstractNum>
  <w:abstractNum w:abstractNumId="11">
    <w:nsid w:val="33EC1047"/>
    <w:multiLevelType w:val="hybridMultilevel"/>
    <w:tmpl w:val="547C9B46"/>
    <w:lvl w:ilvl="0" w:tplc="D0C83ECC">
      <w:start w:val="10"/>
      <w:numFmt w:val="decimal"/>
      <w:lvlText w:val="%1."/>
      <w:lvlJc w:val="left"/>
      <w:pPr>
        <w:ind w:left="2535" w:hanging="375"/>
      </w:pPr>
      <w:rPr>
        <w:rFonts w:hint="default"/>
      </w:rPr>
    </w:lvl>
    <w:lvl w:ilvl="1" w:tplc="81109FC8" w:tentative="1">
      <w:start w:val="1"/>
      <w:numFmt w:val="lowerLetter"/>
      <w:lvlText w:val="%2."/>
      <w:lvlJc w:val="left"/>
      <w:pPr>
        <w:ind w:left="3240" w:hanging="360"/>
      </w:pPr>
    </w:lvl>
    <w:lvl w:ilvl="2" w:tplc="2A240E7E" w:tentative="1">
      <w:start w:val="1"/>
      <w:numFmt w:val="lowerRoman"/>
      <w:lvlText w:val="%3."/>
      <w:lvlJc w:val="right"/>
      <w:pPr>
        <w:ind w:left="3960" w:hanging="180"/>
      </w:pPr>
    </w:lvl>
    <w:lvl w:ilvl="3" w:tplc="40B24F6A" w:tentative="1">
      <w:start w:val="1"/>
      <w:numFmt w:val="decimal"/>
      <w:lvlText w:val="%4."/>
      <w:lvlJc w:val="left"/>
      <w:pPr>
        <w:ind w:left="4680" w:hanging="360"/>
      </w:pPr>
    </w:lvl>
    <w:lvl w:ilvl="4" w:tplc="003699C2" w:tentative="1">
      <w:start w:val="1"/>
      <w:numFmt w:val="lowerLetter"/>
      <w:lvlText w:val="%5."/>
      <w:lvlJc w:val="left"/>
      <w:pPr>
        <w:ind w:left="5400" w:hanging="360"/>
      </w:pPr>
    </w:lvl>
    <w:lvl w:ilvl="5" w:tplc="52A05988" w:tentative="1">
      <w:start w:val="1"/>
      <w:numFmt w:val="lowerRoman"/>
      <w:lvlText w:val="%6."/>
      <w:lvlJc w:val="right"/>
      <w:pPr>
        <w:ind w:left="6120" w:hanging="180"/>
      </w:pPr>
    </w:lvl>
    <w:lvl w:ilvl="6" w:tplc="45C024E6" w:tentative="1">
      <w:start w:val="1"/>
      <w:numFmt w:val="decimal"/>
      <w:lvlText w:val="%7."/>
      <w:lvlJc w:val="left"/>
      <w:pPr>
        <w:ind w:left="6840" w:hanging="360"/>
      </w:pPr>
    </w:lvl>
    <w:lvl w:ilvl="7" w:tplc="D6EE09A2" w:tentative="1">
      <w:start w:val="1"/>
      <w:numFmt w:val="lowerLetter"/>
      <w:lvlText w:val="%8."/>
      <w:lvlJc w:val="left"/>
      <w:pPr>
        <w:ind w:left="7560" w:hanging="360"/>
      </w:pPr>
    </w:lvl>
    <w:lvl w:ilvl="8" w:tplc="DA6CDE12" w:tentative="1">
      <w:start w:val="1"/>
      <w:numFmt w:val="lowerRoman"/>
      <w:lvlText w:val="%9."/>
      <w:lvlJc w:val="right"/>
      <w:pPr>
        <w:ind w:left="8280" w:hanging="180"/>
      </w:pPr>
    </w:lvl>
  </w:abstractNum>
  <w:abstractNum w:abstractNumId="12">
    <w:nsid w:val="36ED6344"/>
    <w:multiLevelType w:val="hybridMultilevel"/>
    <w:tmpl w:val="F51276DC"/>
    <w:lvl w:ilvl="0" w:tplc="D436D810">
      <w:start w:val="1"/>
      <w:numFmt w:val="russianLower"/>
      <w:lvlText w:val="%1)"/>
      <w:lvlJc w:val="left"/>
      <w:pPr>
        <w:ind w:left="1260" w:hanging="360"/>
      </w:pPr>
      <w:rPr>
        <w:rFonts w:hint="default"/>
      </w:rPr>
    </w:lvl>
    <w:lvl w:ilvl="1" w:tplc="736C529C" w:tentative="1">
      <w:start w:val="1"/>
      <w:numFmt w:val="lowerLetter"/>
      <w:lvlText w:val="%2."/>
      <w:lvlJc w:val="left"/>
      <w:pPr>
        <w:ind w:left="1440" w:hanging="360"/>
      </w:pPr>
    </w:lvl>
    <w:lvl w:ilvl="2" w:tplc="7A663B6E" w:tentative="1">
      <w:start w:val="1"/>
      <w:numFmt w:val="lowerRoman"/>
      <w:lvlText w:val="%3."/>
      <w:lvlJc w:val="right"/>
      <w:pPr>
        <w:ind w:left="2160" w:hanging="180"/>
      </w:pPr>
    </w:lvl>
    <w:lvl w:ilvl="3" w:tplc="4DC02634" w:tentative="1">
      <w:start w:val="1"/>
      <w:numFmt w:val="decimal"/>
      <w:lvlText w:val="%4."/>
      <w:lvlJc w:val="left"/>
      <w:pPr>
        <w:ind w:left="2880" w:hanging="360"/>
      </w:pPr>
    </w:lvl>
    <w:lvl w:ilvl="4" w:tplc="DD221882" w:tentative="1">
      <w:start w:val="1"/>
      <w:numFmt w:val="lowerLetter"/>
      <w:lvlText w:val="%5."/>
      <w:lvlJc w:val="left"/>
      <w:pPr>
        <w:ind w:left="3600" w:hanging="360"/>
      </w:pPr>
    </w:lvl>
    <w:lvl w:ilvl="5" w:tplc="A568F9DE" w:tentative="1">
      <w:start w:val="1"/>
      <w:numFmt w:val="lowerRoman"/>
      <w:lvlText w:val="%6."/>
      <w:lvlJc w:val="right"/>
      <w:pPr>
        <w:ind w:left="4320" w:hanging="180"/>
      </w:pPr>
    </w:lvl>
    <w:lvl w:ilvl="6" w:tplc="4322F198" w:tentative="1">
      <w:start w:val="1"/>
      <w:numFmt w:val="decimal"/>
      <w:lvlText w:val="%7."/>
      <w:lvlJc w:val="left"/>
      <w:pPr>
        <w:ind w:left="5040" w:hanging="360"/>
      </w:pPr>
    </w:lvl>
    <w:lvl w:ilvl="7" w:tplc="186A130C" w:tentative="1">
      <w:start w:val="1"/>
      <w:numFmt w:val="lowerLetter"/>
      <w:lvlText w:val="%8."/>
      <w:lvlJc w:val="left"/>
      <w:pPr>
        <w:ind w:left="5760" w:hanging="360"/>
      </w:pPr>
    </w:lvl>
    <w:lvl w:ilvl="8" w:tplc="03A079DC" w:tentative="1">
      <w:start w:val="1"/>
      <w:numFmt w:val="lowerRoman"/>
      <w:lvlText w:val="%9."/>
      <w:lvlJc w:val="right"/>
      <w:pPr>
        <w:ind w:left="6480" w:hanging="180"/>
      </w:pPr>
    </w:lvl>
  </w:abstractNum>
  <w:abstractNum w:abstractNumId="13">
    <w:nsid w:val="4E8169FC"/>
    <w:multiLevelType w:val="hybridMultilevel"/>
    <w:tmpl w:val="73C4C250"/>
    <w:lvl w:ilvl="0" w:tplc="B9E29A0E">
      <w:start w:val="1"/>
      <w:numFmt w:val="russianLower"/>
      <w:lvlText w:val="%1)"/>
      <w:lvlJc w:val="left"/>
      <w:pPr>
        <w:ind w:left="1920" w:hanging="360"/>
      </w:pPr>
      <w:rPr>
        <w:rFonts w:hint="default"/>
      </w:rPr>
    </w:lvl>
    <w:lvl w:ilvl="1" w:tplc="97A87526">
      <w:start w:val="1"/>
      <w:numFmt w:val="lowerLetter"/>
      <w:lvlText w:val="%2."/>
      <w:lvlJc w:val="left"/>
      <w:pPr>
        <w:ind w:left="2640" w:hanging="360"/>
      </w:pPr>
    </w:lvl>
    <w:lvl w:ilvl="2" w:tplc="93CA474C" w:tentative="1">
      <w:start w:val="1"/>
      <w:numFmt w:val="lowerRoman"/>
      <w:lvlText w:val="%3."/>
      <w:lvlJc w:val="right"/>
      <w:pPr>
        <w:ind w:left="3360" w:hanging="180"/>
      </w:pPr>
    </w:lvl>
    <w:lvl w:ilvl="3" w:tplc="93409034" w:tentative="1">
      <w:start w:val="1"/>
      <w:numFmt w:val="decimal"/>
      <w:lvlText w:val="%4."/>
      <w:lvlJc w:val="left"/>
      <w:pPr>
        <w:ind w:left="4080" w:hanging="360"/>
      </w:pPr>
    </w:lvl>
    <w:lvl w:ilvl="4" w:tplc="8DC8CED0" w:tentative="1">
      <w:start w:val="1"/>
      <w:numFmt w:val="lowerLetter"/>
      <w:lvlText w:val="%5."/>
      <w:lvlJc w:val="left"/>
      <w:pPr>
        <w:ind w:left="4800" w:hanging="360"/>
      </w:pPr>
    </w:lvl>
    <w:lvl w:ilvl="5" w:tplc="8A2098FC" w:tentative="1">
      <w:start w:val="1"/>
      <w:numFmt w:val="lowerRoman"/>
      <w:lvlText w:val="%6."/>
      <w:lvlJc w:val="right"/>
      <w:pPr>
        <w:ind w:left="5520" w:hanging="180"/>
      </w:pPr>
    </w:lvl>
    <w:lvl w:ilvl="6" w:tplc="ABF6A746" w:tentative="1">
      <w:start w:val="1"/>
      <w:numFmt w:val="decimal"/>
      <w:lvlText w:val="%7."/>
      <w:lvlJc w:val="left"/>
      <w:pPr>
        <w:ind w:left="6240" w:hanging="360"/>
      </w:pPr>
    </w:lvl>
    <w:lvl w:ilvl="7" w:tplc="AF46AB72" w:tentative="1">
      <w:start w:val="1"/>
      <w:numFmt w:val="lowerLetter"/>
      <w:lvlText w:val="%8."/>
      <w:lvlJc w:val="left"/>
      <w:pPr>
        <w:ind w:left="6960" w:hanging="360"/>
      </w:pPr>
    </w:lvl>
    <w:lvl w:ilvl="8" w:tplc="C51EBA76" w:tentative="1">
      <w:start w:val="1"/>
      <w:numFmt w:val="lowerRoman"/>
      <w:lvlText w:val="%9."/>
      <w:lvlJc w:val="right"/>
      <w:pPr>
        <w:ind w:left="7680" w:hanging="180"/>
      </w:pPr>
    </w:lvl>
  </w:abstractNum>
  <w:abstractNum w:abstractNumId="14">
    <w:nsid w:val="56F70708"/>
    <w:multiLevelType w:val="hybridMultilevel"/>
    <w:tmpl w:val="EA1E3BF4"/>
    <w:lvl w:ilvl="0" w:tplc="5568D8BA">
      <w:start w:val="1"/>
      <w:numFmt w:val="russianLower"/>
      <w:lvlText w:val="%1)"/>
      <w:lvlJc w:val="left"/>
      <w:pPr>
        <w:ind w:left="1260" w:hanging="360"/>
      </w:pPr>
      <w:rPr>
        <w:rFonts w:hint="default"/>
      </w:rPr>
    </w:lvl>
    <w:lvl w:ilvl="1" w:tplc="19BEF7FE" w:tentative="1">
      <w:start w:val="1"/>
      <w:numFmt w:val="lowerLetter"/>
      <w:lvlText w:val="%2."/>
      <w:lvlJc w:val="left"/>
      <w:pPr>
        <w:ind w:left="1980" w:hanging="360"/>
      </w:pPr>
    </w:lvl>
    <w:lvl w:ilvl="2" w:tplc="5D8E7908" w:tentative="1">
      <w:start w:val="1"/>
      <w:numFmt w:val="lowerRoman"/>
      <w:lvlText w:val="%3."/>
      <w:lvlJc w:val="right"/>
      <w:pPr>
        <w:ind w:left="2700" w:hanging="180"/>
      </w:pPr>
    </w:lvl>
    <w:lvl w:ilvl="3" w:tplc="B1685FAE" w:tentative="1">
      <w:start w:val="1"/>
      <w:numFmt w:val="decimal"/>
      <w:lvlText w:val="%4."/>
      <w:lvlJc w:val="left"/>
      <w:pPr>
        <w:ind w:left="3420" w:hanging="360"/>
      </w:pPr>
    </w:lvl>
    <w:lvl w:ilvl="4" w:tplc="242ADBB4" w:tentative="1">
      <w:start w:val="1"/>
      <w:numFmt w:val="lowerLetter"/>
      <w:lvlText w:val="%5."/>
      <w:lvlJc w:val="left"/>
      <w:pPr>
        <w:ind w:left="4140" w:hanging="360"/>
      </w:pPr>
    </w:lvl>
    <w:lvl w:ilvl="5" w:tplc="11F68376" w:tentative="1">
      <w:start w:val="1"/>
      <w:numFmt w:val="lowerRoman"/>
      <w:lvlText w:val="%6."/>
      <w:lvlJc w:val="right"/>
      <w:pPr>
        <w:ind w:left="4860" w:hanging="180"/>
      </w:pPr>
    </w:lvl>
    <w:lvl w:ilvl="6" w:tplc="D7D246F4" w:tentative="1">
      <w:start w:val="1"/>
      <w:numFmt w:val="decimal"/>
      <w:lvlText w:val="%7."/>
      <w:lvlJc w:val="left"/>
      <w:pPr>
        <w:ind w:left="5580" w:hanging="360"/>
      </w:pPr>
    </w:lvl>
    <w:lvl w:ilvl="7" w:tplc="5260AFAC" w:tentative="1">
      <w:start w:val="1"/>
      <w:numFmt w:val="lowerLetter"/>
      <w:lvlText w:val="%8."/>
      <w:lvlJc w:val="left"/>
      <w:pPr>
        <w:ind w:left="6300" w:hanging="360"/>
      </w:pPr>
    </w:lvl>
    <w:lvl w:ilvl="8" w:tplc="D77C47EA" w:tentative="1">
      <w:start w:val="1"/>
      <w:numFmt w:val="lowerRoman"/>
      <w:lvlText w:val="%9."/>
      <w:lvlJc w:val="right"/>
      <w:pPr>
        <w:ind w:left="7020" w:hanging="180"/>
      </w:pPr>
    </w:lvl>
  </w:abstractNum>
  <w:abstractNum w:abstractNumId="15">
    <w:nsid w:val="5CD06597"/>
    <w:multiLevelType w:val="hybridMultilevel"/>
    <w:tmpl w:val="437EA826"/>
    <w:lvl w:ilvl="0" w:tplc="A22C20EE">
      <w:start w:val="1"/>
      <w:numFmt w:val="russianLower"/>
      <w:lvlText w:val="%1)"/>
      <w:lvlJc w:val="left"/>
      <w:pPr>
        <w:ind w:left="1260" w:hanging="360"/>
      </w:pPr>
      <w:rPr>
        <w:rFonts w:hint="default"/>
      </w:rPr>
    </w:lvl>
    <w:lvl w:ilvl="1" w:tplc="9C70DDD0" w:tentative="1">
      <w:start w:val="1"/>
      <w:numFmt w:val="lowerLetter"/>
      <w:lvlText w:val="%2."/>
      <w:lvlJc w:val="left"/>
      <w:pPr>
        <w:ind w:left="1980" w:hanging="360"/>
      </w:pPr>
    </w:lvl>
    <w:lvl w:ilvl="2" w:tplc="2676D79A" w:tentative="1">
      <w:start w:val="1"/>
      <w:numFmt w:val="lowerRoman"/>
      <w:lvlText w:val="%3."/>
      <w:lvlJc w:val="right"/>
      <w:pPr>
        <w:ind w:left="2700" w:hanging="180"/>
      </w:pPr>
    </w:lvl>
    <w:lvl w:ilvl="3" w:tplc="AB6864B4" w:tentative="1">
      <w:start w:val="1"/>
      <w:numFmt w:val="decimal"/>
      <w:lvlText w:val="%4."/>
      <w:lvlJc w:val="left"/>
      <w:pPr>
        <w:ind w:left="3420" w:hanging="360"/>
      </w:pPr>
    </w:lvl>
    <w:lvl w:ilvl="4" w:tplc="CB1C7858" w:tentative="1">
      <w:start w:val="1"/>
      <w:numFmt w:val="lowerLetter"/>
      <w:lvlText w:val="%5."/>
      <w:lvlJc w:val="left"/>
      <w:pPr>
        <w:ind w:left="4140" w:hanging="360"/>
      </w:pPr>
    </w:lvl>
    <w:lvl w:ilvl="5" w:tplc="34ECC2AA" w:tentative="1">
      <w:start w:val="1"/>
      <w:numFmt w:val="lowerRoman"/>
      <w:lvlText w:val="%6."/>
      <w:lvlJc w:val="right"/>
      <w:pPr>
        <w:ind w:left="4860" w:hanging="180"/>
      </w:pPr>
    </w:lvl>
    <w:lvl w:ilvl="6" w:tplc="A3F0C6BE" w:tentative="1">
      <w:start w:val="1"/>
      <w:numFmt w:val="decimal"/>
      <w:lvlText w:val="%7."/>
      <w:lvlJc w:val="left"/>
      <w:pPr>
        <w:ind w:left="5580" w:hanging="360"/>
      </w:pPr>
    </w:lvl>
    <w:lvl w:ilvl="7" w:tplc="196CA658" w:tentative="1">
      <w:start w:val="1"/>
      <w:numFmt w:val="lowerLetter"/>
      <w:lvlText w:val="%8."/>
      <w:lvlJc w:val="left"/>
      <w:pPr>
        <w:ind w:left="6300" w:hanging="360"/>
      </w:pPr>
    </w:lvl>
    <w:lvl w:ilvl="8" w:tplc="206C105E" w:tentative="1">
      <w:start w:val="1"/>
      <w:numFmt w:val="lowerRoman"/>
      <w:lvlText w:val="%9."/>
      <w:lvlJc w:val="right"/>
      <w:pPr>
        <w:ind w:left="7020" w:hanging="180"/>
      </w:pPr>
    </w:lvl>
  </w:abstractNum>
  <w:abstractNum w:abstractNumId="16">
    <w:nsid w:val="61DA384D"/>
    <w:multiLevelType w:val="hybridMultilevel"/>
    <w:tmpl w:val="7DFCD180"/>
    <w:lvl w:ilvl="0" w:tplc="892CE6DA">
      <w:start w:val="11"/>
      <w:numFmt w:val="decimal"/>
      <w:lvlText w:val="%1"/>
      <w:lvlJc w:val="left"/>
      <w:pPr>
        <w:ind w:left="720" w:hanging="360"/>
      </w:pPr>
      <w:rPr>
        <w:rFonts w:hint="default"/>
      </w:rPr>
    </w:lvl>
    <w:lvl w:ilvl="1" w:tplc="C1905214" w:tentative="1">
      <w:start w:val="1"/>
      <w:numFmt w:val="lowerLetter"/>
      <w:lvlText w:val="%2."/>
      <w:lvlJc w:val="left"/>
      <w:pPr>
        <w:ind w:left="1440" w:hanging="360"/>
      </w:pPr>
    </w:lvl>
    <w:lvl w:ilvl="2" w:tplc="412A4DD2" w:tentative="1">
      <w:start w:val="1"/>
      <w:numFmt w:val="lowerRoman"/>
      <w:lvlText w:val="%3."/>
      <w:lvlJc w:val="right"/>
      <w:pPr>
        <w:ind w:left="2160" w:hanging="180"/>
      </w:pPr>
    </w:lvl>
    <w:lvl w:ilvl="3" w:tplc="C14AABDA" w:tentative="1">
      <w:start w:val="1"/>
      <w:numFmt w:val="decimal"/>
      <w:lvlText w:val="%4."/>
      <w:lvlJc w:val="left"/>
      <w:pPr>
        <w:ind w:left="2880" w:hanging="360"/>
      </w:pPr>
    </w:lvl>
    <w:lvl w:ilvl="4" w:tplc="6674C8A0" w:tentative="1">
      <w:start w:val="1"/>
      <w:numFmt w:val="lowerLetter"/>
      <w:lvlText w:val="%5."/>
      <w:lvlJc w:val="left"/>
      <w:pPr>
        <w:ind w:left="3600" w:hanging="360"/>
      </w:pPr>
    </w:lvl>
    <w:lvl w:ilvl="5" w:tplc="3FC272CE" w:tentative="1">
      <w:start w:val="1"/>
      <w:numFmt w:val="lowerRoman"/>
      <w:lvlText w:val="%6."/>
      <w:lvlJc w:val="right"/>
      <w:pPr>
        <w:ind w:left="4320" w:hanging="180"/>
      </w:pPr>
    </w:lvl>
    <w:lvl w:ilvl="6" w:tplc="A4F4C2F0" w:tentative="1">
      <w:start w:val="1"/>
      <w:numFmt w:val="decimal"/>
      <w:lvlText w:val="%7."/>
      <w:lvlJc w:val="left"/>
      <w:pPr>
        <w:ind w:left="5040" w:hanging="360"/>
      </w:pPr>
    </w:lvl>
    <w:lvl w:ilvl="7" w:tplc="29C246C4" w:tentative="1">
      <w:start w:val="1"/>
      <w:numFmt w:val="lowerLetter"/>
      <w:lvlText w:val="%8."/>
      <w:lvlJc w:val="left"/>
      <w:pPr>
        <w:ind w:left="5760" w:hanging="360"/>
      </w:pPr>
    </w:lvl>
    <w:lvl w:ilvl="8" w:tplc="40A2ECD8" w:tentative="1">
      <w:start w:val="1"/>
      <w:numFmt w:val="lowerRoman"/>
      <w:lvlText w:val="%9."/>
      <w:lvlJc w:val="right"/>
      <w:pPr>
        <w:ind w:left="6480" w:hanging="180"/>
      </w:pPr>
    </w:lvl>
  </w:abstractNum>
  <w:abstractNum w:abstractNumId="17">
    <w:nsid w:val="628317E0"/>
    <w:multiLevelType w:val="hybridMultilevel"/>
    <w:tmpl w:val="61789DBA"/>
    <w:lvl w:ilvl="0" w:tplc="F3D495D8">
      <w:start w:val="14"/>
      <w:numFmt w:val="decimal"/>
      <w:lvlText w:val="%1."/>
      <w:lvlJc w:val="left"/>
      <w:pPr>
        <w:ind w:left="1084" w:hanging="375"/>
      </w:pPr>
      <w:rPr>
        <w:rFonts w:hint="default"/>
      </w:rPr>
    </w:lvl>
    <w:lvl w:ilvl="1" w:tplc="FA845BB2" w:tentative="1">
      <w:start w:val="1"/>
      <w:numFmt w:val="lowerLetter"/>
      <w:lvlText w:val="%2."/>
      <w:lvlJc w:val="left"/>
      <w:pPr>
        <w:ind w:left="1789" w:hanging="360"/>
      </w:pPr>
    </w:lvl>
    <w:lvl w:ilvl="2" w:tplc="567A1EC4" w:tentative="1">
      <w:start w:val="1"/>
      <w:numFmt w:val="lowerRoman"/>
      <w:lvlText w:val="%3."/>
      <w:lvlJc w:val="right"/>
      <w:pPr>
        <w:ind w:left="2509" w:hanging="180"/>
      </w:pPr>
    </w:lvl>
    <w:lvl w:ilvl="3" w:tplc="CF4C1AE8" w:tentative="1">
      <w:start w:val="1"/>
      <w:numFmt w:val="decimal"/>
      <w:lvlText w:val="%4."/>
      <w:lvlJc w:val="left"/>
      <w:pPr>
        <w:ind w:left="3229" w:hanging="360"/>
      </w:pPr>
    </w:lvl>
    <w:lvl w:ilvl="4" w:tplc="B394D632" w:tentative="1">
      <w:start w:val="1"/>
      <w:numFmt w:val="lowerLetter"/>
      <w:lvlText w:val="%5."/>
      <w:lvlJc w:val="left"/>
      <w:pPr>
        <w:ind w:left="3949" w:hanging="360"/>
      </w:pPr>
    </w:lvl>
    <w:lvl w:ilvl="5" w:tplc="CE8EC200" w:tentative="1">
      <w:start w:val="1"/>
      <w:numFmt w:val="lowerRoman"/>
      <w:lvlText w:val="%6."/>
      <w:lvlJc w:val="right"/>
      <w:pPr>
        <w:ind w:left="4669" w:hanging="180"/>
      </w:pPr>
    </w:lvl>
    <w:lvl w:ilvl="6" w:tplc="326E1F5A" w:tentative="1">
      <w:start w:val="1"/>
      <w:numFmt w:val="decimal"/>
      <w:lvlText w:val="%7."/>
      <w:lvlJc w:val="left"/>
      <w:pPr>
        <w:ind w:left="5389" w:hanging="360"/>
      </w:pPr>
    </w:lvl>
    <w:lvl w:ilvl="7" w:tplc="3C644D3A" w:tentative="1">
      <w:start w:val="1"/>
      <w:numFmt w:val="lowerLetter"/>
      <w:lvlText w:val="%8."/>
      <w:lvlJc w:val="left"/>
      <w:pPr>
        <w:ind w:left="6109" w:hanging="360"/>
      </w:pPr>
    </w:lvl>
    <w:lvl w:ilvl="8" w:tplc="FCACEED6" w:tentative="1">
      <w:start w:val="1"/>
      <w:numFmt w:val="lowerRoman"/>
      <w:lvlText w:val="%9."/>
      <w:lvlJc w:val="right"/>
      <w:pPr>
        <w:ind w:left="6829" w:hanging="180"/>
      </w:pPr>
    </w:lvl>
  </w:abstractNum>
  <w:abstractNum w:abstractNumId="18">
    <w:nsid w:val="640A2B37"/>
    <w:multiLevelType w:val="hybridMultilevel"/>
    <w:tmpl w:val="6988152A"/>
    <w:lvl w:ilvl="0" w:tplc="5906AB62">
      <w:start w:val="9"/>
      <w:numFmt w:val="decimal"/>
      <w:lvlText w:val="%1)"/>
      <w:lvlJc w:val="left"/>
      <w:pPr>
        <w:ind w:left="2520" w:hanging="360"/>
      </w:pPr>
      <w:rPr>
        <w:rFonts w:hint="default"/>
      </w:rPr>
    </w:lvl>
    <w:lvl w:ilvl="1" w:tplc="7CB48350" w:tentative="1">
      <w:start w:val="1"/>
      <w:numFmt w:val="lowerLetter"/>
      <w:lvlText w:val="%2."/>
      <w:lvlJc w:val="left"/>
      <w:pPr>
        <w:ind w:left="3240" w:hanging="360"/>
      </w:pPr>
    </w:lvl>
    <w:lvl w:ilvl="2" w:tplc="F6F83390" w:tentative="1">
      <w:start w:val="1"/>
      <w:numFmt w:val="lowerRoman"/>
      <w:lvlText w:val="%3."/>
      <w:lvlJc w:val="right"/>
      <w:pPr>
        <w:ind w:left="3960" w:hanging="180"/>
      </w:pPr>
    </w:lvl>
    <w:lvl w:ilvl="3" w:tplc="9F3C4274" w:tentative="1">
      <w:start w:val="1"/>
      <w:numFmt w:val="decimal"/>
      <w:lvlText w:val="%4."/>
      <w:lvlJc w:val="left"/>
      <w:pPr>
        <w:ind w:left="4680" w:hanging="360"/>
      </w:pPr>
    </w:lvl>
    <w:lvl w:ilvl="4" w:tplc="BA6C691E" w:tentative="1">
      <w:start w:val="1"/>
      <w:numFmt w:val="lowerLetter"/>
      <w:lvlText w:val="%5."/>
      <w:lvlJc w:val="left"/>
      <w:pPr>
        <w:ind w:left="5400" w:hanging="360"/>
      </w:pPr>
    </w:lvl>
    <w:lvl w:ilvl="5" w:tplc="3A9CDC12" w:tentative="1">
      <w:start w:val="1"/>
      <w:numFmt w:val="lowerRoman"/>
      <w:lvlText w:val="%6."/>
      <w:lvlJc w:val="right"/>
      <w:pPr>
        <w:ind w:left="6120" w:hanging="180"/>
      </w:pPr>
    </w:lvl>
    <w:lvl w:ilvl="6" w:tplc="4B9CF678" w:tentative="1">
      <w:start w:val="1"/>
      <w:numFmt w:val="decimal"/>
      <w:lvlText w:val="%7."/>
      <w:lvlJc w:val="left"/>
      <w:pPr>
        <w:ind w:left="6840" w:hanging="360"/>
      </w:pPr>
    </w:lvl>
    <w:lvl w:ilvl="7" w:tplc="230E537A" w:tentative="1">
      <w:start w:val="1"/>
      <w:numFmt w:val="lowerLetter"/>
      <w:lvlText w:val="%8."/>
      <w:lvlJc w:val="left"/>
      <w:pPr>
        <w:ind w:left="7560" w:hanging="360"/>
      </w:pPr>
    </w:lvl>
    <w:lvl w:ilvl="8" w:tplc="E0F499F6" w:tentative="1">
      <w:start w:val="1"/>
      <w:numFmt w:val="lowerRoman"/>
      <w:lvlText w:val="%9."/>
      <w:lvlJc w:val="right"/>
      <w:pPr>
        <w:ind w:left="8280" w:hanging="180"/>
      </w:pPr>
    </w:lvl>
  </w:abstractNum>
  <w:abstractNum w:abstractNumId="19">
    <w:nsid w:val="645850A6"/>
    <w:multiLevelType w:val="hybridMultilevel"/>
    <w:tmpl w:val="0E8C6B68"/>
    <w:lvl w:ilvl="0" w:tplc="16C27A26">
      <w:start w:val="13"/>
      <w:numFmt w:val="decimal"/>
      <w:lvlText w:val="%1."/>
      <w:lvlJc w:val="left"/>
      <w:pPr>
        <w:ind w:left="1084" w:hanging="375"/>
      </w:pPr>
      <w:rPr>
        <w:rFonts w:hint="default"/>
      </w:rPr>
    </w:lvl>
    <w:lvl w:ilvl="1" w:tplc="6A8E6720" w:tentative="1">
      <w:start w:val="1"/>
      <w:numFmt w:val="lowerLetter"/>
      <w:lvlText w:val="%2."/>
      <w:lvlJc w:val="left"/>
      <w:pPr>
        <w:ind w:left="1789" w:hanging="360"/>
      </w:pPr>
    </w:lvl>
    <w:lvl w:ilvl="2" w:tplc="A7445DFA" w:tentative="1">
      <w:start w:val="1"/>
      <w:numFmt w:val="lowerRoman"/>
      <w:lvlText w:val="%3."/>
      <w:lvlJc w:val="right"/>
      <w:pPr>
        <w:ind w:left="2509" w:hanging="180"/>
      </w:pPr>
    </w:lvl>
    <w:lvl w:ilvl="3" w:tplc="C3E486E8" w:tentative="1">
      <w:start w:val="1"/>
      <w:numFmt w:val="decimal"/>
      <w:lvlText w:val="%4."/>
      <w:lvlJc w:val="left"/>
      <w:pPr>
        <w:ind w:left="3229" w:hanging="360"/>
      </w:pPr>
    </w:lvl>
    <w:lvl w:ilvl="4" w:tplc="00D4410C" w:tentative="1">
      <w:start w:val="1"/>
      <w:numFmt w:val="lowerLetter"/>
      <w:lvlText w:val="%5."/>
      <w:lvlJc w:val="left"/>
      <w:pPr>
        <w:ind w:left="3949" w:hanging="360"/>
      </w:pPr>
    </w:lvl>
    <w:lvl w:ilvl="5" w:tplc="C966F058" w:tentative="1">
      <w:start w:val="1"/>
      <w:numFmt w:val="lowerRoman"/>
      <w:lvlText w:val="%6."/>
      <w:lvlJc w:val="right"/>
      <w:pPr>
        <w:ind w:left="4669" w:hanging="180"/>
      </w:pPr>
    </w:lvl>
    <w:lvl w:ilvl="6" w:tplc="FC2E3A1A" w:tentative="1">
      <w:start w:val="1"/>
      <w:numFmt w:val="decimal"/>
      <w:lvlText w:val="%7."/>
      <w:lvlJc w:val="left"/>
      <w:pPr>
        <w:ind w:left="5389" w:hanging="360"/>
      </w:pPr>
    </w:lvl>
    <w:lvl w:ilvl="7" w:tplc="8704206C" w:tentative="1">
      <w:start w:val="1"/>
      <w:numFmt w:val="lowerLetter"/>
      <w:lvlText w:val="%8."/>
      <w:lvlJc w:val="left"/>
      <w:pPr>
        <w:ind w:left="6109" w:hanging="360"/>
      </w:pPr>
    </w:lvl>
    <w:lvl w:ilvl="8" w:tplc="4DA8AB84" w:tentative="1">
      <w:start w:val="1"/>
      <w:numFmt w:val="lowerRoman"/>
      <w:lvlText w:val="%9."/>
      <w:lvlJc w:val="right"/>
      <w:pPr>
        <w:ind w:left="6829" w:hanging="180"/>
      </w:pPr>
    </w:lvl>
  </w:abstractNum>
  <w:abstractNum w:abstractNumId="20">
    <w:nsid w:val="66AB6884"/>
    <w:multiLevelType w:val="hybridMultilevel"/>
    <w:tmpl w:val="2466B71C"/>
    <w:lvl w:ilvl="0" w:tplc="C78E2DEE">
      <w:start w:val="12"/>
      <w:numFmt w:val="decimal"/>
      <w:lvlText w:val="%1."/>
      <w:lvlJc w:val="left"/>
      <w:pPr>
        <w:ind w:left="735" w:hanging="375"/>
      </w:pPr>
      <w:rPr>
        <w:rFonts w:hint="default"/>
      </w:rPr>
    </w:lvl>
    <w:lvl w:ilvl="1" w:tplc="6676570A" w:tentative="1">
      <w:start w:val="1"/>
      <w:numFmt w:val="lowerLetter"/>
      <w:lvlText w:val="%2."/>
      <w:lvlJc w:val="left"/>
      <w:pPr>
        <w:ind w:left="1440" w:hanging="360"/>
      </w:pPr>
    </w:lvl>
    <w:lvl w:ilvl="2" w:tplc="A28EADDA" w:tentative="1">
      <w:start w:val="1"/>
      <w:numFmt w:val="lowerRoman"/>
      <w:lvlText w:val="%3."/>
      <w:lvlJc w:val="right"/>
      <w:pPr>
        <w:ind w:left="2160" w:hanging="180"/>
      </w:pPr>
    </w:lvl>
    <w:lvl w:ilvl="3" w:tplc="0CD0C794" w:tentative="1">
      <w:start w:val="1"/>
      <w:numFmt w:val="decimal"/>
      <w:lvlText w:val="%4."/>
      <w:lvlJc w:val="left"/>
      <w:pPr>
        <w:ind w:left="2880" w:hanging="360"/>
      </w:pPr>
    </w:lvl>
    <w:lvl w:ilvl="4" w:tplc="F5FED546" w:tentative="1">
      <w:start w:val="1"/>
      <w:numFmt w:val="lowerLetter"/>
      <w:lvlText w:val="%5."/>
      <w:lvlJc w:val="left"/>
      <w:pPr>
        <w:ind w:left="3600" w:hanging="360"/>
      </w:pPr>
    </w:lvl>
    <w:lvl w:ilvl="5" w:tplc="714E4B80" w:tentative="1">
      <w:start w:val="1"/>
      <w:numFmt w:val="lowerRoman"/>
      <w:lvlText w:val="%6."/>
      <w:lvlJc w:val="right"/>
      <w:pPr>
        <w:ind w:left="4320" w:hanging="180"/>
      </w:pPr>
    </w:lvl>
    <w:lvl w:ilvl="6" w:tplc="C528173E" w:tentative="1">
      <w:start w:val="1"/>
      <w:numFmt w:val="decimal"/>
      <w:lvlText w:val="%7."/>
      <w:lvlJc w:val="left"/>
      <w:pPr>
        <w:ind w:left="5040" w:hanging="360"/>
      </w:pPr>
    </w:lvl>
    <w:lvl w:ilvl="7" w:tplc="F88CC2F0" w:tentative="1">
      <w:start w:val="1"/>
      <w:numFmt w:val="lowerLetter"/>
      <w:lvlText w:val="%8."/>
      <w:lvlJc w:val="left"/>
      <w:pPr>
        <w:ind w:left="5760" w:hanging="360"/>
      </w:pPr>
    </w:lvl>
    <w:lvl w:ilvl="8" w:tplc="2C540484" w:tentative="1">
      <w:start w:val="1"/>
      <w:numFmt w:val="lowerRoman"/>
      <w:lvlText w:val="%9."/>
      <w:lvlJc w:val="right"/>
      <w:pPr>
        <w:ind w:left="6480" w:hanging="180"/>
      </w:pPr>
    </w:lvl>
  </w:abstractNum>
  <w:abstractNum w:abstractNumId="21">
    <w:nsid w:val="6DA05CA3"/>
    <w:multiLevelType w:val="hybridMultilevel"/>
    <w:tmpl w:val="389C2DF2"/>
    <w:lvl w:ilvl="0" w:tplc="7F985228">
      <w:start w:val="1"/>
      <w:numFmt w:val="decimal"/>
      <w:lvlText w:val="%1."/>
      <w:lvlJc w:val="left"/>
      <w:pPr>
        <w:ind w:left="1429" w:hanging="360"/>
      </w:pPr>
    </w:lvl>
    <w:lvl w:ilvl="1" w:tplc="37784FFE" w:tentative="1">
      <w:start w:val="1"/>
      <w:numFmt w:val="lowerLetter"/>
      <w:lvlText w:val="%2."/>
      <w:lvlJc w:val="left"/>
      <w:pPr>
        <w:ind w:left="2149" w:hanging="360"/>
      </w:pPr>
    </w:lvl>
    <w:lvl w:ilvl="2" w:tplc="4C106E10" w:tentative="1">
      <w:start w:val="1"/>
      <w:numFmt w:val="lowerRoman"/>
      <w:lvlText w:val="%3."/>
      <w:lvlJc w:val="right"/>
      <w:pPr>
        <w:ind w:left="2869" w:hanging="180"/>
      </w:pPr>
    </w:lvl>
    <w:lvl w:ilvl="3" w:tplc="E52A2E5E" w:tentative="1">
      <w:start w:val="1"/>
      <w:numFmt w:val="decimal"/>
      <w:lvlText w:val="%4."/>
      <w:lvlJc w:val="left"/>
      <w:pPr>
        <w:ind w:left="3589" w:hanging="360"/>
      </w:pPr>
    </w:lvl>
    <w:lvl w:ilvl="4" w:tplc="4E5C897C" w:tentative="1">
      <w:start w:val="1"/>
      <w:numFmt w:val="lowerLetter"/>
      <w:lvlText w:val="%5."/>
      <w:lvlJc w:val="left"/>
      <w:pPr>
        <w:ind w:left="4309" w:hanging="360"/>
      </w:pPr>
    </w:lvl>
    <w:lvl w:ilvl="5" w:tplc="CD54A6CA" w:tentative="1">
      <w:start w:val="1"/>
      <w:numFmt w:val="lowerRoman"/>
      <w:lvlText w:val="%6."/>
      <w:lvlJc w:val="right"/>
      <w:pPr>
        <w:ind w:left="5029" w:hanging="180"/>
      </w:pPr>
    </w:lvl>
    <w:lvl w:ilvl="6" w:tplc="0F1C0102" w:tentative="1">
      <w:start w:val="1"/>
      <w:numFmt w:val="decimal"/>
      <w:lvlText w:val="%7."/>
      <w:lvlJc w:val="left"/>
      <w:pPr>
        <w:ind w:left="5749" w:hanging="360"/>
      </w:pPr>
    </w:lvl>
    <w:lvl w:ilvl="7" w:tplc="EEAE4CF4" w:tentative="1">
      <w:start w:val="1"/>
      <w:numFmt w:val="lowerLetter"/>
      <w:lvlText w:val="%8."/>
      <w:lvlJc w:val="left"/>
      <w:pPr>
        <w:ind w:left="6469" w:hanging="360"/>
      </w:pPr>
    </w:lvl>
    <w:lvl w:ilvl="8" w:tplc="8DA8FDBE" w:tentative="1">
      <w:start w:val="1"/>
      <w:numFmt w:val="lowerRoman"/>
      <w:lvlText w:val="%9."/>
      <w:lvlJc w:val="right"/>
      <w:pPr>
        <w:ind w:left="7189" w:hanging="180"/>
      </w:pPr>
    </w:lvl>
  </w:abstractNum>
  <w:abstractNum w:abstractNumId="22">
    <w:nsid w:val="721A1053"/>
    <w:multiLevelType w:val="hybridMultilevel"/>
    <w:tmpl w:val="29306C0A"/>
    <w:lvl w:ilvl="0" w:tplc="F166930E">
      <w:start w:val="1"/>
      <w:numFmt w:val="decimal"/>
      <w:lvlText w:val="%1."/>
      <w:lvlJc w:val="left"/>
      <w:pPr>
        <w:ind w:left="1717" w:hanging="1008"/>
      </w:pPr>
      <w:rPr>
        <w:rFonts w:hint="default"/>
      </w:rPr>
    </w:lvl>
    <w:lvl w:ilvl="1" w:tplc="FB9AE5A6" w:tentative="1">
      <w:start w:val="1"/>
      <w:numFmt w:val="lowerLetter"/>
      <w:lvlText w:val="%2."/>
      <w:lvlJc w:val="left"/>
      <w:pPr>
        <w:ind w:left="1789" w:hanging="360"/>
      </w:pPr>
    </w:lvl>
    <w:lvl w:ilvl="2" w:tplc="C9ECF812" w:tentative="1">
      <w:start w:val="1"/>
      <w:numFmt w:val="lowerRoman"/>
      <w:lvlText w:val="%3."/>
      <w:lvlJc w:val="right"/>
      <w:pPr>
        <w:ind w:left="2509" w:hanging="180"/>
      </w:pPr>
    </w:lvl>
    <w:lvl w:ilvl="3" w:tplc="732CED92" w:tentative="1">
      <w:start w:val="1"/>
      <w:numFmt w:val="decimal"/>
      <w:lvlText w:val="%4."/>
      <w:lvlJc w:val="left"/>
      <w:pPr>
        <w:ind w:left="3229" w:hanging="360"/>
      </w:pPr>
    </w:lvl>
    <w:lvl w:ilvl="4" w:tplc="88DC08A4" w:tentative="1">
      <w:start w:val="1"/>
      <w:numFmt w:val="lowerLetter"/>
      <w:lvlText w:val="%5."/>
      <w:lvlJc w:val="left"/>
      <w:pPr>
        <w:ind w:left="3949" w:hanging="360"/>
      </w:pPr>
    </w:lvl>
    <w:lvl w:ilvl="5" w:tplc="EBC45294" w:tentative="1">
      <w:start w:val="1"/>
      <w:numFmt w:val="lowerRoman"/>
      <w:lvlText w:val="%6."/>
      <w:lvlJc w:val="right"/>
      <w:pPr>
        <w:ind w:left="4669" w:hanging="180"/>
      </w:pPr>
    </w:lvl>
    <w:lvl w:ilvl="6" w:tplc="481851EE" w:tentative="1">
      <w:start w:val="1"/>
      <w:numFmt w:val="decimal"/>
      <w:lvlText w:val="%7."/>
      <w:lvlJc w:val="left"/>
      <w:pPr>
        <w:ind w:left="5389" w:hanging="360"/>
      </w:pPr>
    </w:lvl>
    <w:lvl w:ilvl="7" w:tplc="7F3215B4" w:tentative="1">
      <w:start w:val="1"/>
      <w:numFmt w:val="lowerLetter"/>
      <w:lvlText w:val="%8."/>
      <w:lvlJc w:val="left"/>
      <w:pPr>
        <w:ind w:left="6109" w:hanging="360"/>
      </w:pPr>
    </w:lvl>
    <w:lvl w:ilvl="8" w:tplc="1A242DE6" w:tentative="1">
      <w:start w:val="1"/>
      <w:numFmt w:val="lowerRoman"/>
      <w:lvlText w:val="%9."/>
      <w:lvlJc w:val="right"/>
      <w:pPr>
        <w:ind w:left="6829" w:hanging="180"/>
      </w:pPr>
    </w:lvl>
  </w:abstractNum>
  <w:abstractNum w:abstractNumId="23">
    <w:nsid w:val="74134A49"/>
    <w:multiLevelType w:val="hybridMultilevel"/>
    <w:tmpl w:val="EA1E3BF4"/>
    <w:lvl w:ilvl="0" w:tplc="1D084246">
      <w:start w:val="1"/>
      <w:numFmt w:val="russianLower"/>
      <w:lvlText w:val="%1)"/>
      <w:lvlJc w:val="left"/>
      <w:pPr>
        <w:ind w:left="1260" w:hanging="360"/>
      </w:pPr>
      <w:rPr>
        <w:rFonts w:hint="default"/>
      </w:rPr>
    </w:lvl>
    <w:lvl w:ilvl="1" w:tplc="0BEE0508" w:tentative="1">
      <w:start w:val="1"/>
      <w:numFmt w:val="lowerLetter"/>
      <w:lvlText w:val="%2."/>
      <w:lvlJc w:val="left"/>
      <w:pPr>
        <w:ind w:left="1980" w:hanging="360"/>
      </w:pPr>
    </w:lvl>
    <w:lvl w:ilvl="2" w:tplc="659EFE9C" w:tentative="1">
      <w:start w:val="1"/>
      <w:numFmt w:val="lowerRoman"/>
      <w:lvlText w:val="%3."/>
      <w:lvlJc w:val="right"/>
      <w:pPr>
        <w:ind w:left="2700" w:hanging="180"/>
      </w:pPr>
    </w:lvl>
    <w:lvl w:ilvl="3" w:tplc="4D8A2F84" w:tentative="1">
      <w:start w:val="1"/>
      <w:numFmt w:val="decimal"/>
      <w:lvlText w:val="%4."/>
      <w:lvlJc w:val="left"/>
      <w:pPr>
        <w:ind w:left="3420" w:hanging="360"/>
      </w:pPr>
    </w:lvl>
    <w:lvl w:ilvl="4" w:tplc="53E03596" w:tentative="1">
      <w:start w:val="1"/>
      <w:numFmt w:val="lowerLetter"/>
      <w:lvlText w:val="%5."/>
      <w:lvlJc w:val="left"/>
      <w:pPr>
        <w:ind w:left="4140" w:hanging="360"/>
      </w:pPr>
    </w:lvl>
    <w:lvl w:ilvl="5" w:tplc="4DAA0B3A" w:tentative="1">
      <w:start w:val="1"/>
      <w:numFmt w:val="lowerRoman"/>
      <w:lvlText w:val="%6."/>
      <w:lvlJc w:val="right"/>
      <w:pPr>
        <w:ind w:left="4860" w:hanging="180"/>
      </w:pPr>
    </w:lvl>
    <w:lvl w:ilvl="6" w:tplc="2CC4B906" w:tentative="1">
      <w:start w:val="1"/>
      <w:numFmt w:val="decimal"/>
      <w:lvlText w:val="%7."/>
      <w:lvlJc w:val="left"/>
      <w:pPr>
        <w:ind w:left="5580" w:hanging="360"/>
      </w:pPr>
    </w:lvl>
    <w:lvl w:ilvl="7" w:tplc="8ADECB54" w:tentative="1">
      <w:start w:val="1"/>
      <w:numFmt w:val="lowerLetter"/>
      <w:lvlText w:val="%8."/>
      <w:lvlJc w:val="left"/>
      <w:pPr>
        <w:ind w:left="6300" w:hanging="360"/>
      </w:pPr>
    </w:lvl>
    <w:lvl w:ilvl="8" w:tplc="E230E3D4" w:tentative="1">
      <w:start w:val="1"/>
      <w:numFmt w:val="lowerRoman"/>
      <w:lvlText w:val="%9."/>
      <w:lvlJc w:val="right"/>
      <w:pPr>
        <w:ind w:left="7020" w:hanging="180"/>
      </w:pPr>
    </w:lvl>
  </w:abstractNum>
  <w:abstractNum w:abstractNumId="24">
    <w:nsid w:val="7D9349F4"/>
    <w:multiLevelType w:val="hybridMultilevel"/>
    <w:tmpl w:val="B31E2D22"/>
    <w:lvl w:ilvl="0" w:tplc="42F8B362">
      <w:start w:val="1"/>
      <w:numFmt w:val="bullet"/>
      <w:lvlText w:val=""/>
      <w:lvlJc w:val="left"/>
      <w:pPr>
        <w:ind w:left="1620" w:hanging="360"/>
      </w:pPr>
      <w:rPr>
        <w:rFonts w:ascii="Symbol" w:hAnsi="Symbol" w:hint="default"/>
      </w:rPr>
    </w:lvl>
    <w:lvl w:ilvl="1" w:tplc="593CBF46" w:tentative="1">
      <w:start w:val="1"/>
      <w:numFmt w:val="lowerLetter"/>
      <w:lvlText w:val="%2."/>
      <w:lvlJc w:val="left"/>
      <w:pPr>
        <w:ind w:left="2340" w:hanging="360"/>
      </w:pPr>
    </w:lvl>
    <w:lvl w:ilvl="2" w:tplc="624C9226" w:tentative="1">
      <w:start w:val="1"/>
      <w:numFmt w:val="lowerRoman"/>
      <w:lvlText w:val="%3."/>
      <w:lvlJc w:val="right"/>
      <w:pPr>
        <w:ind w:left="3060" w:hanging="180"/>
      </w:pPr>
    </w:lvl>
    <w:lvl w:ilvl="3" w:tplc="249A8F38" w:tentative="1">
      <w:start w:val="1"/>
      <w:numFmt w:val="decimal"/>
      <w:lvlText w:val="%4."/>
      <w:lvlJc w:val="left"/>
      <w:pPr>
        <w:ind w:left="3780" w:hanging="360"/>
      </w:pPr>
    </w:lvl>
    <w:lvl w:ilvl="4" w:tplc="E584793E" w:tentative="1">
      <w:start w:val="1"/>
      <w:numFmt w:val="lowerLetter"/>
      <w:lvlText w:val="%5."/>
      <w:lvlJc w:val="left"/>
      <w:pPr>
        <w:ind w:left="4500" w:hanging="360"/>
      </w:pPr>
    </w:lvl>
    <w:lvl w:ilvl="5" w:tplc="CFAA3258" w:tentative="1">
      <w:start w:val="1"/>
      <w:numFmt w:val="lowerRoman"/>
      <w:lvlText w:val="%6."/>
      <w:lvlJc w:val="right"/>
      <w:pPr>
        <w:ind w:left="5220" w:hanging="180"/>
      </w:pPr>
    </w:lvl>
    <w:lvl w:ilvl="6" w:tplc="C7F82DEA" w:tentative="1">
      <w:start w:val="1"/>
      <w:numFmt w:val="decimal"/>
      <w:lvlText w:val="%7."/>
      <w:lvlJc w:val="left"/>
      <w:pPr>
        <w:ind w:left="5940" w:hanging="360"/>
      </w:pPr>
    </w:lvl>
    <w:lvl w:ilvl="7" w:tplc="E7203C40" w:tentative="1">
      <w:start w:val="1"/>
      <w:numFmt w:val="lowerLetter"/>
      <w:lvlText w:val="%8."/>
      <w:lvlJc w:val="left"/>
      <w:pPr>
        <w:ind w:left="6660" w:hanging="360"/>
      </w:pPr>
    </w:lvl>
    <w:lvl w:ilvl="8" w:tplc="E8186832" w:tentative="1">
      <w:start w:val="1"/>
      <w:numFmt w:val="lowerRoman"/>
      <w:lvlText w:val="%9."/>
      <w:lvlJc w:val="right"/>
      <w:pPr>
        <w:ind w:left="7380" w:hanging="180"/>
      </w:pPr>
    </w:lvl>
  </w:abstractNum>
  <w:num w:numId="1">
    <w:abstractNumId w:val="2"/>
  </w:num>
  <w:num w:numId="2">
    <w:abstractNumId w:val="10"/>
  </w:num>
  <w:num w:numId="3">
    <w:abstractNumId w:val="12"/>
  </w:num>
  <w:num w:numId="4">
    <w:abstractNumId w:val="13"/>
  </w:num>
  <w:num w:numId="5">
    <w:abstractNumId w:val="7"/>
  </w:num>
  <w:num w:numId="6">
    <w:abstractNumId w:val="4"/>
  </w:num>
  <w:num w:numId="7">
    <w:abstractNumId w:val="14"/>
  </w:num>
  <w:num w:numId="8">
    <w:abstractNumId w:val="15"/>
  </w:num>
  <w:num w:numId="9">
    <w:abstractNumId w:val="9"/>
  </w:num>
  <w:num w:numId="10">
    <w:abstractNumId w:val="6"/>
  </w:num>
  <w:num w:numId="11">
    <w:abstractNumId w:val="8"/>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11"/>
  </w:num>
  <w:num w:numId="16">
    <w:abstractNumId w:val="0"/>
  </w:num>
  <w:num w:numId="17">
    <w:abstractNumId w:val="16"/>
  </w:num>
  <w:num w:numId="18">
    <w:abstractNumId w:val="20"/>
  </w:num>
  <w:num w:numId="19">
    <w:abstractNumId w:val="3"/>
  </w:num>
  <w:num w:numId="20">
    <w:abstractNumId w:val="19"/>
  </w:num>
  <w:num w:numId="21">
    <w:abstractNumId w:val="17"/>
  </w:num>
  <w:num w:numId="22">
    <w:abstractNumId w:val="5"/>
  </w:num>
  <w:num w:numId="23">
    <w:abstractNumId w:val="1"/>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93"/>
    <w:rsid w:val="00012F34"/>
    <w:rsid w:val="000307B5"/>
    <w:rsid w:val="000856E2"/>
    <w:rsid w:val="0008777C"/>
    <w:rsid w:val="0009719C"/>
    <w:rsid w:val="000B1B28"/>
    <w:rsid w:val="000F12BF"/>
    <w:rsid w:val="00104D67"/>
    <w:rsid w:val="00142F2D"/>
    <w:rsid w:val="0016269A"/>
    <w:rsid w:val="00190A8F"/>
    <w:rsid w:val="001A0333"/>
    <w:rsid w:val="001A15D5"/>
    <w:rsid w:val="001A7C47"/>
    <w:rsid w:val="001B7E92"/>
    <w:rsid w:val="001C3F8C"/>
    <w:rsid w:val="001F61B0"/>
    <w:rsid w:val="0020237C"/>
    <w:rsid w:val="002028D0"/>
    <w:rsid w:val="00204221"/>
    <w:rsid w:val="00211093"/>
    <w:rsid w:val="002117D2"/>
    <w:rsid w:val="00247CBF"/>
    <w:rsid w:val="002A7EF9"/>
    <w:rsid w:val="002D6E29"/>
    <w:rsid w:val="00342D55"/>
    <w:rsid w:val="00363B97"/>
    <w:rsid w:val="00367A49"/>
    <w:rsid w:val="003A7BCA"/>
    <w:rsid w:val="003B7EA6"/>
    <w:rsid w:val="003D5830"/>
    <w:rsid w:val="004017B0"/>
    <w:rsid w:val="0049495D"/>
    <w:rsid w:val="004F3203"/>
    <w:rsid w:val="00512E09"/>
    <w:rsid w:val="00561B8F"/>
    <w:rsid w:val="005833FC"/>
    <w:rsid w:val="00596F5D"/>
    <w:rsid w:val="005E4A6B"/>
    <w:rsid w:val="005E78D8"/>
    <w:rsid w:val="005F3289"/>
    <w:rsid w:val="00604D7F"/>
    <w:rsid w:val="006535A4"/>
    <w:rsid w:val="0067185F"/>
    <w:rsid w:val="0068602F"/>
    <w:rsid w:val="00695B1C"/>
    <w:rsid w:val="006D6047"/>
    <w:rsid w:val="006E32CE"/>
    <w:rsid w:val="0072663D"/>
    <w:rsid w:val="00757936"/>
    <w:rsid w:val="00762F5C"/>
    <w:rsid w:val="0078585B"/>
    <w:rsid w:val="007B357B"/>
    <w:rsid w:val="007C1088"/>
    <w:rsid w:val="007E47EE"/>
    <w:rsid w:val="007F4520"/>
    <w:rsid w:val="00805465"/>
    <w:rsid w:val="008209B7"/>
    <w:rsid w:val="00825647"/>
    <w:rsid w:val="00856BB6"/>
    <w:rsid w:val="00875B52"/>
    <w:rsid w:val="00882431"/>
    <w:rsid w:val="00936567"/>
    <w:rsid w:val="00961B82"/>
    <w:rsid w:val="0097073D"/>
    <w:rsid w:val="0098234E"/>
    <w:rsid w:val="00984EFD"/>
    <w:rsid w:val="009B3627"/>
    <w:rsid w:val="009C6D17"/>
    <w:rsid w:val="009F5F68"/>
    <w:rsid w:val="00A15268"/>
    <w:rsid w:val="00A75A46"/>
    <w:rsid w:val="00A873AD"/>
    <w:rsid w:val="00AA5938"/>
    <w:rsid w:val="00AB306F"/>
    <w:rsid w:val="00AF3CA7"/>
    <w:rsid w:val="00B01FE5"/>
    <w:rsid w:val="00B141D8"/>
    <w:rsid w:val="00B26602"/>
    <w:rsid w:val="00B35547"/>
    <w:rsid w:val="00B474A9"/>
    <w:rsid w:val="00B638E5"/>
    <w:rsid w:val="00B6732B"/>
    <w:rsid w:val="00B86DDB"/>
    <w:rsid w:val="00B87DC4"/>
    <w:rsid w:val="00C00B42"/>
    <w:rsid w:val="00C1174F"/>
    <w:rsid w:val="00C67E60"/>
    <w:rsid w:val="00C9178B"/>
    <w:rsid w:val="00C91956"/>
    <w:rsid w:val="00CA536C"/>
    <w:rsid w:val="00CB4071"/>
    <w:rsid w:val="00CC73B9"/>
    <w:rsid w:val="00D00EAC"/>
    <w:rsid w:val="00D150EA"/>
    <w:rsid w:val="00D209D2"/>
    <w:rsid w:val="00D30920"/>
    <w:rsid w:val="00D30C19"/>
    <w:rsid w:val="00D9787B"/>
    <w:rsid w:val="00DA2C20"/>
    <w:rsid w:val="00DC70E0"/>
    <w:rsid w:val="00DE47EF"/>
    <w:rsid w:val="00E0760F"/>
    <w:rsid w:val="00E450EA"/>
    <w:rsid w:val="00E65E08"/>
    <w:rsid w:val="00E66CE0"/>
    <w:rsid w:val="00E75749"/>
    <w:rsid w:val="00E82CEC"/>
    <w:rsid w:val="00EB77CB"/>
    <w:rsid w:val="00ED1608"/>
    <w:rsid w:val="00EE4AB1"/>
    <w:rsid w:val="00EE6D1D"/>
    <w:rsid w:val="00EF5825"/>
    <w:rsid w:val="00F1619F"/>
    <w:rsid w:val="00F254E6"/>
    <w:rsid w:val="00F41644"/>
    <w:rsid w:val="00F54793"/>
    <w:rsid w:val="00F71633"/>
    <w:rsid w:val="00F866DB"/>
    <w:rsid w:val="00FD706D"/>
    <w:rsid w:val="00FE1181"/>
    <w:rsid w:val="00FE361D"/>
    <w:rsid w:val="00FF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CA"/>
    <w:rPr>
      <w:rFonts w:ascii="Tahoma" w:hAnsi="Tahoma" w:cs="Tahoma"/>
      <w:sz w:val="16"/>
      <w:szCs w:val="16"/>
    </w:rPr>
  </w:style>
  <w:style w:type="character" w:styleId="a5">
    <w:name w:val="Placeholder Text"/>
    <w:basedOn w:val="a0"/>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873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3AD"/>
  </w:style>
  <w:style w:type="paragraph" w:styleId="a8">
    <w:name w:val="footer"/>
    <w:basedOn w:val="a"/>
    <w:link w:val="a9"/>
    <w:uiPriority w:val="99"/>
    <w:unhideWhenUsed/>
    <w:rsid w:val="00A873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3AD"/>
  </w:style>
  <w:style w:type="paragraph" w:styleId="aa">
    <w:name w:val="Body Text"/>
    <w:basedOn w:val="a"/>
    <w:link w:val="ab"/>
    <w:rsid w:val="00F1619F"/>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F1619F"/>
    <w:rPr>
      <w:rFonts w:ascii="Times New Roman" w:eastAsia="Times New Roman" w:hAnsi="Times New Roman" w:cs="Times New Roman"/>
      <w:sz w:val="28"/>
      <w:szCs w:val="24"/>
      <w:lang w:eastAsia="ru-RU"/>
    </w:rPr>
  </w:style>
  <w:style w:type="paragraph" w:customStyle="1" w:styleId="ConsPlusTitle">
    <w:name w:val="ConsPlusTitle"/>
    <w:rsid w:val="00F1619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List Paragraph"/>
    <w:basedOn w:val="a"/>
    <w:uiPriority w:val="34"/>
    <w:qFormat/>
    <w:rsid w:val="00F1619F"/>
    <w:pPr>
      <w:ind w:left="720"/>
      <w:contextualSpacing/>
    </w:pPr>
  </w:style>
  <w:style w:type="character" w:customStyle="1" w:styleId="s0">
    <w:name w:val="s0"/>
    <w:rsid w:val="00F1619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CharStyle3">
    <w:name w:val="Char Style 3"/>
    <w:basedOn w:val="a0"/>
    <w:link w:val="Style2"/>
    <w:rsid w:val="00F1619F"/>
    <w:rPr>
      <w:sz w:val="28"/>
      <w:szCs w:val="28"/>
      <w:shd w:val="clear" w:color="auto" w:fill="FFFFFF"/>
    </w:rPr>
  </w:style>
  <w:style w:type="paragraph" w:customStyle="1" w:styleId="Style2">
    <w:name w:val="Style 2"/>
    <w:basedOn w:val="a"/>
    <w:link w:val="CharStyle3"/>
    <w:rsid w:val="00F1619F"/>
    <w:pPr>
      <w:widowControl w:val="0"/>
      <w:shd w:val="clear" w:color="auto" w:fill="FFFFFF"/>
      <w:spacing w:after="0" w:line="511" w:lineRule="exact"/>
      <w:jc w:val="both"/>
    </w:pPr>
    <w:rPr>
      <w:sz w:val="28"/>
      <w:szCs w:val="28"/>
    </w:rPr>
  </w:style>
  <w:style w:type="paragraph" w:styleId="ad">
    <w:name w:val="annotation text"/>
    <w:basedOn w:val="a"/>
    <w:link w:val="ae"/>
    <w:uiPriority w:val="99"/>
    <w:unhideWhenUsed/>
    <w:rsid w:val="00F1619F"/>
    <w:pPr>
      <w:spacing w:line="240" w:lineRule="auto"/>
    </w:pPr>
    <w:rPr>
      <w:sz w:val="20"/>
      <w:szCs w:val="20"/>
    </w:rPr>
  </w:style>
  <w:style w:type="character" w:customStyle="1" w:styleId="ae">
    <w:name w:val="Текст примечания Знак"/>
    <w:basedOn w:val="a0"/>
    <w:link w:val="ad"/>
    <w:uiPriority w:val="99"/>
    <w:rsid w:val="00F161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CA"/>
    <w:rPr>
      <w:rFonts w:ascii="Tahoma" w:hAnsi="Tahoma" w:cs="Tahoma"/>
      <w:sz w:val="16"/>
      <w:szCs w:val="16"/>
    </w:rPr>
  </w:style>
  <w:style w:type="character" w:styleId="a5">
    <w:name w:val="Placeholder Text"/>
    <w:basedOn w:val="a0"/>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873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3AD"/>
  </w:style>
  <w:style w:type="paragraph" w:styleId="a8">
    <w:name w:val="footer"/>
    <w:basedOn w:val="a"/>
    <w:link w:val="a9"/>
    <w:uiPriority w:val="99"/>
    <w:unhideWhenUsed/>
    <w:rsid w:val="00A873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3AD"/>
  </w:style>
  <w:style w:type="paragraph" w:styleId="aa">
    <w:name w:val="Body Text"/>
    <w:basedOn w:val="a"/>
    <w:link w:val="ab"/>
    <w:rsid w:val="00F1619F"/>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F1619F"/>
    <w:rPr>
      <w:rFonts w:ascii="Times New Roman" w:eastAsia="Times New Roman" w:hAnsi="Times New Roman" w:cs="Times New Roman"/>
      <w:sz w:val="28"/>
      <w:szCs w:val="24"/>
      <w:lang w:eastAsia="ru-RU"/>
    </w:rPr>
  </w:style>
  <w:style w:type="paragraph" w:customStyle="1" w:styleId="ConsPlusTitle">
    <w:name w:val="ConsPlusTitle"/>
    <w:rsid w:val="00F1619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List Paragraph"/>
    <w:basedOn w:val="a"/>
    <w:uiPriority w:val="34"/>
    <w:qFormat/>
    <w:rsid w:val="00F1619F"/>
    <w:pPr>
      <w:ind w:left="720"/>
      <w:contextualSpacing/>
    </w:pPr>
  </w:style>
  <w:style w:type="character" w:customStyle="1" w:styleId="s0">
    <w:name w:val="s0"/>
    <w:rsid w:val="00F1619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CharStyle3">
    <w:name w:val="Char Style 3"/>
    <w:basedOn w:val="a0"/>
    <w:link w:val="Style2"/>
    <w:rsid w:val="00F1619F"/>
    <w:rPr>
      <w:sz w:val="28"/>
      <w:szCs w:val="28"/>
      <w:shd w:val="clear" w:color="auto" w:fill="FFFFFF"/>
    </w:rPr>
  </w:style>
  <w:style w:type="paragraph" w:customStyle="1" w:styleId="Style2">
    <w:name w:val="Style 2"/>
    <w:basedOn w:val="a"/>
    <w:link w:val="CharStyle3"/>
    <w:rsid w:val="00F1619F"/>
    <w:pPr>
      <w:widowControl w:val="0"/>
      <w:shd w:val="clear" w:color="auto" w:fill="FFFFFF"/>
      <w:spacing w:after="0" w:line="511" w:lineRule="exact"/>
      <w:jc w:val="both"/>
    </w:pPr>
    <w:rPr>
      <w:sz w:val="28"/>
      <w:szCs w:val="28"/>
    </w:rPr>
  </w:style>
  <w:style w:type="paragraph" w:styleId="ad">
    <w:name w:val="annotation text"/>
    <w:basedOn w:val="a"/>
    <w:link w:val="ae"/>
    <w:uiPriority w:val="99"/>
    <w:unhideWhenUsed/>
    <w:rsid w:val="00F1619F"/>
    <w:pPr>
      <w:spacing w:line="240" w:lineRule="auto"/>
    </w:pPr>
    <w:rPr>
      <w:sz w:val="20"/>
      <w:szCs w:val="20"/>
    </w:rPr>
  </w:style>
  <w:style w:type="character" w:customStyle="1" w:styleId="ae">
    <w:name w:val="Текст примечания Знак"/>
    <w:basedOn w:val="a0"/>
    <w:link w:val="ad"/>
    <w:uiPriority w:val="99"/>
    <w:rsid w:val="00F161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Орманова Гульмира Абуталиповна</cp:lastModifiedBy>
  <cp:revision>6</cp:revision>
  <cp:lastPrinted>2016-02-11T11:52:00Z</cp:lastPrinted>
  <dcterms:created xsi:type="dcterms:W3CDTF">2023-08-22T08:04:00Z</dcterms:created>
  <dcterms:modified xsi:type="dcterms:W3CDTF">2023-09-05T08:29:00Z</dcterms:modified>
</cp:coreProperties>
</file>