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2E5" w:rsidRPr="009972E5" w:rsidRDefault="009972E5" w:rsidP="009972E5">
      <w:pPr>
        <w:spacing w:after="0" w:line="240" w:lineRule="auto"/>
        <w:contextualSpacing/>
        <w:jc w:val="right"/>
        <w:rPr>
          <w:rFonts w:ascii="Times New Roman" w:hAnsi="Times New Roman" w:cs="Times New Roman"/>
          <w:b/>
          <w:i/>
          <w:sz w:val="28"/>
          <w:szCs w:val="28"/>
          <w:lang w:val="ru"/>
        </w:rPr>
      </w:pPr>
      <w:bookmarkStart w:id="0" w:name="_GoBack"/>
      <w:bookmarkEnd w:id="0"/>
      <w:r w:rsidRPr="009972E5">
        <w:rPr>
          <w:rFonts w:ascii="Times New Roman" w:hAnsi="Times New Roman" w:cs="Times New Roman"/>
          <w:b/>
          <w:i/>
          <w:sz w:val="28"/>
          <w:szCs w:val="28"/>
          <w:lang w:val="ru"/>
        </w:rPr>
        <w:t>Приложение № 2</w:t>
      </w:r>
    </w:p>
    <w:p w:rsidR="00F611A5" w:rsidRDefault="00F611A5" w:rsidP="003710C9">
      <w:pPr>
        <w:spacing w:after="0" w:line="240" w:lineRule="auto"/>
        <w:contextualSpacing/>
        <w:jc w:val="center"/>
        <w:rPr>
          <w:rFonts w:ascii="Times New Roman" w:hAnsi="Times New Roman" w:cs="Times New Roman"/>
          <w:b/>
          <w:sz w:val="28"/>
          <w:szCs w:val="28"/>
          <w:lang w:val="ru"/>
        </w:rPr>
      </w:pPr>
      <w:r>
        <w:rPr>
          <w:rFonts w:ascii="Times New Roman" w:hAnsi="Times New Roman" w:cs="Times New Roman"/>
          <w:b/>
          <w:sz w:val="28"/>
          <w:szCs w:val="28"/>
          <w:lang w:val="ru"/>
        </w:rPr>
        <w:t xml:space="preserve">Информация об </w:t>
      </w:r>
      <w:r w:rsidR="00256040">
        <w:rPr>
          <w:rFonts w:ascii="Times New Roman" w:hAnsi="Times New Roman" w:cs="Times New Roman"/>
          <w:b/>
          <w:sz w:val="28"/>
          <w:szCs w:val="28"/>
          <w:lang w:val="ru"/>
        </w:rPr>
        <w:t xml:space="preserve">основных </w:t>
      </w:r>
      <w:r>
        <w:rPr>
          <w:rFonts w:ascii="Times New Roman" w:hAnsi="Times New Roman" w:cs="Times New Roman"/>
          <w:b/>
          <w:sz w:val="28"/>
          <w:szCs w:val="28"/>
          <w:lang w:val="ru"/>
        </w:rPr>
        <w:t>и</w:t>
      </w:r>
      <w:r w:rsidR="003710C9" w:rsidRPr="003710C9">
        <w:rPr>
          <w:rFonts w:ascii="Times New Roman" w:hAnsi="Times New Roman" w:cs="Times New Roman"/>
          <w:b/>
          <w:sz w:val="28"/>
          <w:szCs w:val="28"/>
          <w:lang w:val="ru"/>
        </w:rPr>
        <w:t>зменения</w:t>
      </w:r>
      <w:r>
        <w:rPr>
          <w:rFonts w:ascii="Times New Roman" w:hAnsi="Times New Roman" w:cs="Times New Roman"/>
          <w:b/>
          <w:sz w:val="28"/>
          <w:szCs w:val="28"/>
          <w:lang w:val="ru"/>
        </w:rPr>
        <w:t>х</w:t>
      </w:r>
      <w:r w:rsidR="003710C9" w:rsidRPr="003710C9">
        <w:rPr>
          <w:rFonts w:ascii="Times New Roman" w:hAnsi="Times New Roman" w:cs="Times New Roman"/>
          <w:b/>
          <w:sz w:val="28"/>
          <w:szCs w:val="28"/>
          <w:lang w:val="ru"/>
        </w:rPr>
        <w:t xml:space="preserve"> законодательства государств-членов </w:t>
      </w:r>
    </w:p>
    <w:p w:rsidR="003F7C8E" w:rsidRPr="00256040" w:rsidRDefault="00F611A5" w:rsidP="003710C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lang w:val="ru"/>
        </w:rPr>
        <w:t xml:space="preserve">Евразийского экономического союза </w:t>
      </w:r>
      <w:r w:rsidR="003710C9" w:rsidRPr="003710C9">
        <w:rPr>
          <w:rFonts w:ascii="Times New Roman" w:hAnsi="Times New Roman" w:cs="Times New Roman"/>
          <w:b/>
          <w:sz w:val="28"/>
          <w:szCs w:val="28"/>
          <w:lang w:val="ru"/>
        </w:rPr>
        <w:t>в финансовой сфере</w:t>
      </w:r>
      <w:r w:rsidR="00256040">
        <w:rPr>
          <w:rFonts w:ascii="Times New Roman" w:hAnsi="Times New Roman" w:cs="Times New Roman"/>
          <w:b/>
          <w:sz w:val="28"/>
          <w:szCs w:val="28"/>
          <w:lang w:val="ru"/>
        </w:rPr>
        <w:t xml:space="preserve"> в</w:t>
      </w:r>
      <w:r w:rsidR="008D2A9E">
        <w:rPr>
          <w:rFonts w:ascii="Times New Roman" w:hAnsi="Times New Roman" w:cs="Times New Roman"/>
          <w:b/>
          <w:sz w:val="28"/>
          <w:szCs w:val="28"/>
          <w:lang w:val="ru"/>
        </w:rPr>
        <w:t>о</w:t>
      </w:r>
      <w:r w:rsidR="00256040">
        <w:rPr>
          <w:rFonts w:ascii="Times New Roman" w:hAnsi="Times New Roman" w:cs="Times New Roman"/>
          <w:b/>
          <w:sz w:val="28"/>
          <w:szCs w:val="28"/>
          <w:lang w:val="ru"/>
        </w:rPr>
        <w:t xml:space="preserve"> </w:t>
      </w:r>
      <w:r w:rsidR="00256040">
        <w:rPr>
          <w:rFonts w:ascii="Times New Roman" w:hAnsi="Times New Roman" w:cs="Times New Roman"/>
          <w:b/>
          <w:sz w:val="28"/>
          <w:szCs w:val="28"/>
          <w:lang w:val="en-US"/>
        </w:rPr>
        <w:t>I</w:t>
      </w:r>
      <w:r w:rsidR="008D2A9E">
        <w:rPr>
          <w:rFonts w:ascii="Times New Roman" w:hAnsi="Times New Roman" w:cs="Times New Roman"/>
          <w:b/>
          <w:sz w:val="28"/>
          <w:szCs w:val="28"/>
          <w:lang w:val="en-US"/>
        </w:rPr>
        <w:t>I</w:t>
      </w:r>
      <w:r w:rsidR="00256040" w:rsidRPr="00256040">
        <w:rPr>
          <w:rFonts w:ascii="Times New Roman" w:hAnsi="Times New Roman" w:cs="Times New Roman"/>
          <w:b/>
          <w:sz w:val="28"/>
          <w:szCs w:val="28"/>
        </w:rPr>
        <w:t xml:space="preserve"> </w:t>
      </w:r>
      <w:r w:rsidR="00256040">
        <w:rPr>
          <w:rFonts w:ascii="Times New Roman" w:hAnsi="Times New Roman" w:cs="Times New Roman"/>
          <w:b/>
          <w:sz w:val="28"/>
          <w:szCs w:val="28"/>
        </w:rPr>
        <w:t>полугодии 2015 года</w:t>
      </w:r>
    </w:p>
    <w:p w:rsidR="003710C9" w:rsidRPr="003710C9" w:rsidRDefault="003710C9" w:rsidP="003710C9">
      <w:pPr>
        <w:spacing w:after="0" w:line="240" w:lineRule="auto"/>
        <w:contextualSpacing/>
        <w:jc w:val="center"/>
        <w:rPr>
          <w:rFonts w:ascii="Times New Roman" w:hAnsi="Times New Roman" w:cs="Times New Roman"/>
          <w:b/>
          <w:sz w:val="28"/>
          <w:szCs w:val="28"/>
          <w:lang w:val="ru"/>
        </w:rPr>
      </w:pPr>
    </w:p>
    <w:p w:rsidR="003710C9" w:rsidRDefault="00A70C9B" w:rsidP="003710C9">
      <w:pPr>
        <w:spacing w:after="0" w:line="240" w:lineRule="auto"/>
        <w:contextualSpacing/>
        <w:jc w:val="center"/>
        <w:rPr>
          <w:rFonts w:ascii="Times New Roman" w:hAnsi="Times New Roman" w:cs="Times New Roman"/>
          <w:b/>
          <w:sz w:val="28"/>
          <w:szCs w:val="28"/>
          <w:lang w:val="ru"/>
        </w:rPr>
      </w:pPr>
      <w:r>
        <w:rPr>
          <w:rFonts w:ascii="Times New Roman" w:hAnsi="Times New Roman" w:cs="Times New Roman"/>
          <w:b/>
          <w:sz w:val="28"/>
          <w:szCs w:val="28"/>
          <w:lang w:val="ru"/>
        </w:rPr>
        <w:t>Страховой</w:t>
      </w:r>
      <w:r w:rsidR="003710C9" w:rsidRPr="003710C9">
        <w:rPr>
          <w:rFonts w:ascii="Times New Roman" w:hAnsi="Times New Roman" w:cs="Times New Roman"/>
          <w:b/>
          <w:sz w:val="28"/>
          <w:szCs w:val="28"/>
          <w:lang w:val="ru"/>
        </w:rPr>
        <w:t xml:space="preserve"> сектор</w:t>
      </w:r>
    </w:p>
    <w:p w:rsidR="003710C9" w:rsidRPr="003710C9" w:rsidRDefault="003710C9" w:rsidP="003710C9">
      <w:pPr>
        <w:spacing w:after="0" w:line="240" w:lineRule="auto"/>
        <w:contextualSpacing/>
        <w:jc w:val="center"/>
        <w:rPr>
          <w:rFonts w:ascii="Times New Roman" w:hAnsi="Times New Roman" w:cs="Times New Roman"/>
          <w:b/>
          <w:sz w:val="28"/>
          <w:szCs w:val="28"/>
        </w:rPr>
      </w:pPr>
    </w:p>
    <w:tbl>
      <w:tblPr>
        <w:tblStyle w:val="a3"/>
        <w:tblW w:w="15134" w:type="dxa"/>
        <w:tblLayout w:type="fixed"/>
        <w:tblLook w:val="04A0" w:firstRow="1" w:lastRow="0" w:firstColumn="1" w:lastColumn="0" w:noHBand="0" w:noVBand="1"/>
      </w:tblPr>
      <w:tblGrid>
        <w:gridCol w:w="672"/>
        <w:gridCol w:w="7514"/>
        <w:gridCol w:w="3545"/>
        <w:gridCol w:w="1702"/>
        <w:gridCol w:w="1701"/>
      </w:tblGrid>
      <w:tr w:rsidR="00617077" w:rsidTr="004C1D06">
        <w:tc>
          <w:tcPr>
            <w:tcW w:w="672" w:type="dxa"/>
          </w:tcPr>
          <w:p w:rsidR="00617077" w:rsidRPr="00617077" w:rsidRDefault="00617077" w:rsidP="00617077">
            <w:pPr>
              <w:jc w:val="center"/>
              <w:rPr>
                <w:rFonts w:ascii="Times New Roman" w:hAnsi="Times New Roman" w:cs="Times New Roman"/>
                <w:b/>
                <w:sz w:val="24"/>
                <w:szCs w:val="24"/>
              </w:rPr>
            </w:pPr>
            <w:r w:rsidRPr="00617077">
              <w:rPr>
                <w:rFonts w:ascii="Times New Roman" w:hAnsi="Times New Roman" w:cs="Times New Roman"/>
                <w:b/>
                <w:sz w:val="24"/>
                <w:szCs w:val="24"/>
              </w:rPr>
              <w:t xml:space="preserve">№ </w:t>
            </w:r>
            <w:proofErr w:type="gramStart"/>
            <w:r w:rsidRPr="00617077">
              <w:rPr>
                <w:rFonts w:ascii="Times New Roman" w:hAnsi="Times New Roman" w:cs="Times New Roman"/>
                <w:b/>
                <w:sz w:val="24"/>
                <w:szCs w:val="24"/>
              </w:rPr>
              <w:t>п</w:t>
            </w:r>
            <w:proofErr w:type="gramEnd"/>
            <w:r w:rsidRPr="00617077">
              <w:rPr>
                <w:rFonts w:ascii="Times New Roman" w:hAnsi="Times New Roman" w:cs="Times New Roman"/>
                <w:b/>
                <w:sz w:val="24"/>
                <w:szCs w:val="24"/>
              </w:rPr>
              <w:t>/п</w:t>
            </w:r>
          </w:p>
        </w:tc>
        <w:tc>
          <w:tcPr>
            <w:tcW w:w="7514" w:type="dxa"/>
          </w:tcPr>
          <w:p w:rsidR="00617077" w:rsidRPr="00617077" w:rsidRDefault="00617077" w:rsidP="00617077">
            <w:pPr>
              <w:jc w:val="center"/>
              <w:rPr>
                <w:rFonts w:ascii="Times New Roman" w:hAnsi="Times New Roman" w:cs="Times New Roman"/>
                <w:b/>
                <w:sz w:val="24"/>
                <w:szCs w:val="24"/>
              </w:rPr>
            </w:pPr>
            <w:r w:rsidRPr="00617077">
              <w:rPr>
                <w:rFonts w:ascii="Times New Roman" w:hAnsi="Times New Roman" w:cs="Times New Roman"/>
                <w:b/>
                <w:sz w:val="24"/>
                <w:szCs w:val="24"/>
              </w:rPr>
              <w:t>Краткое изложение изменений</w:t>
            </w:r>
          </w:p>
        </w:tc>
        <w:tc>
          <w:tcPr>
            <w:tcW w:w="3545" w:type="dxa"/>
          </w:tcPr>
          <w:p w:rsidR="00617077" w:rsidRPr="00617077" w:rsidRDefault="00617077" w:rsidP="00617077">
            <w:pPr>
              <w:jc w:val="center"/>
              <w:rPr>
                <w:rFonts w:ascii="Times New Roman" w:hAnsi="Times New Roman" w:cs="Times New Roman"/>
                <w:b/>
                <w:sz w:val="24"/>
                <w:szCs w:val="24"/>
              </w:rPr>
            </w:pPr>
            <w:r w:rsidRPr="00617077">
              <w:rPr>
                <w:rFonts w:ascii="Times New Roman" w:hAnsi="Times New Roman" w:cs="Times New Roman"/>
                <w:b/>
                <w:sz w:val="24"/>
                <w:szCs w:val="24"/>
              </w:rPr>
              <w:t>НПА, в которые введены изменения</w:t>
            </w:r>
          </w:p>
        </w:tc>
        <w:tc>
          <w:tcPr>
            <w:tcW w:w="1702" w:type="dxa"/>
          </w:tcPr>
          <w:p w:rsidR="00617077" w:rsidRPr="00617077" w:rsidRDefault="00617077" w:rsidP="00617077">
            <w:pPr>
              <w:jc w:val="center"/>
              <w:rPr>
                <w:rFonts w:ascii="Times New Roman" w:hAnsi="Times New Roman" w:cs="Times New Roman"/>
                <w:b/>
                <w:sz w:val="24"/>
                <w:szCs w:val="24"/>
              </w:rPr>
            </w:pPr>
            <w:r w:rsidRPr="00617077">
              <w:rPr>
                <w:rFonts w:ascii="Times New Roman" w:hAnsi="Times New Roman" w:cs="Times New Roman"/>
                <w:b/>
                <w:sz w:val="24"/>
                <w:szCs w:val="24"/>
              </w:rPr>
              <w:t>Срок ввода в действие изменений</w:t>
            </w:r>
          </w:p>
        </w:tc>
        <w:tc>
          <w:tcPr>
            <w:tcW w:w="1701" w:type="dxa"/>
          </w:tcPr>
          <w:p w:rsidR="00617077" w:rsidRPr="00617077" w:rsidRDefault="00617077" w:rsidP="00617077">
            <w:pPr>
              <w:jc w:val="center"/>
              <w:rPr>
                <w:rFonts w:ascii="Times New Roman" w:hAnsi="Times New Roman" w:cs="Times New Roman"/>
                <w:b/>
                <w:sz w:val="24"/>
                <w:szCs w:val="24"/>
              </w:rPr>
            </w:pPr>
            <w:r w:rsidRPr="00617077">
              <w:rPr>
                <w:rFonts w:ascii="Times New Roman" w:hAnsi="Times New Roman" w:cs="Times New Roman"/>
                <w:b/>
                <w:sz w:val="24"/>
                <w:szCs w:val="24"/>
              </w:rPr>
              <w:t>Примечание</w:t>
            </w:r>
          </w:p>
        </w:tc>
      </w:tr>
      <w:tr w:rsidR="00372B5D" w:rsidRPr="002B7BEF" w:rsidTr="00640961">
        <w:tc>
          <w:tcPr>
            <w:tcW w:w="672" w:type="dxa"/>
            <w:shd w:val="clear" w:color="auto" w:fill="D9D9D9" w:themeFill="background1" w:themeFillShade="D9"/>
          </w:tcPr>
          <w:p w:rsidR="00372B5D" w:rsidRPr="002B7BEF" w:rsidRDefault="00372B5D" w:rsidP="00BC15FF">
            <w:pPr>
              <w:contextualSpacing/>
              <w:rPr>
                <w:rFonts w:ascii="Times New Roman" w:hAnsi="Times New Roman" w:cs="Times New Roman"/>
                <w:sz w:val="24"/>
                <w:szCs w:val="24"/>
              </w:rPr>
            </w:pPr>
          </w:p>
        </w:tc>
        <w:tc>
          <w:tcPr>
            <w:tcW w:w="14462" w:type="dxa"/>
            <w:gridSpan w:val="4"/>
            <w:shd w:val="clear" w:color="auto" w:fill="D9D9D9" w:themeFill="background1" w:themeFillShade="D9"/>
            <w:vAlign w:val="center"/>
          </w:tcPr>
          <w:p w:rsidR="00372B5D" w:rsidRPr="00372B5D" w:rsidRDefault="00372B5D" w:rsidP="00372B5D">
            <w:pPr>
              <w:contextualSpacing/>
              <w:jc w:val="center"/>
              <w:rPr>
                <w:rFonts w:ascii="Times New Roman" w:hAnsi="Times New Roman" w:cs="Times New Roman"/>
                <w:b/>
                <w:sz w:val="24"/>
                <w:szCs w:val="24"/>
              </w:rPr>
            </w:pPr>
            <w:r w:rsidRPr="00372B5D">
              <w:rPr>
                <w:rFonts w:ascii="Times New Roman" w:hAnsi="Times New Roman" w:cs="Times New Roman"/>
                <w:b/>
                <w:sz w:val="24"/>
                <w:szCs w:val="24"/>
              </w:rPr>
              <w:t>Республика Беларусь</w:t>
            </w:r>
          </w:p>
        </w:tc>
      </w:tr>
      <w:tr w:rsidR="00033F5D" w:rsidRPr="002B7BEF" w:rsidTr="004C1D06">
        <w:tc>
          <w:tcPr>
            <w:tcW w:w="672" w:type="dxa"/>
          </w:tcPr>
          <w:p w:rsidR="00033F5D" w:rsidRPr="00640961" w:rsidRDefault="00033F5D" w:rsidP="00140CCA">
            <w:pPr>
              <w:contextualSpacing/>
              <w:jc w:val="center"/>
              <w:rPr>
                <w:rFonts w:ascii="Times New Roman" w:hAnsi="Times New Roman" w:cs="Times New Roman"/>
              </w:rPr>
            </w:pPr>
            <w:r w:rsidRPr="00640961">
              <w:rPr>
                <w:rFonts w:ascii="Times New Roman" w:hAnsi="Times New Roman" w:cs="Times New Roman"/>
              </w:rPr>
              <w:t>1</w:t>
            </w:r>
          </w:p>
        </w:tc>
        <w:tc>
          <w:tcPr>
            <w:tcW w:w="7514" w:type="dxa"/>
          </w:tcPr>
          <w:p w:rsidR="00033F5D" w:rsidRPr="00033F5D" w:rsidRDefault="00033F5D" w:rsidP="00350098">
            <w:pPr>
              <w:autoSpaceDE w:val="0"/>
              <w:autoSpaceDN w:val="0"/>
              <w:adjustRightInd w:val="0"/>
              <w:jc w:val="both"/>
              <w:rPr>
                <w:rFonts w:ascii="Times New Roman" w:eastAsia="Arial" w:hAnsi="Times New Roman" w:cs="Times New Roman"/>
                <w:shd w:val="clear" w:color="auto" w:fill="FFFFFF"/>
                <w:lang w:val="ru"/>
              </w:rPr>
            </w:pPr>
            <w:r w:rsidRPr="00033F5D">
              <w:rPr>
                <w:rFonts w:ascii="Times New Roman" w:eastAsia="Arial" w:hAnsi="Times New Roman" w:cs="Times New Roman"/>
                <w:shd w:val="clear" w:color="auto" w:fill="FFFFFF"/>
                <w:lang w:val="ru"/>
              </w:rPr>
              <w:t>Лицензия на осуществление страховой деятельности стала бессрочной.</w:t>
            </w:r>
          </w:p>
          <w:p w:rsidR="00033F5D" w:rsidRPr="00033F5D" w:rsidRDefault="00033F5D" w:rsidP="00350098">
            <w:pPr>
              <w:autoSpaceDE w:val="0"/>
              <w:autoSpaceDN w:val="0"/>
              <w:adjustRightInd w:val="0"/>
              <w:jc w:val="both"/>
              <w:rPr>
                <w:rFonts w:ascii="Times New Roman" w:eastAsia="Arial" w:hAnsi="Times New Roman" w:cs="Times New Roman"/>
                <w:shd w:val="clear" w:color="auto" w:fill="FFFFFF"/>
                <w:lang w:val="ru"/>
              </w:rPr>
            </w:pPr>
            <w:r w:rsidRPr="00033F5D">
              <w:rPr>
                <w:rFonts w:ascii="Times New Roman" w:eastAsia="Arial" w:hAnsi="Times New Roman" w:cs="Times New Roman"/>
                <w:shd w:val="clear" w:color="auto" w:fill="FFFFFF"/>
                <w:lang w:val="ru"/>
              </w:rPr>
              <w:t>Изменены общие лицензионные требования и условия к соискателю лицензии на осуществление страховой деятельности</w:t>
            </w:r>
          </w:p>
          <w:p w:rsidR="00033F5D" w:rsidRPr="00033F5D" w:rsidRDefault="00033F5D" w:rsidP="00350098">
            <w:pPr>
              <w:autoSpaceDE w:val="0"/>
              <w:autoSpaceDN w:val="0"/>
              <w:adjustRightInd w:val="0"/>
              <w:jc w:val="both"/>
              <w:rPr>
                <w:rFonts w:ascii="Times New Roman" w:eastAsia="Arial" w:hAnsi="Times New Roman" w:cs="Times New Roman"/>
                <w:shd w:val="clear" w:color="auto" w:fill="FFFFFF"/>
                <w:lang w:val="ru"/>
              </w:rPr>
            </w:pPr>
          </w:p>
        </w:tc>
        <w:tc>
          <w:tcPr>
            <w:tcW w:w="3545" w:type="dxa"/>
          </w:tcPr>
          <w:p w:rsidR="00033F5D" w:rsidRPr="00033F5D" w:rsidRDefault="00033F5D" w:rsidP="00350098">
            <w:pPr>
              <w:autoSpaceDE w:val="0"/>
              <w:autoSpaceDN w:val="0"/>
              <w:adjustRightInd w:val="0"/>
              <w:jc w:val="both"/>
              <w:rPr>
                <w:rFonts w:ascii="Times New Roman" w:eastAsia="Arial" w:hAnsi="Times New Roman" w:cs="Times New Roman"/>
                <w:shd w:val="clear" w:color="auto" w:fill="FFFFFF"/>
                <w:lang w:val="ru"/>
              </w:rPr>
            </w:pPr>
            <w:r w:rsidRPr="00033F5D">
              <w:rPr>
                <w:rFonts w:ascii="Times New Roman" w:eastAsia="Arial" w:hAnsi="Times New Roman" w:cs="Times New Roman"/>
                <w:shd w:val="clear" w:color="auto" w:fill="FFFFFF"/>
                <w:lang w:val="ru"/>
              </w:rPr>
              <w:t>Указ Президента Республики Беларусь от 01.09.2010 № 450 «О лицензировании отдельных видов деятельности»</w:t>
            </w:r>
          </w:p>
        </w:tc>
        <w:tc>
          <w:tcPr>
            <w:tcW w:w="1702" w:type="dxa"/>
          </w:tcPr>
          <w:p w:rsidR="00033F5D" w:rsidRPr="00033F5D" w:rsidRDefault="00033F5D" w:rsidP="00350098">
            <w:pPr>
              <w:autoSpaceDE w:val="0"/>
              <w:autoSpaceDN w:val="0"/>
              <w:adjustRightInd w:val="0"/>
              <w:jc w:val="center"/>
              <w:rPr>
                <w:rFonts w:ascii="Times New Roman" w:eastAsia="Arial" w:hAnsi="Times New Roman" w:cs="Times New Roman"/>
                <w:shd w:val="clear" w:color="auto" w:fill="FFFFFF"/>
                <w:lang w:val="ru"/>
              </w:rPr>
            </w:pPr>
            <w:r w:rsidRPr="00033F5D">
              <w:rPr>
                <w:rFonts w:ascii="Times New Roman" w:eastAsia="Arial" w:hAnsi="Times New Roman" w:cs="Times New Roman"/>
                <w:shd w:val="clear" w:color="auto" w:fill="FFFFFF"/>
                <w:lang w:val="ru"/>
              </w:rPr>
              <w:t>01.03.2016</w:t>
            </w:r>
          </w:p>
        </w:tc>
        <w:tc>
          <w:tcPr>
            <w:tcW w:w="1701" w:type="dxa"/>
          </w:tcPr>
          <w:p w:rsidR="00033F5D" w:rsidRPr="00033F5D" w:rsidRDefault="00033F5D" w:rsidP="00350098">
            <w:pPr>
              <w:autoSpaceDE w:val="0"/>
              <w:autoSpaceDN w:val="0"/>
              <w:adjustRightInd w:val="0"/>
              <w:jc w:val="both"/>
              <w:rPr>
                <w:rFonts w:ascii="Times New Roman" w:eastAsia="Arial" w:hAnsi="Times New Roman" w:cs="Times New Roman"/>
                <w:shd w:val="clear" w:color="auto" w:fill="FFFFFF"/>
                <w:lang w:val="ru"/>
              </w:rPr>
            </w:pPr>
            <w:r w:rsidRPr="00033F5D">
              <w:rPr>
                <w:rFonts w:ascii="Times New Roman" w:eastAsia="Arial" w:hAnsi="Times New Roman" w:cs="Times New Roman"/>
                <w:shd w:val="clear" w:color="auto" w:fill="FFFFFF"/>
                <w:lang w:val="ru"/>
              </w:rPr>
              <w:t>Изменения внесены Указом Президента Республики Беларусь от 26.11.2015 № 475 «О внесении изменений и дополнений в указы Президента Республики Беларусь»</w:t>
            </w:r>
          </w:p>
        </w:tc>
      </w:tr>
      <w:tr w:rsidR="00033F5D" w:rsidRPr="002B7BEF" w:rsidTr="00640961">
        <w:tc>
          <w:tcPr>
            <w:tcW w:w="672" w:type="dxa"/>
          </w:tcPr>
          <w:p w:rsidR="00033F5D" w:rsidRPr="00640961" w:rsidRDefault="00033F5D" w:rsidP="00140CCA">
            <w:pPr>
              <w:contextualSpacing/>
              <w:jc w:val="center"/>
              <w:rPr>
                <w:rFonts w:ascii="Times New Roman" w:hAnsi="Times New Roman" w:cs="Times New Roman"/>
              </w:rPr>
            </w:pPr>
          </w:p>
        </w:tc>
        <w:tc>
          <w:tcPr>
            <w:tcW w:w="14462" w:type="dxa"/>
            <w:gridSpan w:val="4"/>
          </w:tcPr>
          <w:p w:rsidR="00033F5D" w:rsidRPr="00106545" w:rsidRDefault="00033F5D" w:rsidP="00106545">
            <w:pPr>
              <w:contextualSpacing/>
              <w:jc w:val="center"/>
              <w:rPr>
                <w:rFonts w:ascii="Times New Roman" w:hAnsi="Times New Roman" w:cs="Times New Roman"/>
                <w:b/>
                <w:sz w:val="24"/>
                <w:szCs w:val="24"/>
                <w:shd w:val="clear" w:color="auto" w:fill="FFFFFF"/>
                <w:lang w:val="ru"/>
              </w:rPr>
            </w:pPr>
            <w:r w:rsidRPr="00106545">
              <w:rPr>
                <w:rFonts w:ascii="Times New Roman" w:hAnsi="Times New Roman" w:cs="Times New Roman"/>
                <w:b/>
                <w:sz w:val="24"/>
                <w:szCs w:val="24"/>
                <w:shd w:val="clear" w:color="auto" w:fill="FFFFFF"/>
              </w:rPr>
              <w:t>Планируемые изменения законодательства</w:t>
            </w:r>
          </w:p>
        </w:tc>
      </w:tr>
      <w:tr w:rsidR="00033F5D" w:rsidRPr="00035A04" w:rsidTr="004C1D06">
        <w:tc>
          <w:tcPr>
            <w:tcW w:w="672" w:type="dxa"/>
          </w:tcPr>
          <w:p w:rsidR="00033F5D" w:rsidRPr="00640961" w:rsidRDefault="00033F5D" w:rsidP="00140CCA">
            <w:pPr>
              <w:contextualSpacing/>
              <w:jc w:val="center"/>
              <w:rPr>
                <w:rFonts w:ascii="Times New Roman" w:hAnsi="Times New Roman" w:cs="Times New Roman"/>
              </w:rPr>
            </w:pPr>
            <w:r w:rsidRPr="00640961">
              <w:rPr>
                <w:rFonts w:ascii="Times New Roman" w:hAnsi="Times New Roman" w:cs="Times New Roman"/>
              </w:rPr>
              <w:t>2</w:t>
            </w:r>
          </w:p>
        </w:tc>
        <w:tc>
          <w:tcPr>
            <w:tcW w:w="7514" w:type="dxa"/>
          </w:tcPr>
          <w:p w:rsidR="00033F5D" w:rsidRPr="00033F5D" w:rsidRDefault="00033F5D" w:rsidP="00350098">
            <w:pPr>
              <w:pStyle w:val="a8"/>
              <w:ind w:left="0" w:right="0" w:firstLine="0"/>
              <w:rPr>
                <w:rFonts w:eastAsia="Arial"/>
                <w:sz w:val="22"/>
                <w:szCs w:val="22"/>
                <w:shd w:val="clear" w:color="auto" w:fill="FFFFFF"/>
                <w:lang w:val="ru"/>
              </w:rPr>
            </w:pPr>
            <w:r w:rsidRPr="00033F5D">
              <w:rPr>
                <w:rFonts w:eastAsia="Arial"/>
                <w:sz w:val="22"/>
                <w:szCs w:val="22"/>
                <w:shd w:val="clear" w:color="auto" w:fill="FFFFFF"/>
                <w:lang w:val="ru"/>
              </w:rPr>
              <w:t>Предоставление права страховщику при страховании экспортных рисков с поддержкой государства самостоятельно размещать риски в перестрахование</w:t>
            </w:r>
          </w:p>
          <w:p w:rsidR="00033F5D" w:rsidRPr="00033F5D" w:rsidRDefault="00033F5D" w:rsidP="00350098">
            <w:pPr>
              <w:pStyle w:val="a8"/>
              <w:ind w:left="0" w:right="0" w:firstLine="0"/>
              <w:rPr>
                <w:rFonts w:eastAsia="Arial"/>
                <w:sz w:val="22"/>
                <w:szCs w:val="22"/>
                <w:shd w:val="clear" w:color="auto" w:fill="FFFFFF"/>
                <w:lang w:val="ru"/>
              </w:rPr>
            </w:pPr>
          </w:p>
        </w:tc>
        <w:tc>
          <w:tcPr>
            <w:tcW w:w="3545" w:type="dxa"/>
          </w:tcPr>
          <w:p w:rsidR="00033F5D" w:rsidRPr="00033F5D" w:rsidRDefault="00033F5D" w:rsidP="00350098">
            <w:pPr>
              <w:autoSpaceDE w:val="0"/>
              <w:autoSpaceDN w:val="0"/>
              <w:adjustRightInd w:val="0"/>
              <w:ind w:firstLine="33"/>
              <w:jc w:val="both"/>
              <w:rPr>
                <w:rFonts w:ascii="Times New Roman" w:eastAsia="Arial" w:hAnsi="Times New Roman" w:cs="Times New Roman"/>
                <w:shd w:val="clear" w:color="auto" w:fill="FFFFFF"/>
                <w:lang w:val="ru"/>
              </w:rPr>
            </w:pPr>
            <w:r w:rsidRPr="00033F5D">
              <w:rPr>
                <w:rFonts w:ascii="Times New Roman" w:eastAsia="Arial" w:hAnsi="Times New Roman" w:cs="Times New Roman"/>
                <w:shd w:val="clear" w:color="auto" w:fill="FFFFFF"/>
                <w:lang w:val="ru"/>
              </w:rPr>
              <w:t>Указ Президента Республики Беларусь от 25 августа 2006 г.              № 534 «О содействии развитию экспорта товаров (работ, услуг)»</w:t>
            </w:r>
          </w:p>
          <w:p w:rsidR="00033F5D" w:rsidRPr="00033F5D" w:rsidRDefault="00033F5D" w:rsidP="00350098">
            <w:pPr>
              <w:autoSpaceDE w:val="0"/>
              <w:autoSpaceDN w:val="0"/>
              <w:adjustRightInd w:val="0"/>
              <w:ind w:firstLine="33"/>
              <w:jc w:val="both"/>
              <w:rPr>
                <w:rFonts w:ascii="Times New Roman" w:eastAsia="Arial" w:hAnsi="Times New Roman" w:cs="Times New Roman"/>
                <w:shd w:val="clear" w:color="auto" w:fill="FFFFFF"/>
                <w:lang w:val="ru"/>
              </w:rPr>
            </w:pPr>
          </w:p>
        </w:tc>
        <w:tc>
          <w:tcPr>
            <w:tcW w:w="1702" w:type="dxa"/>
          </w:tcPr>
          <w:p w:rsidR="00033F5D" w:rsidRPr="00033F5D" w:rsidRDefault="00033F5D" w:rsidP="00350098">
            <w:pPr>
              <w:autoSpaceDE w:val="0"/>
              <w:autoSpaceDN w:val="0"/>
              <w:adjustRightInd w:val="0"/>
              <w:ind w:firstLine="33"/>
              <w:jc w:val="center"/>
              <w:rPr>
                <w:rFonts w:ascii="Times New Roman" w:eastAsia="Arial" w:hAnsi="Times New Roman" w:cs="Times New Roman"/>
                <w:shd w:val="clear" w:color="auto" w:fill="FFFFFF"/>
                <w:lang w:val="ru"/>
              </w:rPr>
            </w:pPr>
            <w:r w:rsidRPr="00033F5D">
              <w:rPr>
                <w:rFonts w:ascii="Times New Roman" w:eastAsia="Arial" w:hAnsi="Times New Roman" w:cs="Times New Roman"/>
                <w:shd w:val="clear" w:color="auto" w:fill="FFFFFF"/>
                <w:lang w:val="ru"/>
              </w:rPr>
              <w:t>-</w:t>
            </w:r>
          </w:p>
        </w:tc>
        <w:tc>
          <w:tcPr>
            <w:tcW w:w="1701" w:type="dxa"/>
          </w:tcPr>
          <w:p w:rsidR="00033F5D" w:rsidRPr="00033F5D" w:rsidRDefault="00033F5D" w:rsidP="00350098">
            <w:pPr>
              <w:autoSpaceDE w:val="0"/>
              <w:autoSpaceDN w:val="0"/>
              <w:adjustRightInd w:val="0"/>
              <w:jc w:val="both"/>
              <w:rPr>
                <w:rFonts w:ascii="Times New Roman" w:eastAsia="Arial" w:hAnsi="Times New Roman" w:cs="Times New Roman"/>
                <w:shd w:val="clear" w:color="auto" w:fill="FFFFFF"/>
                <w:lang w:val="ru"/>
              </w:rPr>
            </w:pPr>
            <w:r w:rsidRPr="00033F5D">
              <w:rPr>
                <w:rFonts w:ascii="Times New Roman" w:eastAsia="Arial" w:hAnsi="Times New Roman" w:cs="Times New Roman"/>
                <w:shd w:val="clear" w:color="auto" w:fill="FFFFFF"/>
                <w:lang w:val="ru"/>
              </w:rPr>
              <w:t>На рассмотрении Администрации Президента Республики Беларусь</w:t>
            </w:r>
          </w:p>
        </w:tc>
      </w:tr>
      <w:tr w:rsidR="00033F5D" w:rsidRPr="00035A04" w:rsidTr="004C1D06">
        <w:tc>
          <w:tcPr>
            <w:tcW w:w="672" w:type="dxa"/>
          </w:tcPr>
          <w:p w:rsidR="00033F5D" w:rsidRPr="00640961" w:rsidRDefault="00033F5D" w:rsidP="00140CCA">
            <w:pPr>
              <w:contextualSpacing/>
              <w:jc w:val="center"/>
              <w:rPr>
                <w:rFonts w:ascii="Times New Roman" w:hAnsi="Times New Roman" w:cs="Times New Roman"/>
              </w:rPr>
            </w:pPr>
            <w:r w:rsidRPr="00640961">
              <w:rPr>
                <w:rFonts w:ascii="Times New Roman" w:hAnsi="Times New Roman" w:cs="Times New Roman"/>
              </w:rPr>
              <w:t>3</w:t>
            </w:r>
          </w:p>
        </w:tc>
        <w:tc>
          <w:tcPr>
            <w:tcW w:w="7514" w:type="dxa"/>
          </w:tcPr>
          <w:p w:rsidR="00033F5D" w:rsidRPr="00033F5D" w:rsidRDefault="00033F5D" w:rsidP="00350098">
            <w:pPr>
              <w:ind w:firstLine="34"/>
              <w:jc w:val="both"/>
              <w:rPr>
                <w:rFonts w:ascii="Times New Roman" w:eastAsia="Arial" w:hAnsi="Times New Roman" w:cs="Times New Roman"/>
                <w:shd w:val="clear" w:color="auto" w:fill="FFFFFF"/>
                <w:lang w:val="ru"/>
              </w:rPr>
            </w:pPr>
            <w:r w:rsidRPr="00033F5D">
              <w:rPr>
                <w:rFonts w:ascii="Times New Roman" w:eastAsia="Arial" w:hAnsi="Times New Roman" w:cs="Times New Roman"/>
                <w:shd w:val="clear" w:color="auto" w:fill="FFFFFF"/>
                <w:lang w:val="ru"/>
              </w:rPr>
              <w:t>Совершенствование:</w:t>
            </w:r>
          </w:p>
          <w:p w:rsidR="00033F5D" w:rsidRPr="00033F5D" w:rsidRDefault="00033F5D" w:rsidP="00350098">
            <w:pPr>
              <w:ind w:firstLine="318"/>
              <w:jc w:val="both"/>
              <w:rPr>
                <w:rFonts w:ascii="Times New Roman" w:eastAsia="Arial" w:hAnsi="Times New Roman" w:cs="Times New Roman"/>
                <w:shd w:val="clear" w:color="auto" w:fill="FFFFFF"/>
                <w:lang w:val="ru"/>
              </w:rPr>
            </w:pPr>
            <w:r w:rsidRPr="00033F5D">
              <w:rPr>
                <w:rFonts w:ascii="Times New Roman" w:eastAsia="Arial" w:hAnsi="Times New Roman" w:cs="Times New Roman"/>
                <w:shd w:val="clear" w:color="auto" w:fill="FFFFFF"/>
                <w:lang w:val="ru"/>
              </w:rPr>
              <w:lastRenderedPageBreak/>
              <w:t>условий проведения отдельных видов обязательного страхования с учетом практики их применения, предложений заинтересованных органов государственного управления, а также поступивших обращений юридических лиц и индивидуальных предпринимателей;</w:t>
            </w:r>
          </w:p>
          <w:p w:rsidR="00033F5D" w:rsidRPr="00033F5D" w:rsidRDefault="00033F5D" w:rsidP="00350098">
            <w:pPr>
              <w:pStyle w:val="a8"/>
              <w:ind w:left="0" w:right="0" w:firstLine="318"/>
              <w:rPr>
                <w:rFonts w:eastAsia="Arial"/>
                <w:sz w:val="22"/>
                <w:szCs w:val="22"/>
                <w:shd w:val="clear" w:color="auto" w:fill="FFFFFF"/>
                <w:lang w:val="ru"/>
              </w:rPr>
            </w:pPr>
            <w:r w:rsidRPr="00033F5D">
              <w:rPr>
                <w:rFonts w:eastAsia="Arial"/>
                <w:sz w:val="22"/>
                <w:szCs w:val="22"/>
                <w:shd w:val="clear" w:color="auto" w:fill="FFFFFF"/>
                <w:lang w:val="ru"/>
              </w:rPr>
              <w:t>системы перестрахования в Республике Беларусь</w:t>
            </w:r>
          </w:p>
        </w:tc>
        <w:tc>
          <w:tcPr>
            <w:tcW w:w="3545" w:type="dxa"/>
          </w:tcPr>
          <w:p w:rsidR="00033F5D" w:rsidRPr="00033F5D" w:rsidRDefault="00033F5D" w:rsidP="00350098">
            <w:pPr>
              <w:autoSpaceDE w:val="0"/>
              <w:autoSpaceDN w:val="0"/>
              <w:adjustRightInd w:val="0"/>
              <w:ind w:firstLine="33"/>
              <w:jc w:val="both"/>
              <w:rPr>
                <w:rFonts w:ascii="Times New Roman" w:eastAsia="Arial" w:hAnsi="Times New Roman" w:cs="Times New Roman"/>
                <w:shd w:val="clear" w:color="auto" w:fill="FFFFFF"/>
                <w:lang w:val="ru"/>
              </w:rPr>
            </w:pPr>
            <w:r w:rsidRPr="00033F5D">
              <w:rPr>
                <w:rFonts w:ascii="Times New Roman" w:eastAsia="Arial" w:hAnsi="Times New Roman" w:cs="Times New Roman"/>
                <w:shd w:val="clear" w:color="auto" w:fill="FFFFFF"/>
                <w:lang w:val="ru"/>
              </w:rPr>
              <w:lastRenderedPageBreak/>
              <w:t xml:space="preserve">Указ Президента Республики </w:t>
            </w:r>
            <w:r w:rsidRPr="00033F5D">
              <w:rPr>
                <w:rFonts w:ascii="Times New Roman" w:eastAsia="Arial" w:hAnsi="Times New Roman" w:cs="Times New Roman"/>
                <w:shd w:val="clear" w:color="auto" w:fill="FFFFFF"/>
                <w:lang w:val="ru"/>
              </w:rPr>
              <w:lastRenderedPageBreak/>
              <w:t>Беларусь от 25 августа 2006 г. № 530 «О страховой деятельности»</w:t>
            </w:r>
          </w:p>
        </w:tc>
        <w:tc>
          <w:tcPr>
            <w:tcW w:w="1702" w:type="dxa"/>
          </w:tcPr>
          <w:p w:rsidR="00033F5D" w:rsidRPr="00033F5D" w:rsidRDefault="00033F5D" w:rsidP="00350098">
            <w:pPr>
              <w:autoSpaceDE w:val="0"/>
              <w:autoSpaceDN w:val="0"/>
              <w:adjustRightInd w:val="0"/>
              <w:ind w:firstLine="33"/>
              <w:jc w:val="center"/>
              <w:rPr>
                <w:rFonts w:ascii="Times New Roman" w:eastAsia="Arial" w:hAnsi="Times New Roman" w:cs="Times New Roman"/>
                <w:shd w:val="clear" w:color="auto" w:fill="FFFFFF"/>
                <w:lang w:val="ru"/>
              </w:rPr>
            </w:pPr>
            <w:r w:rsidRPr="00033F5D">
              <w:rPr>
                <w:rFonts w:ascii="Times New Roman" w:eastAsia="Arial" w:hAnsi="Times New Roman" w:cs="Times New Roman"/>
                <w:shd w:val="clear" w:color="auto" w:fill="FFFFFF"/>
                <w:lang w:val="ru"/>
              </w:rPr>
              <w:lastRenderedPageBreak/>
              <w:t>-</w:t>
            </w:r>
          </w:p>
        </w:tc>
        <w:tc>
          <w:tcPr>
            <w:tcW w:w="1701" w:type="dxa"/>
          </w:tcPr>
          <w:p w:rsidR="00033F5D" w:rsidRPr="00033F5D" w:rsidRDefault="00033F5D" w:rsidP="00350098">
            <w:pPr>
              <w:autoSpaceDE w:val="0"/>
              <w:autoSpaceDN w:val="0"/>
              <w:adjustRightInd w:val="0"/>
              <w:jc w:val="both"/>
              <w:rPr>
                <w:rFonts w:ascii="Times New Roman" w:eastAsia="Arial" w:hAnsi="Times New Roman" w:cs="Times New Roman"/>
                <w:shd w:val="clear" w:color="auto" w:fill="FFFFFF"/>
                <w:lang w:val="ru"/>
              </w:rPr>
            </w:pPr>
            <w:r w:rsidRPr="00033F5D">
              <w:rPr>
                <w:rFonts w:ascii="Times New Roman" w:eastAsia="Arial" w:hAnsi="Times New Roman" w:cs="Times New Roman"/>
                <w:shd w:val="clear" w:color="auto" w:fill="FFFFFF"/>
                <w:lang w:val="ru"/>
              </w:rPr>
              <w:t>Министерство</w:t>
            </w:r>
            <w:r w:rsidRPr="00033F5D">
              <w:rPr>
                <w:rFonts w:ascii="Times New Roman" w:eastAsia="Arial" w:hAnsi="Times New Roman" w:cs="Times New Roman"/>
                <w:shd w:val="clear" w:color="auto" w:fill="FFFFFF"/>
                <w:lang w:val="ru"/>
              </w:rPr>
              <w:lastRenderedPageBreak/>
              <w:t>м финансов Республики Беларусь ведется работа над соответствующим проектом Указа Президента Республики Беларусь</w:t>
            </w:r>
          </w:p>
        </w:tc>
      </w:tr>
      <w:tr w:rsidR="00033F5D" w:rsidRPr="002B7BEF" w:rsidTr="00640961">
        <w:tc>
          <w:tcPr>
            <w:tcW w:w="672" w:type="dxa"/>
            <w:shd w:val="clear" w:color="auto" w:fill="D9D9D9" w:themeFill="background1" w:themeFillShade="D9"/>
          </w:tcPr>
          <w:p w:rsidR="00033F5D" w:rsidRPr="00640961" w:rsidRDefault="00033F5D" w:rsidP="00140CCA">
            <w:pPr>
              <w:contextualSpacing/>
              <w:jc w:val="center"/>
              <w:rPr>
                <w:rFonts w:ascii="Times New Roman" w:hAnsi="Times New Roman" w:cs="Times New Roman"/>
              </w:rPr>
            </w:pPr>
          </w:p>
        </w:tc>
        <w:tc>
          <w:tcPr>
            <w:tcW w:w="14462" w:type="dxa"/>
            <w:gridSpan w:val="4"/>
            <w:shd w:val="clear" w:color="auto" w:fill="D9D9D9" w:themeFill="background1" w:themeFillShade="D9"/>
            <w:vAlign w:val="center"/>
          </w:tcPr>
          <w:p w:rsidR="00033F5D" w:rsidRPr="00F543AB" w:rsidRDefault="00033F5D" w:rsidP="00F543AB">
            <w:pPr>
              <w:contextualSpacing/>
              <w:jc w:val="center"/>
              <w:rPr>
                <w:rFonts w:ascii="Times New Roman" w:hAnsi="Times New Roman" w:cs="Times New Roman"/>
                <w:b/>
                <w:sz w:val="24"/>
                <w:szCs w:val="24"/>
              </w:rPr>
            </w:pPr>
            <w:r w:rsidRPr="00140CCA">
              <w:rPr>
                <w:rFonts w:ascii="Times New Roman" w:hAnsi="Times New Roman" w:cs="Times New Roman"/>
                <w:b/>
                <w:sz w:val="24"/>
                <w:szCs w:val="24"/>
              </w:rPr>
              <w:t>Республика Казахстан</w:t>
            </w:r>
          </w:p>
        </w:tc>
      </w:tr>
      <w:tr w:rsidR="00140CCA" w:rsidRPr="002B7BEF" w:rsidTr="004C1D06">
        <w:tc>
          <w:tcPr>
            <w:tcW w:w="672" w:type="dxa"/>
            <w:shd w:val="clear" w:color="auto" w:fill="FFFFFF" w:themeFill="background1"/>
          </w:tcPr>
          <w:p w:rsidR="00140CCA" w:rsidRPr="00640961" w:rsidRDefault="00140CCA" w:rsidP="00140CCA">
            <w:pPr>
              <w:contextualSpacing/>
              <w:jc w:val="center"/>
              <w:rPr>
                <w:rFonts w:ascii="Times New Roman" w:hAnsi="Times New Roman" w:cs="Times New Roman"/>
              </w:rPr>
            </w:pPr>
            <w:r w:rsidRPr="00640961">
              <w:rPr>
                <w:rFonts w:ascii="Times New Roman" w:hAnsi="Times New Roman" w:cs="Times New Roman"/>
              </w:rPr>
              <w:t>4</w:t>
            </w:r>
          </w:p>
        </w:tc>
        <w:tc>
          <w:tcPr>
            <w:tcW w:w="7514" w:type="dxa"/>
            <w:shd w:val="clear" w:color="auto" w:fill="FFFFFF" w:themeFill="background1"/>
          </w:tcPr>
          <w:p w:rsidR="00140CCA" w:rsidRPr="00140CCA" w:rsidRDefault="00140CCA" w:rsidP="00350098">
            <w:pPr>
              <w:ind w:firstLine="459"/>
              <w:jc w:val="both"/>
              <w:rPr>
                <w:rFonts w:ascii="Times New Roman" w:eastAsia="Arial" w:hAnsi="Times New Roman" w:cs="Times New Roman"/>
                <w:shd w:val="clear" w:color="auto" w:fill="FFFFFF"/>
                <w:lang w:val="ru"/>
              </w:rPr>
            </w:pPr>
            <w:r w:rsidRPr="00140CCA">
              <w:rPr>
                <w:rFonts w:ascii="Times New Roman" w:eastAsia="Arial" w:hAnsi="Times New Roman" w:cs="Times New Roman"/>
                <w:shd w:val="clear" w:color="auto" w:fill="FFFFFF"/>
                <w:lang w:val="ru"/>
              </w:rPr>
              <w:t>1. Определены условия отнесения необеспеченного обязательства к субординированному долгу.</w:t>
            </w:r>
          </w:p>
          <w:p w:rsidR="00140CCA" w:rsidRPr="00140CCA" w:rsidRDefault="00140CCA" w:rsidP="00350098">
            <w:pPr>
              <w:ind w:firstLine="459"/>
              <w:jc w:val="both"/>
              <w:rPr>
                <w:rFonts w:ascii="Times New Roman" w:eastAsia="Arial" w:hAnsi="Times New Roman" w:cs="Times New Roman"/>
                <w:shd w:val="clear" w:color="auto" w:fill="FFFFFF"/>
                <w:lang w:val="ru"/>
              </w:rPr>
            </w:pPr>
            <w:r w:rsidRPr="00140CCA">
              <w:rPr>
                <w:rFonts w:ascii="Times New Roman" w:eastAsia="Arial" w:hAnsi="Times New Roman" w:cs="Times New Roman"/>
                <w:shd w:val="clear" w:color="auto" w:fill="FFFFFF"/>
                <w:lang w:val="ru"/>
              </w:rPr>
              <w:t>2 Установлены требования для лиц, желающих приобрести статус страхового холдинга.</w:t>
            </w:r>
          </w:p>
          <w:p w:rsidR="00140CCA" w:rsidRPr="00140CCA" w:rsidRDefault="00140CCA" w:rsidP="00350098">
            <w:pPr>
              <w:ind w:firstLine="459"/>
              <w:jc w:val="both"/>
              <w:rPr>
                <w:rFonts w:ascii="Times New Roman" w:eastAsia="Arial" w:hAnsi="Times New Roman" w:cs="Times New Roman"/>
                <w:shd w:val="clear" w:color="auto" w:fill="FFFFFF"/>
                <w:lang w:val="ru"/>
              </w:rPr>
            </w:pPr>
            <w:r w:rsidRPr="00140CCA">
              <w:rPr>
                <w:rFonts w:ascii="Times New Roman" w:eastAsia="Arial" w:hAnsi="Times New Roman" w:cs="Times New Roman"/>
                <w:shd w:val="clear" w:color="auto" w:fill="FFFFFF"/>
                <w:lang w:val="ru"/>
              </w:rPr>
              <w:t xml:space="preserve">3.  Разделена ответственность страховщика по договору страхования гражданско-правовой ответственности туроператора и </w:t>
            </w:r>
            <w:proofErr w:type="spellStart"/>
            <w:r w:rsidRPr="00140CCA">
              <w:rPr>
                <w:rFonts w:ascii="Times New Roman" w:eastAsia="Arial" w:hAnsi="Times New Roman" w:cs="Times New Roman"/>
                <w:shd w:val="clear" w:color="auto" w:fill="FFFFFF"/>
                <w:lang w:val="ru"/>
              </w:rPr>
              <w:t>турагента</w:t>
            </w:r>
            <w:proofErr w:type="spellEnd"/>
            <w:r w:rsidRPr="00140CCA">
              <w:rPr>
                <w:rFonts w:ascii="Times New Roman" w:eastAsia="Arial" w:hAnsi="Times New Roman" w:cs="Times New Roman"/>
                <w:shd w:val="clear" w:color="auto" w:fill="FFFFFF"/>
                <w:lang w:val="ru"/>
              </w:rPr>
              <w:t>.</w:t>
            </w:r>
          </w:p>
          <w:p w:rsidR="00140CCA" w:rsidRPr="00140CCA" w:rsidRDefault="00140CCA" w:rsidP="00350098">
            <w:pPr>
              <w:tabs>
                <w:tab w:val="left" w:pos="0"/>
              </w:tabs>
              <w:ind w:firstLine="459"/>
              <w:jc w:val="both"/>
              <w:rPr>
                <w:rFonts w:ascii="Times New Roman" w:eastAsia="Arial" w:hAnsi="Times New Roman" w:cs="Times New Roman"/>
                <w:shd w:val="clear" w:color="auto" w:fill="FFFFFF"/>
                <w:lang w:val="ru"/>
              </w:rPr>
            </w:pPr>
            <w:r w:rsidRPr="00140CCA">
              <w:rPr>
                <w:rFonts w:ascii="Times New Roman" w:eastAsia="Arial" w:hAnsi="Times New Roman" w:cs="Times New Roman"/>
                <w:shd w:val="clear" w:color="auto" w:fill="FFFFFF"/>
                <w:lang w:val="ru"/>
              </w:rPr>
              <w:t>4. Предусмотрена передача функции по определению размера вреда транспортному средству, в результате наступления страхового случая по договору обязательного страхования гражданско-правовой ответственности владельцев транспортных средств, страховым организациям.</w:t>
            </w:r>
          </w:p>
        </w:tc>
        <w:tc>
          <w:tcPr>
            <w:tcW w:w="3545" w:type="dxa"/>
            <w:shd w:val="clear" w:color="auto" w:fill="FFFFFF" w:themeFill="background1"/>
          </w:tcPr>
          <w:p w:rsidR="00140CCA" w:rsidRPr="00140CCA" w:rsidRDefault="00140CCA" w:rsidP="00350098">
            <w:pPr>
              <w:jc w:val="both"/>
              <w:rPr>
                <w:rFonts w:ascii="Times New Roman" w:eastAsia="Arial" w:hAnsi="Times New Roman" w:cs="Times New Roman"/>
                <w:shd w:val="clear" w:color="auto" w:fill="FFFFFF"/>
                <w:lang w:val="ru"/>
              </w:rPr>
            </w:pPr>
            <w:r w:rsidRPr="00140CCA">
              <w:rPr>
                <w:rFonts w:ascii="Times New Roman" w:eastAsia="Arial" w:hAnsi="Times New Roman" w:cs="Times New Roman"/>
                <w:shd w:val="clear" w:color="auto" w:fill="FFFFFF"/>
                <w:lang w:val="ru"/>
              </w:rPr>
              <w:t>Закон Республики Казахстан от 24 ноября 2015 года «О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 оказания финансовых услуг и деятельности финансовых организаций и Национального Банка Республики Казахстан»</w:t>
            </w:r>
          </w:p>
        </w:tc>
        <w:tc>
          <w:tcPr>
            <w:tcW w:w="1702" w:type="dxa"/>
            <w:shd w:val="clear" w:color="auto" w:fill="FFFFFF" w:themeFill="background1"/>
          </w:tcPr>
          <w:p w:rsidR="00140CCA" w:rsidRPr="00140CCA" w:rsidRDefault="00140CCA" w:rsidP="00350098">
            <w:pPr>
              <w:pStyle w:val="Style31"/>
              <w:shd w:val="clear" w:color="auto" w:fill="auto"/>
              <w:spacing w:line="240" w:lineRule="auto"/>
              <w:ind w:left="34" w:right="34"/>
              <w:contextualSpacing/>
              <w:jc w:val="center"/>
              <w:rPr>
                <w:rFonts w:ascii="Times New Roman" w:hAnsi="Times New Roman" w:cs="Times New Roman"/>
                <w:sz w:val="22"/>
                <w:szCs w:val="22"/>
                <w:shd w:val="clear" w:color="auto" w:fill="FFFFFF"/>
                <w:lang w:val="ru"/>
              </w:rPr>
            </w:pPr>
            <w:r w:rsidRPr="00140CCA">
              <w:rPr>
                <w:rFonts w:ascii="Times New Roman" w:hAnsi="Times New Roman" w:cs="Times New Roman"/>
                <w:sz w:val="22"/>
                <w:szCs w:val="22"/>
                <w:shd w:val="clear" w:color="auto" w:fill="FFFFFF"/>
                <w:lang w:val="ru"/>
              </w:rPr>
              <w:t>01.01.2016г.</w:t>
            </w:r>
          </w:p>
        </w:tc>
        <w:tc>
          <w:tcPr>
            <w:tcW w:w="1701" w:type="dxa"/>
            <w:shd w:val="clear" w:color="auto" w:fill="FFFFFF" w:themeFill="background1"/>
          </w:tcPr>
          <w:p w:rsidR="00140CCA" w:rsidRPr="00F25553" w:rsidRDefault="00140CCA" w:rsidP="00350098">
            <w:pPr>
              <w:pStyle w:val="Style31"/>
              <w:shd w:val="clear" w:color="auto" w:fill="auto"/>
              <w:spacing w:line="240" w:lineRule="auto"/>
              <w:contextualSpacing/>
              <w:jc w:val="both"/>
              <w:rPr>
                <w:rFonts w:ascii="Times New Roman" w:hAnsi="Times New Roman" w:cs="Times New Roman"/>
                <w:sz w:val="24"/>
                <w:szCs w:val="24"/>
              </w:rPr>
            </w:pPr>
          </w:p>
        </w:tc>
      </w:tr>
      <w:tr w:rsidR="00140CCA" w:rsidRPr="002B7BEF" w:rsidTr="00640961">
        <w:tc>
          <w:tcPr>
            <w:tcW w:w="672" w:type="dxa"/>
            <w:shd w:val="clear" w:color="auto" w:fill="FFFFFF" w:themeFill="background1"/>
          </w:tcPr>
          <w:p w:rsidR="00140CCA" w:rsidRPr="00640961" w:rsidRDefault="00140CCA" w:rsidP="00140CCA">
            <w:pPr>
              <w:contextualSpacing/>
              <w:jc w:val="center"/>
              <w:rPr>
                <w:rFonts w:ascii="Times New Roman" w:hAnsi="Times New Roman" w:cs="Times New Roman"/>
              </w:rPr>
            </w:pPr>
          </w:p>
        </w:tc>
        <w:tc>
          <w:tcPr>
            <w:tcW w:w="14462" w:type="dxa"/>
            <w:gridSpan w:val="4"/>
            <w:shd w:val="clear" w:color="auto" w:fill="FFFFFF" w:themeFill="background1"/>
            <w:vAlign w:val="center"/>
          </w:tcPr>
          <w:p w:rsidR="00140CCA" w:rsidRDefault="00140CCA" w:rsidP="00F543AB">
            <w:pPr>
              <w:contextualSpacing/>
              <w:jc w:val="center"/>
              <w:rPr>
                <w:rFonts w:ascii="Times New Roman" w:hAnsi="Times New Roman" w:cs="Times New Roman"/>
                <w:b/>
                <w:sz w:val="24"/>
                <w:szCs w:val="24"/>
              </w:rPr>
            </w:pPr>
            <w:r w:rsidRPr="00EF5C1D">
              <w:rPr>
                <w:rFonts w:ascii="Times New Roman" w:hAnsi="Times New Roman" w:cs="Times New Roman"/>
                <w:b/>
                <w:sz w:val="24"/>
                <w:szCs w:val="24"/>
                <w:shd w:val="clear" w:color="auto" w:fill="FFFFFF"/>
              </w:rPr>
              <w:t>Планируемые изменения законодательства</w:t>
            </w:r>
          </w:p>
        </w:tc>
      </w:tr>
      <w:tr w:rsidR="00640961" w:rsidRPr="002B7BEF" w:rsidTr="004C1D06">
        <w:tc>
          <w:tcPr>
            <w:tcW w:w="672" w:type="dxa"/>
            <w:shd w:val="clear" w:color="auto" w:fill="FFFFFF" w:themeFill="background1"/>
          </w:tcPr>
          <w:p w:rsidR="00640961" w:rsidRPr="00640961" w:rsidRDefault="00640961" w:rsidP="00140CCA">
            <w:pPr>
              <w:contextualSpacing/>
              <w:jc w:val="center"/>
              <w:rPr>
                <w:rFonts w:ascii="Times New Roman" w:hAnsi="Times New Roman" w:cs="Times New Roman"/>
              </w:rPr>
            </w:pPr>
            <w:r w:rsidRPr="00640961">
              <w:rPr>
                <w:rFonts w:ascii="Times New Roman" w:hAnsi="Times New Roman" w:cs="Times New Roman"/>
              </w:rPr>
              <w:t>5</w:t>
            </w:r>
          </w:p>
        </w:tc>
        <w:tc>
          <w:tcPr>
            <w:tcW w:w="7514" w:type="dxa"/>
            <w:shd w:val="clear" w:color="auto" w:fill="FFFFFF" w:themeFill="background1"/>
          </w:tcPr>
          <w:p w:rsidR="00640961" w:rsidRPr="00640961" w:rsidRDefault="00640961" w:rsidP="00350098">
            <w:pPr>
              <w:pStyle w:val="Style31"/>
              <w:shd w:val="clear" w:color="auto" w:fill="auto"/>
              <w:spacing w:line="240" w:lineRule="auto"/>
              <w:ind w:left="120"/>
              <w:contextualSpacing/>
              <w:rPr>
                <w:rFonts w:ascii="Times New Roman" w:hAnsi="Times New Roman" w:cs="Times New Roman"/>
                <w:sz w:val="22"/>
                <w:szCs w:val="22"/>
                <w:shd w:val="clear" w:color="auto" w:fill="FFFFFF"/>
                <w:lang w:val="ru"/>
              </w:rPr>
            </w:pPr>
            <w:r w:rsidRPr="00640961">
              <w:rPr>
                <w:rFonts w:ascii="Times New Roman" w:hAnsi="Times New Roman" w:cs="Times New Roman"/>
                <w:sz w:val="22"/>
                <w:szCs w:val="22"/>
                <w:shd w:val="clear" w:color="auto" w:fill="FFFFFF"/>
                <w:lang w:val="ru"/>
              </w:rPr>
              <w:t>Планируется внести изменения в части снижения требования к страховым организациям по размещению вкладов в банках второго уровня Республики Казахстан.</w:t>
            </w:r>
          </w:p>
          <w:p w:rsidR="00640961" w:rsidRPr="00640961" w:rsidRDefault="00640961" w:rsidP="00350098">
            <w:pPr>
              <w:pStyle w:val="Style31"/>
              <w:shd w:val="clear" w:color="auto" w:fill="auto"/>
              <w:tabs>
                <w:tab w:val="left" w:pos="734"/>
              </w:tabs>
              <w:spacing w:line="240" w:lineRule="auto"/>
              <w:contextualSpacing/>
              <w:jc w:val="both"/>
              <w:rPr>
                <w:rFonts w:ascii="Times New Roman" w:hAnsi="Times New Roman" w:cs="Times New Roman"/>
                <w:sz w:val="22"/>
                <w:szCs w:val="22"/>
                <w:shd w:val="clear" w:color="auto" w:fill="FFFFFF"/>
                <w:lang w:val="ru"/>
              </w:rPr>
            </w:pPr>
          </w:p>
          <w:p w:rsidR="00640961" w:rsidRPr="00640961" w:rsidRDefault="00640961" w:rsidP="00350098">
            <w:pPr>
              <w:pStyle w:val="Style31"/>
              <w:shd w:val="clear" w:color="auto" w:fill="auto"/>
              <w:tabs>
                <w:tab w:val="left" w:pos="734"/>
              </w:tabs>
              <w:spacing w:line="240" w:lineRule="auto"/>
              <w:contextualSpacing/>
              <w:jc w:val="both"/>
              <w:rPr>
                <w:rFonts w:ascii="Times New Roman" w:hAnsi="Times New Roman" w:cs="Times New Roman"/>
                <w:sz w:val="22"/>
                <w:szCs w:val="22"/>
                <w:shd w:val="clear" w:color="auto" w:fill="FFFFFF"/>
                <w:lang w:val="ru"/>
              </w:rPr>
            </w:pPr>
          </w:p>
          <w:p w:rsidR="00640961" w:rsidRPr="00640961" w:rsidRDefault="00640961" w:rsidP="00350098">
            <w:pPr>
              <w:pStyle w:val="Style31"/>
              <w:shd w:val="clear" w:color="auto" w:fill="auto"/>
              <w:tabs>
                <w:tab w:val="left" w:pos="734"/>
              </w:tabs>
              <w:spacing w:line="240" w:lineRule="auto"/>
              <w:contextualSpacing/>
              <w:jc w:val="both"/>
              <w:rPr>
                <w:rFonts w:ascii="Times New Roman" w:hAnsi="Times New Roman" w:cs="Times New Roman"/>
                <w:sz w:val="22"/>
                <w:szCs w:val="22"/>
                <w:shd w:val="clear" w:color="auto" w:fill="FFFFFF"/>
                <w:lang w:val="ru"/>
              </w:rPr>
            </w:pPr>
          </w:p>
          <w:p w:rsidR="00640961" w:rsidRPr="00640961" w:rsidRDefault="00640961" w:rsidP="00350098">
            <w:pPr>
              <w:pStyle w:val="Style31"/>
              <w:shd w:val="clear" w:color="auto" w:fill="auto"/>
              <w:tabs>
                <w:tab w:val="left" w:pos="734"/>
              </w:tabs>
              <w:spacing w:line="240" w:lineRule="auto"/>
              <w:contextualSpacing/>
              <w:jc w:val="both"/>
              <w:rPr>
                <w:rFonts w:ascii="Times New Roman" w:hAnsi="Times New Roman" w:cs="Times New Roman"/>
                <w:sz w:val="22"/>
                <w:szCs w:val="22"/>
                <w:shd w:val="clear" w:color="auto" w:fill="FFFFFF"/>
                <w:lang w:val="ru"/>
              </w:rPr>
            </w:pPr>
          </w:p>
          <w:p w:rsidR="00640961" w:rsidRPr="00640961" w:rsidRDefault="00640961" w:rsidP="00350098">
            <w:pPr>
              <w:pStyle w:val="Style31"/>
              <w:shd w:val="clear" w:color="auto" w:fill="auto"/>
              <w:tabs>
                <w:tab w:val="left" w:pos="734"/>
              </w:tabs>
              <w:spacing w:line="240" w:lineRule="auto"/>
              <w:contextualSpacing/>
              <w:jc w:val="both"/>
              <w:rPr>
                <w:rFonts w:ascii="Times New Roman" w:hAnsi="Times New Roman" w:cs="Times New Roman"/>
                <w:sz w:val="22"/>
                <w:szCs w:val="22"/>
                <w:shd w:val="clear" w:color="auto" w:fill="FFFFFF"/>
                <w:lang w:val="ru"/>
              </w:rPr>
            </w:pPr>
          </w:p>
          <w:p w:rsidR="00640961" w:rsidRPr="00640961" w:rsidRDefault="00640961" w:rsidP="00350098">
            <w:pPr>
              <w:pStyle w:val="Style31"/>
              <w:shd w:val="clear" w:color="auto" w:fill="auto"/>
              <w:tabs>
                <w:tab w:val="left" w:pos="734"/>
              </w:tabs>
              <w:spacing w:line="240" w:lineRule="auto"/>
              <w:contextualSpacing/>
              <w:jc w:val="both"/>
              <w:rPr>
                <w:rFonts w:ascii="Times New Roman" w:hAnsi="Times New Roman" w:cs="Times New Roman"/>
                <w:sz w:val="22"/>
                <w:szCs w:val="22"/>
                <w:shd w:val="clear" w:color="auto" w:fill="FFFFFF"/>
                <w:lang w:val="ru"/>
              </w:rPr>
            </w:pPr>
          </w:p>
          <w:p w:rsidR="00640961" w:rsidRPr="00640961" w:rsidRDefault="00640961" w:rsidP="00350098">
            <w:pPr>
              <w:pStyle w:val="Style31"/>
              <w:shd w:val="clear" w:color="auto" w:fill="auto"/>
              <w:tabs>
                <w:tab w:val="left" w:pos="734"/>
              </w:tabs>
              <w:spacing w:line="240" w:lineRule="auto"/>
              <w:contextualSpacing/>
              <w:jc w:val="both"/>
              <w:rPr>
                <w:rFonts w:ascii="Times New Roman" w:hAnsi="Times New Roman" w:cs="Times New Roman"/>
                <w:sz w:val="22"/>
                <w:szCs w:val="22"/>
                <w:shd w:val="clear" w:color="auto" w:fill="FFFFFF"/>
                <w:lang w:val="ru"/>
              </w:rPr>
            </w:pPr>
          </w:p>
          <w:p w:rsidR="00640961" w:rsidRPr="00640961" w:rsidRDefault="00640961" w:rsidP="00350098">
            <w:pPr>
              <w:pStyle w:val="Style31"/>
              <w:shd w:val="clear" w:color="auto" w:fill="auto"/>
              <w:tabs>
                <w:tab w:val="left" w:pos="734"/>
              </w:tabs>
              <w:spacing w:line="240" w:lineRule="auto"/>
              <w:contextualSpacing/>
              <w:jc w:val="both"/>
              <w:rPr>
                <w:rFonts w:ascii="Times New Roman" w:hAnsi="Times New Roman" w:cs="Times New Roman"/>
                <w:sz w:val="22"/>
                <w:szCs w:val="22"/>
                <w:shd w:val="clear" w:color="auto" w:fill="FFFFFF"/>
                <w:lang w:val="ru"/>
              </w:rPr>
            </w:pPr>
          </w:p>
        </w:tc>
        <w:tc>
          <w:tcPr>
            <w:tcW w:w="3545" w:type="dxa"/>
            <w:shd w:val="clear" w:color="auto" w:fill="FFFFFF" w:themeFill="background1"/>
          </w:tcPr>
          <w:p w:rsidR="00640961" w:rsidRPr="00640961" w:rsidRDefault="00640961" w:rsidP="00350098">
            <w:pPr>
              <w:pStyle w:val="Style31"/>
              <w:shd w:val="clear" w:color="auto" w:fill="auto"/>
              <w:spacing w:before="180" w:line="240" w:lineRule="auto"/>
              <w:contextualSpacing/>
              <w:jc w:val="both"/>
              <w:rPr>
                <w:rFonts w:ascii="Times New Roman" w:hAnsi="Times New Roman" w:cs="Times New Roman"/>
                <w:sz w:val="22"/>
                <w:szCs w:val="22"/>
                <w:shd w:val="clear" w:color="auto" w:fill="FFFFFF"/>
                <w:lang w:val="ru"/>
              </w:rPr>
            </w:pPr>
            <w:proofErr w:type="gramStart"/>
            <w:r w:rsidRPr="00640961">
              <w:rPr>
                <w:rFonts w:ascii="Times New Roman" w:hAnsi="Times New Roman" w:cs="Times New Roman"/>
                <w:sz w:val="22"/>
                <w:szCs w:val="22"/>
                <w:shd w:val="clear" w:color="auto" w:fill="FFFFFF"/>
                <w:lang w:val="ru"/>
              </w:rPr>
              <w:lastRenderedPageBreak/>
              <w:t xml:space="preserve">Постановление Правления Агентства Республики Казахстан по регулированию и надзору финансового рынка и финансовых организаций от 22 августа 2008 года №131 «Об утверждении Инструкции об установлении </w:t>
            </w:r>
            <w:proofErr w:type="spellStart"/>
            <w:r w:rsidRPr="00640961">
              <w:rPr>
                <w:rFonts w:ascii="Times New Roman" w:hAnsi="Times New Roman" w:cs="Times New Roman"/>
                <w:sz w:val="22"/>
                <w:szCs w:val="22"/>
                <w:shd w:val="clear" w:color="auto" w:fill="FFFFFF"/>
                <w:lang w:val="ru"/>
              </w:rPr>
              <w:t>пруденциальных</w:t>
            </w:r>
            <w:proofErr w:type="spellEnd"/>
            <w:r w:rsidRPr="00640961">
              <w:rPr>
                <w:rFonts w:ascii="Times New Roman" w:hAnsi="Times New Roman" w:cs="Times New Roman"/>
                <w:sz w:val="22"/>
                <w:szCs w:val="22"/>
                <w:shd w:val="clear" w:color="auto" w:fill="FFFFFF"/>
                <w:lang w:val="ru"/>
              </w:rPr>
              <w:t xml:space="preserve"> нормативов и иных обязательных к соблюдению норм и лимитов для страховой </w:t>
            </w:r>
            <w:r w:rsidRPr="00640961">
              <w:rPr>
                <w:rFonts w:ascii="Times New Roman" w:hAnsi="Times New Roman" w:cs="Times New Roman"/>
                <w:sz w:val="22"/>
                <w:szCs w:val="22"/>
                <w:shd w:val="clear" w:color="auto" w:fill="FFFFFF"/>
                <w:lang w:val="ru"/>
              </w:rPr>
              <w:lastRenderedPageBreak/>
              <w:t xml:space="preserve">(перестраховочной) организации и страховой группы, включая минимальные размеры уставного капитала, гарантийного фонда, маржи платежеспособности и сроках представления отчетов о выполнении </w:t>
            </w:r>
            <w:proofErr w:type="spellStart"/>
            <w:r w:rsidRPr="00640961">
              <w:rPr>
                <w:rFonts w:ascii="Times New Roman" w:hAnsi="Times New Roman" w:cs="Times New Roman"/>
                <w:sz w:val="22"/>
                <w:szCs w:val="22"/>
                <w:shd w:val="clear" w:color="auto" w:fill="FFFFFF"/>
                <w:lang w:val="ru"/>
              </w:rPr>
              <w:t>пруденциальных</w:t>
            </w:r>
            <w:proofErr w:type="spellEnd"/>
            <w:r w:rsidRPr="00640961">
              <w:rPr>
                <w:rFonts w:ascii="Times New Roman" w:hAnsi="Times New Roman" w:cs="Times New Roman"/>
                <w:sz w:val="22"/>
                <w:szCs w:val="22"/>
                <w:shd w:val="clear" w:color="auto" w:fill="FFFFFF"/>
                <w:lang w:val="ru"/>
              </w:rPr>
              <w:t xml:space="preserve"> нормативов».</w:t>
            </w:r>
            <w:proofErr w:type="gramEnd"/>
          </w:p>
        </w:tc>
        <w:tc>
          <w:tcPr>
            <w:tcW w:w="1702" w:type="dxa"/>
            <w:shd w:val="clear" w:color="auto" w:fill="FFFFFF" w:themeFill="background1"/>
          </w:tcPr>
          <w:p w:rsidR="00640961" w:rsidRPr="00640961" w:rsidRDefault="00640961" w:rsidP="00350098">
            <w:pPr>
              <w:pStyle w:val="Style31"/>
              <w:shd w:val="clear" w:color="auto" w:fill="auto"/>
              <w:spacing w:line="240" w:lineRule="auto"/>
              <w:ind w:left="120"/>
              <w:contextualSpacing/>
              <w:jc w:val="center"/>
              <w:rPr>
                <w:rFonts w:ascii="Times New Roman" w:hAnsi="Times New Roman" w:cs="Times New Roman"/>
                <w:sz w:val="22"/>
                <w:szCs w:val="22"/>
                <w:shd w:val="clear" w:color="auto" w:fill="FFFFFF"/>
                <w:lang w:val="ru"/>
              </w:rPr>
            </w:pPr>
            <w:r w:rsidRPr="00640961">
              <w:rPr>
                <w:rFonts w:ascii="Times New Roman" w:hAnsi="Times New Roman" w:cs="Times New Roman"/>
                <w:sz w:val="22"/>
                <w:szCs w:val="22"/>
                <w:shd w:val="clear" w:color="auto" w:fill="FFFFFF"/>
                <w:lang w:val="ru"/>
              </w:rPr>
              <w:lastRenderedPageBreak/>
              <w:t>3 квартал</w:t>
            </w:r>
          </w:p>
        </w:tc>
        <w:tc>
          <w:tcPr>
            <w:tcW w:w="1701" w:type="dxa"/>
            <w:shd w:val="clear" w:color="auto" w:fill="FFFFFF" w:themeFill="background1"/>
          </w:tcPr>
          <w:p w:rsidR="00640961" w:rsidRPr="00F25553" w:rsidRDefault="00640961" w:rsidP="00350098">
            <w:pPr>
              <w:pStyle w:val="Style31"/>
              <w:shd w:val="clear" w:color="auto" w:fill="auto"/>
              <w:spacing w:line="240" w:lineRule="auto"/>
              <w:contextualSpacing/>
              <w:jc w:val="both"/>
              <w:rPr>
                <w:rFonts w:ascii="Times New Roman" w:hAnsi="Times New Roman" w:cs="Times New Roman"/>
                <w:sz w:val="24"/>
                <w:szCs w:val="24"/>
              </w:rPr>
            </w:pPr>
          </w:p>
        </w:tc>
      </w:tr>
      <w:tr w:rsidR="00640961" w:rsidRPr="002B7BEF" w:rsidTr="00640961">
        <w:tc>
          <w:tcPr>
            <w:tcW w:w="672" w:type="dxa"/>
            <w:shd w:val="clear" w:color="auto" w:fill="D9D9D9" w:themeFill="background1" w:themeFillShade="D9"/>
          </w:tcPr>
          <w:p w:rsidR="00640961" w:rsidRPr="00640961" w:rsidRDefault="00640961" w:rsidP="00140CCA">
            <w:pPr>
              <w:contextualSpacing/>
              <w:jc w:val="center"/>
              <w:rPr>
                <w:rFonts w:ascii="Times New Roman" w:hAnsi="Times New Roman" w:cs="Times New Roman"/>
              </w:rPr>
            </w:pPr>
          </w:p>
        </w:tc>
        <w:tc>
          <w:tcPr>
            <w:tcW w:w="14462" w:type="dxa"/>
            <w:gridSpan w:val="4"/>
            <w:shd w:val="clear" w:color="auto" w:fill="D9D9D9" w:themeFill="background1" w:themeFillShade="D9"/>
            <w:vAlign w:val="center"/>
          </w:tcPr>
          <w:p w:rsidR="00640961" w:rsidRPr="00F543AB" w:rsidRDefault="00640961" w:rsidP="00F543AB">
            <w:pPr>
              <w:contextualSpacing/>
              <w:jc w:val="center"/>
              <w:rPr>
                <w:rFonts w:ascii="Times New Roman" w:hAnsi="Times New Roman" w:cs="Times New Roman"/>
                <w:b/>
                <w:sz w:val="24"/>
                <w:szCs w:val="24"/>
              </w:rPr>
            </w:pPr>
            <w:proofErr w:type="spellStart"/>
            <w:r w:rsidRPr="00A241F5">
              <w:rPr>
                <w:rFonts w:ascii="Times New Roman" w:hAnsi="Times New Roman" w:cs="Times New Roman"/>
                <w:b/>
                <w:sz w:val="24"/>
                <w:szCs w:val="24"/>
              </w:rPr>
              <w:t>Кыргызская</w:t>
            </w:r>
            <w:proofErr w:type="spellEnd"/>
            <w:r w:rsidRPr="00A241F5">
              <w:rPr>
                <w:rFonts w:ascii="Times New Roman" w:hAnsi="Times New Roman" w:cs="Times New Roman"/>
                <w:b/>
                <w:sz w:val="24"/>
                <w:szCs w:val="24"/>
              </w:rPr>
              <w:t xml:space="preserve"> Республика</w:t>
            </w:r>
          </w:p>
        </w:tc>
      </w:tr>
      <w:tr w:rsidR="00640961" w:rsidRPr="002B7BEF" w:rsidTr="004C1D06">
        <w:tc>
          <w:tcPr>
            <w:tcW w:w="672" w:type="dxa"/>
            <w:shd w:val="clear" w:color="auto" w:fill="FFFFFF" w:themeFill="background1"/>
          </w:tcPr>
          <w:p w:rsidR="00640961" w:rsidRPr="00640961" w:rsidRDefault="00640961" w:rsidP="00140CCA">
            <w:pPr>
              <w:contextualSpacing/>
              <w:jc w:val="center"/>
              <w:rPr>
                <w:rFonts w:ascii="Times New Roman" w:hAnsi="Times New Roman" w:cs="Times New Roman"/>
              </w:rPr>
            </w:pPr>
            <w:r>
              <w:rPr>
                <w:rFonts w:ascii="Times New Roman" w:hAnsi="Times New Roman" w:cs="Times New Roman"/>
              </w:rPr>
              <w:t>6</w:t>
            </w:r>
          </w:p>
        </w:tc>
        <w:tc>
          <w:tcPr>
            <w:tcW w:w="7514" w:type="dxa"/>
            <w:shd w:val="clear" w:color="auto" w:fill="FFFFFF" w:themeFill="background1"/>
          </w:tcPr>
          <w:p w:rsidR="00640961" w:rsidRPr="00A241F5" w:rsidRDefault="00A241F5" w:rsidP="00A241F5">
            <w:pPr>
              <w:contextualSpacing/>
              <w:rPr>
                <w:rFonts w:ascii="Times New Roman" w:hAnsi="Times New Roman" w:cs="Times New Roman"/>
                <w:highlight w:val="yellow"/>
              </w:rPr>
            </w:pPr>
            <w:r w:rsidRPr="00A241F5">
              <w:rPr>
                <w:rFonts w:ascii="Times New Roman" w:hAnsi="Times New Roman" w:cs="Times New Roman"/>
              </w:rPr>
              <w:t>Принят закон</w:t>
            </w:r>
          </w:p>
        </w:tc>
        <w:tc>
          <w:tcPr>
            <w:tcW w:w="3545" w:type="dxa"/>
            <w:shd w:val="clear" w:color="auto" w:fill="FFFFFF" w:themeFill="background1"/>
          </w:tcPr>
          <w:p w:rsidR="00640961" w:rsidRPr="00640961" w:rsidRDefault="00A241F5" w:rsidP="00A241F5">
            <w:pPr>
              <w:contextualSpacing/>
              <w:rPr>
                <w:rFonts w:ascii="Times New Roman" w:hAnsi="Times New Roman" w:cs="Times New Roman"/>
                <w:b/>
                <w:sz w:val="24"/>
                <w:szCs w:val="24"/>
                <w:highlight w:val="yellow"/>
              </w:rPr>
            </w:pPr>
            <w:r w:rsidRPr="00A241F5">
              <w:rPr>
                <w:rFonts w:ascii="Times New Roman" w:eastAsia="Arial" w:hAnsi="Times New Roman" w:cs="Times New Roman"/>
                <w:shd w:val="clear" w:color="auto" w:fill="FFFFFF"/>
                <w:lang w:val="ru"/>
              </w:rPr>
              <w:t xml:space="preserve">Закон </w:t>
            </w:r>
            <w:proofErr w:type="spellStart"/>
            <w:r w:rsidRPr="00A241F5">
              <w:rPr>
                <w:rFonts w:ascii="Times New Roman" w:eastAsia="Arial" w:hAnsi="Times New Roman" w:cs="Times New Roman"/>
                <w:shd w:val="clear" w:color="auto" w:fill="FFFFFF"/>
                <w:lang w:val="ru"/>
              </w:rPr>
              <w:t>Кыргызской</w:t>
            </w:r>
            <w:proofErr w:type="spellEnd"/>
            <w:r w:rsidRPr="00A241F5">
              <w:rPr>
                <w:rFonts w:ascii="Times New Roman" w:eastAsia="Arial" w:hAnsi="Times New Roman" w:cs="Times New Roman"/>
                <w:shd w:val="clear" w:color="auto" w:fill="FFFFFF"/>
                <w:lang w:val="ru"/>
              </w:rPr>
              <w:t xml:space="preserve"> Республики «Об обязательном страховании гражданско-правовой ответственности владельцев автотранспортных средств» от 24.07.2015 г. № 192.</w:t>
            </w:r>
          </w:p>
        </w:tc>
        <w:tc>
          <w:tcPr>
            <w:tcW w:w="1702" w:type="dxa"/>
            <w:shd w:val="clear" w:color="auto" w:fill="FFFFFF" w:themeFill="background1"/>
          </w:tcPr>
          <w:p w:rsidR="00640961" w:rsidRPr="00A241F5" w:rsidRDefault="00A241F5" w:rsidP="00A241F5">
            <w:pPr>
              <w:contextualSpacing/>
              <w:rPr>
                <w:rFonts w:ascii="Times New Roman" w:eastAsia="Arial" w:hAnsi="Times New Roman" w:cs="Times New Roman"/>
                <w:shd w:val="clear" w:color="auto" w:fill="FFFFFF"/>
                <w:lang w:val="ru"/>
              </w:rPr>
            </w:pPr>
            <w:r>
              <w:rPr>
                <w:rFonts w:ascii="Times New Roman" w:eastAsia="Arial" w:hAnsi="Times New Roman" w:cs="Times New Roman"/>
                <w:shd w:val="clear" w:color="auto" w:fill="FFFFFF"/>
                <w:lang w:val="ru"/>
              </w:rPr>
              <w:t>24.07.2015</w:t>
            </w:r>
          </w:p>
        </w:tc>
        <w:tc>
          <w:tcPr>
            <w:tcW w:w="1701" w:type="dxa"/>
            <w:shd w:val="clear" w:color="auto" w:fill="FFFFFF" w:themeFill="background1"/>
          </w:tcPr>
          <w:p w:rsidR="00640961" w:rsidRPr="00A241F5" w:rsidRDefault="00A241F5" w:rsidP="00A241F5">
            <w:pPr>
              <w:contextualSpacing/>
              <w:rPr>
                <w:rFonts w:ascii="Times New Roman" w:eastAsia="Arial" w:hAnsi="Times New Roman" w:cs="Times New Roman"/>
                <w:shd w:val="clear" w:color="auto" w:fill="FFFFFF"/>
                <w:lang w:val="ru"/>
              </w:rPr>
            </w:pPr>
            <w:r w:rsidRPr="00A241F5">
              <w:rPr>
                <w:rFonts w:ascii="Times New Roman" w:eastAsia="Arial" w:hAnsi="Times New Roman" w:cs="Times New Roman"/>
                <w:shd w:val="clear" w:color="auto" w:fill="FFFFFF"/>
                <w:lang w:val="ru"/>
              </w:rPr>
              <w:t xml:space="preserve">Правительство </w:t>
            </w:r>
            <w:proofErr w:type="spellStart"/>
            <w:r w:rsidRPr="00A241F5">
              <w:rPr>
                <w:rFonts w:ascii="Times New Roman" w:eastAsia="Arial" w:hAnsi="Times New Roman" w:cs="Times New Roman"/>
                <w:shd w:val="clear" w:color="auto" w:fill="FFFFFF"/>
                <w:lang w:val="ru"/>
              </w:rPr>
              <w:t>Кыргызской</w:t>
            </w:r>
            <w:proofErr w:type="spellEnd"/>
            <w:r w:rsidRPr="00A241F5">
              <w:rPr>
                <w:rFonts w:ascii="Times New Roman" w:eastAsia="Arial" w:hAnsi="Times New Roman" w:cs="Times New Roman"/>
                <w:shd w:val="clear" w:color="auto" w:fill="FFFFFF"/>
                <w:lang w:val="ru"/>
              </w:rPr>
              <w:t xml:space="preserve"> Республики разрабатывает проект постановления, утверждающий нормативные правовые акты необходимые для реализации указанного Закона.</w:t>
            </w:r>
          </w:p>
        </w:tc>
      </w:tr>
      <w:tr w:rsidR="00A241F5" w:rsidRPr="002B7BEF" w:rsidTr="004C1D06">
        <w:tc>
          <w:tcPr>
            <w:tcW w:w="672" w:type="dxa"/>
            <w:shd w:val="clear" w:color="auto" w:fill="FFFFFF" w:themeFill="background1"/>
          </w:tcPr>
          <w:p w:rsidR="00A241F5" w:rsidRDefault="00A241F5" w:rsidP="00140CCA">
            <w:pPr>
              <w:contextualSpacing/>
              <w:jc w:val="center"/>
              <w:rPr>
                <w:rFonts w:ascii="Times New Roman" w:hAnsi="Times New Roman" w:cs="Times New Roman"/>
              </w:rPr>
            </w:pPr>
            <w:r>
              <w:rPr>
                <w:rFonts w:ascii="Times New Roman" w:hAnsi="Times New Roman" w:cs="Times New Roman"/>
              </w:rPr>
              <w:t>7</w:t>
            </w:r>
          </w:p>
        </w:tc>
        <w:tc>
          <w:tcPr>
            <w:tcW w:w="7514" w:type="dxa"/>
            <w:shd w:val="clear" w:color="auto" w:fill="FFFFFF" w:themeFill="background1"/>
          </w:tcPr>
          <w:p w:rsidR="00A241F5" w:rsidRPr="00A241F5" w:rsidRDefault="00A241F5" w:rsidP="00A241F5">
            <w:pPr>
              <w:contextualSpacing/>
              <w:rPr>
                <w:rFonts w:ascii="Times New Roman" w:hAnsi="Times New Roman" w:cs="Times New Roman"/>
                <w:highlight w:val="yellow"/>
              </w:rPr>
            </w:pPr>
            <w:r w:rsidRPr="00A241F5">
              <w:rPr>
                <w:rFonts w:ascii="Times New Roman" w:hAnsi="Times New Roman" w:cs="Times New Roman"/>
              </w:rPr>
              <w:t>Принят закон</w:t>
            </w:r>
          </w:p>
        </w:tc>
        <w:tc>
          <w:tcPr>
            <w:tcW w:w="3545" w:type="dxa"/>
            <w:shd w:val="clear" w:color="auto" w:fill="FFFFFF" w:themeFill="background1"/>
          </w:tcPr>
          <w:p w:rsidR="00A241F5" w:rsidRPr="00A241F5" w:rsidRDefault="00A241F5" w:rsidP="00A241F5">
            <w:pPr>
              <w:contextualSpacing/>
              <w:rPr>
                <w:rFonts w:ascii="Times New Roman" w:eastAsia="Arial" w:hAnsi="Times New Roman" w:cs="Times New Roman"/>
                <w:shd w:val="clear" w:color="auto" w:fill="FFFFFF"/>
                <w:lang w:val="ru"/>
              </w:rPr>
            </w:pPr>
            <w:r w:rsidRPr="00A241F5">
              <w:rPr>
                <w:rFonts w:ascii="Times New Roman" w:eastAsia="Arial" w:hAnsi="Times New Roman" w:cs="Times New Roman"/>
                <w:shd w:val="clear" w:color="auto" w:fill="FFFFFF"/>
                <w:lang w:val="ru"/>
              </w:rPr>
              <w:t xml:space="preserve">Закон </w:t>
            </w:r>
            <w:proofErr w:type="spellStart"/>
            <w:r w:rsidRPr="00A241F5">
              <w:rPr>
                <w:rFonts w:ascii="Times New Roman" w:eastAsia="Arial" w:hAnsi="Times New Roman" w:cs="Times New Roman"/>
                <w:shd w:val="clear" w:color="auto" w:fill="FFFFFF"/>
                <w:lang w:val="ru"/>
              </w:rPr>
              <w:t>Кыргызской</w:t>
            </w:r>
            <w:proofErr w:type="spellEnd"/>
            <w:r w:rsidRPr="00A241F5">
              <w:rPr>
                <w:rFonts w:ascii="Times New Roman" w:eastAsia="Arial" w:hAnsi="Times New Roman" w:cs="Times New Roman"/>
                <w:shd w:val="clear" w:color="auto" w:fill="FFFFFF"/>
                <w:lang w:val="ru"/>
              </w:rPr>
              <w:t xml:space="preserve"> Республики «Об обязательном страховании жилых помещений от пожара и стихийных бедствий» от 31.07.2015 г. № 209</w:t>
            </w:r>
          </w:p>
        </w:tc>
        <w:tc>
          <w:tcPr>
            <w:tcW w:w="1702" w:type="dxa"/>
            <w:shd w:val="clear" w:color="auto" w:fill="FFFFFF" w:themeFill="background1"/>
          </w:tcPr>
          <w:p w:rsidR="00A241F5" w:rsidRPr="00A241F5" w:rsidRDefault="00A241F5" w:rsidP="00A241F5">
            <w:pPr>
              <w:contextualSpacing/>
              <w:rPr>
                <w:rFonts w:ascii="Times New Roman" w:eastAsia="Arial" w:hAnsi="Times New Roman" w:cs="Times New Roman"/>
                <w:shd w:val="clear" w:color="auto" w:fill="FFFFFF"/>
                <w:lang w:val="ru"/>
              </w:rPr>
            </w:pPr>
            <w:r>
              <w:rPr>
                <w:rFonts w:ascii="Times New Roman" w:eastAsia="Arial" w:hAnsi="Times New Roman" w:cs="Times New Roman"/>
                <w:shd w:val="clear" w:color="auto" w:fill="FFFFFF"/>
                <w:lang w:val="ru"/>
              </w:rPr>
              <w:t>31.07.2015</w:t>
            </w:r>
          </w:p>
        </w:tc>
        <w:tc>
          <w:tcPr>
            <w:tcW w:w="1701" w:type="dxa"/>
            <w:shd w:val="clear" w:color="auto" w:fill="FFFFFF" w:themeFill="background1"/>
          </w:tcPr>
          <w:p w:rsidR="00A241F5" w:rsidRPr="00A241F5" w:rsidRDefault="00A241F5" w:rsidP="00A241F5">
            <w:pPr>
              <w:contextualSpacing/>
              <w:rPr>
                <w:rFonts w:ascii="Times New Roman" w:eastAsia="Arial" w:hAnsi="Times New Roman" w:cs="Times New Roman"/>
                <w:shd w:val="clear" w:color="auto" w:fill="FFFFFF"/>
                <w:lang w:val="ru"/>
              </w:rPr>
            </w:pPr>
            <w:r w:rsidRPr="00A241F5">
              <w:rPr>
                <w:rFonts w:ascii="Times New Roman" w:eastAsia="Arial" w:hAnsi="Times New Roman" w:cs="Times New Roman"/>
                <w:shd w:val="clear" w:color="auto" w:fill="FFFFFF"/>
                <w:lang w:val="ru"/>
              </w:rPr>
              <w:t xml:space="preserve">В целях реализации данного Закона, Правительство </w:t>
            </w:r>
            <w:proofErr w:type="spellStart"/>
            <w:r w:rsidRPr="00A241F5">
              <w:rPr>
                <w:rFonts w:ascii="Times New Roman" w:eastAsia="Arial" w:hAnsi="Times New Roman" w:cs="Times New Roman"/>
                <w:shd w:val="clear" w:color="auto" w:fill="FFFFFF"/>
                <w:lang w:val="ru"/>
              </w:rPr>
              <w:t>Кыргызской</w:t>
            </w:r>
            <w:proofErr w:type="spellEnd"/>
            <w:r w:rsidRPr="00A241F5">
              <w:rPr>
                <w:rFonts w:ascii="Times New Roman" w:eastAsia="Arial" w:hAnsi="Times New Roman" w:cs="Times New Roman"/>
                <w:shd w:val="clear" w:color="auto" w:fill="FFFFFF"/>
                <w:lang w:val="ru"/>
              </w:rPr>
              <w:t xml:space="preserve"> Республики приняло постановление «Об утверждении актов в сфере </w:t>
            </w:r>
            <w:r w:rsidRPr="00A241F5">
              <w:rPr>
                <w:rFonts w:ascii="Times New Roman" w:eastAsia="Arial" w:hAnsi="Times New Roman" w:cs="Times New Roman"/>
                <w:shd w:val="clear" w:color="auto" w:fill="FFFFFF"/>
                <w:lang w:val="ru"/>
              </w:rPr>
              <w:lastRenderedPageBreak/>
              <w:t>обязательного страхования жилых помещений от пожара и стихийных бедствий» от 2 февраля 2016 года № 49</w:t>
            </w:r>
          </w:p>
        </w:tc>
      </w:tr>
      <w:tr w:rsidR="00640961" w:rsidRPr="002B7BEF" w:rsidTr="00640961">
        <w:tc>
          <w:tcPr>
            <w:tcW w:w="672" w:type="dxa"/>
            <w:shd w:val="clear" w:color="auto" w:fill="D9D9D9" w:themeFill="background1" w:themeFillShade="D9"/>
          </w:tcPr>
          <w:p w:rsidR="00640961" w:rsidRPr="00640961" w:rsidRDefault="00640961" w:rsidP="00140CCA">
            <w:pPr>
              <w:contextualSpacing/>
              <w:jc w:val="center"/>
              <w:rPr>
                <w:rFonts w:ascii="Times New Roman" w:hAnsi="Times New Roman" w:cs="Times New Roman"/>
              </w:rPr>
            </w:pPr>
          </w:p>
        </w:tc>
        <w:tc>
          <w:tcPr>
            <w:tcW w:w="14462" w:type="dxa"/>
            <w:gridSpan w:val="4"/>
            <w:shd w:val="clear" w:color="auto" w:fill="D9D9D9" w:themeFill="background1" w:themeFillShade="D9"/>
            <w:vAlign w:val="center"/>
          </w:tcPr>
          <w:p w:rsidR="00640961" w:rsidRPr="00F543AB" w:rsidRDefault="00640961" w:rsidP="00F543AB">
            <w:pPr>
              <w:contextualSpacing/>
              <w:jc w:val="center"/>
              <w:rPr>
                <w:rFonts w:ascii="Times New Roman" w:hAnsi="Times New Roman" w:cs="Times New Roman"/>
                <w:b/>
                <w:sz w:val="24"/>
                <w:szCs w:val="24"/>
              </w:rPr>
            </w:pPr>
            <w:r w:rsidRPr="004C1D06">
              <w:rPr>
                <w:rFonts w:ascii="Times New Roman" w:hAnsi="Times New Roman" w:cs="Times New Roman"/>
                <w:b/>
                <w:sz w:val="24"/>
                <w:szCs w:val="24"/>
              </w:rPr>
              <w:t>Российская Федерация</w:t>
            </w:r>
          </w:p>
        </w:tc>
      </w:tr>
      <w:tr w:rsidR="004C1D06" w:rsidRPr="00035A04" w:rsidTr="004C1D06">
        <w:tc>
          <w:tcPr>
            <w:tcW w:w="672" w:type="dxa"/>
          </w:tcPr>
          <w:p w:rsidR="004C1D06" w:rsidRPr="00035A04" w:rsidRDefault="004C1D06" w:rsidP="004C1D06">
            <w:pPr>
              <w:contextualSpacing/>
              <w:jc w:val="center"/>
              <w:rPr>
                <w:rFonts w:ascii="Times New Roman" w:hAnsi="Times New Roman" w:cs="Times New Roman"/>
              </w:rPr>
            </w:pPr>
            <w:r>
              <w:rPr>
                <w:rFonts w:ascii="Times New Roman" w:hAnsi="Times New Roman" w:cs="Times New Roman"/>
              </w:rPr>
              <w:t>8</w:t>
            </w:r>
          </w:p>
        </w:tc>
        <w:tc>
          <w:tcPr>
            <w:tcW w:w="7514" w:type="dxa"/>
          </w:tcPr>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В отношении деятельности субъектов страхового дела изменены следующие аспекты регулирования:</w:t>
            </w:r>
          </w:p>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установлена возможность использования механизма страхования в качестве одной из форм обеспечения оплаты медицинской помощи, оказанной гражданам Российской Федерации в стране временного пребывания, включая медицинскую эвакуацию в стране временного пребывания и из страны временного пребывания в Российскую Федерацию, и (или) репатриацию тела (останков) в Российскую Федерацию;</w:t>
            </w:r>
          </w:p>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установлены минимальные условия страхования имущественных интересов туристов, связанных с осуществлением данного страхования.</w:t>
            </w:r>
          </w:p>
        </w:tc>
        <w:tc>
          <w:tcPr>
            <w:tcW w:w="3545" w:type="dxa"/>
          </w:tcPr>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Закон Российской Федерации от 27.11.1992 № 4015-1 «Об организации страхового дела в Российской Федерации»;</w:t>
            </w:r>
          </w:p>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Федеральный закон от 15.08.1996 № 114-ФЗ «О порядке выезда из Российской Федерации и въезда в Российскую Федерацию»;</w:t>
            </w:r>
          </w:p>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Федеральный закон от 24.11.1996 № 132-ФЗ «Об основах туристской деятельности в Российской Федерации».</w:t>
            </w:r>
          </w:p>
        </w:tc>
        <w:tc>
          <w:tcPr>
            <w:tcW w:w="1702" w:type="dxa"/>
          </w:tcPr>
          <w:p w:rsidR="004C1D06" w:rsidRPr="004C1D06" w:rsidRDefault="004C1D06" w:rsidP="004C1D06">
            <w:pPr>
              <w:jc w:val="cente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28.12.2015.</w:t>
            </w:r>
          </w:p>
        </w:tc>
        <w:tc>
          <w:tcPr>
            <w:tcW w:w="1701" w:type="dxa"/>
          </w:tcPr>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Федеральный закон от 29.06.2015 № 155-ФЗ «О внесении изменений в отдельные законодательные акты Российской Федерации».</w:t>
            </w:r>
          </w:p>
        </w:tc>
      </w:tr>
      <w:tr w:rsidR="004C1D06" w:rsidRPr="00035A04" w:rsidTr="004C1D06">
        <w:tc>
          <w:tcPr>
            <w:tcW w:w="672" w:type="dxa"/>
          </w:tcPr>
          <w:p w:rsidR="004C1D06" w:rsidRPr="00035A04" w:rsidRDefault="004C1D06" w:rsidP="004C1D06">
            <w:pPr>
              <w:contextualSpacing/>
              <w:jc w:val="center"/>
              <w:rPr>
                <w:rFonts w:ascii="Times New Roman" w:hAnsi="Times New Roman" w:cs="Times New Roman"/>
              </w:rPr>
            </w:pPr>
            <w:r>
              <w:rPr>
                <w:rFonts w:ascii="Times New Roman" w:hAnsi="Times New Roman" w:cs="Times New Roman"/>
              </w:rPr>
              <w:t>9</w:t>
            </w:r>
          </w:p>
        </w:tc>
        <w:tc>
          <w:tcPr>
            <w:tcW w:w="7514" w:type="dxa"/>
          </w:tcPr>
          <w:p w:rsidR="004C1D06" w:rsidRPr="004C1D06" w:rsidRDefault="004C1D06" w:rsidP="004C1D06">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Минимальный размер уставного капитала страховщиков, осуществляющих исключительно медицинское страхование,  увеличен до 120 млн. руб.</w:t>
            </w:r>
          </w:p>
        </w:tc>
        <w:tc>
          <w:tcPr>
            <w:tcW w:w="3545" w:type="dxa"/>
          </w:tcPr>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Закон Российской Федерации от 27.11.1992 № 4015-1 «Об организации страхового дела в Российской Федерации»;</w:t>
            </w:r>
          </w:p>
          <w:p w:rsidR="004C1D06" w:rsidRPr="004C1D06" w:rsidRDefault="004C1D06" w:rsidP="004C1D06">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Федеральный закон от 29.11.2010 № 326-ФЗ «Об обязательном медицинском страховании в Российской Федерации».</w:t>
            </w:r>
          </w:p>
        </w:tc>
        <w:tc>
          <w:tcPr>
            <w:tcW w:w="1702" w:type="dxa"/>
          </w:tcPr>
          <w:p w:rsidR="004C1D06" w:rsidRPr="004C1D06" w:rsidRDefault="004C1D06" w:rsidP="004C1D06">
            <w:pPr>
              <w:autoSpaceDE w:val="0"/>
              <w:autoSpaceDN w:val="0"/>
              <w:adjustRightInd w:val="0"/>
              <w:jc w:val="cente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01.01.2017</w:t>
            </w:r>
          </w:p>
        </w:tc>
        <w:tc>
          <w:tcPr>
            <w:tcW w:w="1701" w:type="dxa"/>
          </w:tcPr>
          <w:p w:rsidR="004C1D06" w:rsidRPr="004C1D06" w:rsidRDefault="004C1D06" w:rsidP="004C1D06">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xml:space="preserve">Федеральный закон от 30.12.2015 № 432-ФЗ «О внесении изменений в статью 25 Закона Российской Федерации «Об организации страхового </w:t>
            </w:r>
            <w:r w:rsidRPr="004C1D06">
              <w:rPr>
                <w:rFonts w:ascii="Times New Roman" w:eastAsia="Arial" w:hAnsi="Times New Roman" w:cs="Times New Roman"/>
                <w:shd w:val="clear" w:color="auto" w:fill="FFFFFF"/>
                <w:lang w:val="ru"/>
              </w:rPr>
              <w:lastRenderedPageBreak/>
              <w:t>дела в Российской Федерации» и Федеральный закон «Об обязательном медицинском страховании в Российской Федерации».</w:t>
            </w:r>
          </w:p>
        </w:tc>
      </w:tr>
      <w:tr w:rsidR="004C1D06" w:rsidRPr="00035A04" w:rsidTr="004C1D06">
        <w:tc>
          <w:tcPr>
            <w:tcW w:w="672" w:type="dxa"/>
          </w:tcPr>
          <w:p w:rsidR="004C1D06" w:rsidRPr="00035A04" w:rsidRDefault="004C1D06" w:rsidP="004C1D06">
            <w:pPr>
              <w:contextualSpacing/>
              <w:jc w:val="center"/>
              <w:rPr>
                <w:rFonts w:ascii="Times New Roman" w:hAnsi="Times New Roman" w:cs="Times New Roman"/>
              </w:rPr>
            </w:pPr>
            <w:r>
              <w:rPr>
                <w:rFonts w:ascii="Times New Roman" w:hAnsi="Times New Roman" w:cs="Times New Roman"/>
              </w:rPr>
              <w:lastRenderedPageBreak/>
              <w:t>10</w:t>
            </w:r>
          </w:p>
        </w:tc>
        <w:tc>
          <w:tcPr>
            <w:tcW w:w="7514" w:type="dxa"/>
          </w:tcPr>
          <w:p w:rsidR="004C1D06" w:rsidRPr="004C1D06" w:rsidRDefault="004C1D06" w:rsidP="004C1D06">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В отношении деятельности субъектов страхового дела изменены следующие аспекты регулирования:</w:t>
            </w:r>
          </w:p>
          <w:p w:rsidR="004C1D06" w:rsidRPr="004C1D06" w:rsidRDefault="004C1D06" w:rsidP="004C1D06">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исключена возможность сообщения страхователем своего страхового свидетельства обязательного пенсионного страхования в качестве простой электронно-цифровой подписи при заключении договора обязательного страхования гражданской ответственности (далее – ОСАГО) в виде электронного документа;</w:t>
            </w:r>
          </w:p>
          <w:p w:rsidR="004C1D06" w:rsidRPr="004C1D06" w:rsidRDefault="004C1D06" w:rsidP="004C1D06">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уточнено определение «страховых резервов» и порядок их формирования.</w:t>
            </w:r>
          </w:p>
        </w:tc>
        <w:tc>
          <w:tcPr>
            <w:tcW w:w="3545" w:type="dxa"/>
          </w:tcPr>
          <w:p w:rsidR="004C1D06" w:rsidRPr="004C1D06" w:rsidRDefault="004C1D06" w:rsidP="004C1D06">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Федеральный закон от 25.04.2002 № 40-ФЗ «Об обязательном страховании гражданской ответственности владельцев транспортных средств».</w:t>
            </w:r>
          </w:p>
        </w:tc>
        <w:tc>
          <w:tcPr>
            <w:tcW w:w="1702" w:type="dxa"/>
          </w:tcPr>
          <w:p w:rsidR="004C1D06" w:rsidRPr="004C1D06" w:rsidRDefault="004C1D06" w:rsidP="004C1D06">
            <w:pPr>
              <w:autoSpaceDE w:val="0"/>
              <w:autoSpaceDN w:val="0"/>
              <w:adjustRightInd w:val="0"/>
              <w:jc w:val="cente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09.12.2015.</w:t>
            </w:r>
          </w:p>
        </w:tc>
        <w:tc>
          <w:tcPr>
            <w:tcW w:w="1701" w:type="dxa"/>
          </w:tcPr>
          <w:p w:rsidR="004C1D06" w:rsidRPr="004C1D06" w:rsidRDefault="004C1D06" w:rsidP="004C1D06">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xml:space="preserve">Федеральный закон от 28.11.2015 № 349-ФЗ «О внесении изменений в статьи 25 и 26 Закона Российской Федерации «Об организации страхового дела в Российской Федерации» и статью 15 Федерального закона «Об обязательном страховании гражданской ответственности владельцев транспортных </w:t>
            </w:r>
            <w:r w:rsidRPr="004C1D06">
              <w:rPr>
                <w:rFonts w:ascii="Times New Roman" w:eastAsia="Arial" w:hAnsi="Times New Roman" w:cs="Times New Roman"/>
                <w:shd w:val="clear" w:color="auto" w:fill="FFFFFF"/>
                <w:lang w:val="ru"/>
              </w:rPr>
              <w:lastRenderedPageBreak/>
              <w:t>средств».</w:t>
            </w:r>
          </w:p>
        </w:tc>
      </w:tr>
      <w:tr w:rsidR="004C1D06" w:rsidRPr="00035A04" w:rsidTr="004C1D06">
        <w:tc>
          <w:tcPr>
            <w:tcW w:w="672" w:type="dxa"/>
          </w:tcPr>
          <w:p w:rsidR="004C1D06" w:rsidRPr="00035A04" w:rsidRDefault="004C1D06" w:rsidP="004C1D06">
            <w:pPr>
              <w:contextualSpacing/>
              <w:jc w:val="center"/>
              <w:rPr>
                <w:rFonts w:ascii="Times New Roman" w:hAnsi="Times New Roman" w:cs="Times New Roman"/>
              </w:rPr>
            </w:pPr>
            <w:r>
              <w:rPr>
                <w:rFonts w:ascii="Times New Roman" w:hAnsi="Times New Roman" w:cs="Times New Roman"/>
              </w:rPr>
              <w:lastRenderedPageBreak/>
              <w:t>11</w:t>
            </w:r>
          </w:p>
        </w:tc>
        <w:tc>
          <w:tcPr>
            <w:tcW w:w="7514" w:type="dxa"/>
          </w:tcPr>
          <w:p w:rsidR="004C1D06" w:rsidRPr="004C1D06" w:rsidRDefault="004C1D06" w:rsidP="004C1D06">
            <w:pPr>
              <w:autoSpaceDE w:val="0"/>
              <w:autoSpaceDN w:val="0"/>
              <w:adjustRightInd w:val="0"/>
              <w:rPr>
                <w:rFonts w:ascii="Times New Roman" w:eastAsia="Arial" w:hAnsi="Times New Roman" w:cs="Times New Roman"/>
                <w:shd w:val="clear" w:color="auto" w:fill="FFFFFF"/>
                <w:lang w:val="ru"/>
              </w:rPr>
            </w:pPr>
            <w:proofErr w:type="gramStart"/>
            <w:r w:rsidRPr="004C1D06">
              <w:rPr>
                <w:rFonts w:ascii="Times New Roman" w:eastAsia="Arial" w:hAnsi="Times New Roman" w:cs="Times New Roman"/>
                <w:shd w:val="clear" w:color="auto" w:fill="FFFFFF"/>
                <w:lang w:val="ru"/>
              </w:rPr>
              <w:t xml:space="preserve">В связи с передачей Банку России полномочий по регулированию, контролю и надзору в сфере финансовых рынков формы отчетности в порядке надзора и статической отчетности страховых организаций и обществ взаимного страхования, порядок их составления и представления подлежат утверждению Банком России (статья 28 Закона Российской Федерации от 27.11.1992 № 4015-1 </w:t>
            </w:r>
            <w:r w:rsidRPr="004C1D06">
              <w:rPr>
                <w:rFonts w:ascii="Times New Roman" w:eastAsia="Arial" w:hAnsi="Times New Roman" w:cs="Times New Roman"/>
                <w:shd w:val="clear" w:color="auto" w:fill="FFFFFF"/>
                <w:lang w:val="ru"/>
              </w:rPr>
              <w:br/>
              <w:t>«Об организации страхового дела в Российской Федерации»).</w:t>
            </w:r>
            <w:proofErr w:type="gramEnd"/>
          </w:p>
          <w:p w:rsidR="004C1D06" w:rsidRPr="004C1D06" w:rsidRDefault="004C1D06" w:rsidP="004C1D06">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Ранее действовавшие приказы Минфина России по статистической отчетности страховых организаций и обще</w:t>
            </w:r>
            <w:proofErr w:type="gramStart"/>
            <w:r w:rsidRPr="004C1D06">
              <w:rPr>
                <w:rFonts w:ascii="Times New Roman" w:eastAsia="Arial" w:hAnsi="Times New Roman" w:cs="Times New Roman"/>
                <w:shd w:val="clear" w:color="auto" w:fill="FFFFFF"/>
                <w:lang w:val="ru"/>
              </w:rPr>
              <w:t>ств вз</w:t>
            </w:r>
            <w:proofErr w:type="gramEnd"/>
            <w:r w:rsidRPr="004C1D06">
              <w:rPr>
                <w:rFonts w:ascii="Times New Roman" w:eastAsia="Arial" w:hAnsi="Times New Roman" w:cs="Times New Roman"/>
                <w:shd w:val="clear" w:color="auto" w:fill="FFFFFF"/>
                <w:lang w:val="ru"/>
              </w:rPr>
              <w:t>аимного страхования признаны утратившими силу (приказ Минфина России от 30.11.2015 № 186н «О признании утратившими силу некоторых приказов Министерства финансов Российской Федерации»).</w:t>
            </w:r>
          </w:p>
          <w:p w:rsidR="004C1D06" w:rsidRPr="004C1D06" w:rsidRDefault="004C1D06" w:rsidP="004C1D06">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Приказы ФСФР России по отчетности в порядке надзора и статистической отчетности страховых организаций и обще</w:t>
            </w:r>
            <w:proofErr w:type="gramStart"/>
            <w:r w:rsidRPr="004C1D06">
              <w:rPr>
                <w:rFonts w:ascii="Times New Roman" w:eastAsia="Arial" w:hAnsi="Times New Roman" w:cs="Times New Roman"/>
                <w:shd w:val="clear" w:color="auto" w:fill="FFFFFF"/>
                <w:lang w:val="ru"/>
              </w:rPr>
              <w:t>ств вз</w:t>
            </w:r>
            <w:proofErr w:type="gramEnd"/>
            <w:r w:rsidRPr="004C1D06">
              <w:rPr>
                <w:rFonts w:ascii="Times New Roman" w:eastAsia="Arial" w:hAnsi="Times New Roman" w:cs="Times New Roman"/>
                <w:shd w:val="clear" w:color="auto" w:fill="FFFFFF"/>
                <w:lang w:val="ru"/>
              </w:rPr>
              <w:t>аимного страхования не применяются со дня вступления в силу Указания Банка России от 30.11.2015 № 3860-У «О формах, сроках и порядке составления и представления отчетности страховыми организациями и обществами взаимного страхования в Центральный банк Российской Федерации».</w:t>
            </w:r>
          </w:p>
          <w:p w:rsidR="004C1D06" w:rsidRPr="004C1D06" w:rsidRDefault="004C1D06" w:rsidP="004C1D06">
            <w:pPr>
              <w:autoSpaceDE w:val="0"/>
              <w:autoSpaceDN w:val="0"/>
              <w:adjustRightInd w:val="0"/>
              <w:rPr>
                <w:rFonts w:ascii="Times New Roman" w:eastAsia="Arial" w:hAnsi="Times New Roman" w:cs="Times New Roman"/>
                <w:shd w:val="clear" w:color="auto" w:fill="FFFFFF"/>
                <w:lang w:val="ru"/>
              </w:rPr>
            </w:pPr>
            <w:proofErr w:type="gramStart"/>
            <w:r w:rsidRPr="004C1D06">
              <w:rPr>
                <w:rFonts w:ascii="Times New Roman" w:eastAsia="Arial" w:hAnsi="Times New Roman" w:cs="Times New Roman"/>
                <w:shd w:val="clear" w:color="auto" w:fill="FFFFFF"/>
                <w:lang w:val="ru"/>
              </w:rPr>
              <w:t>Утвержденные Банком России формы отчетности в порядке надзора и статистической отчетности страховых организаций и обществ взаимного страхования приведены в соответствие с действующим страховым законодательством, дополнены новыми показателями, позволяющими осуществлять контроль и надзор за выполнением страховщиками требований финансовой устойчивости и платежеспособности в части формирования страховых резервов, порядка и условий инвестирования собственных средств (капитала) и средств страховых резервов, нормативного соотношения собственных средств</w:t>
            </w:r>
            <w:proofErr w:type="gramEnd"/>
            <w:r w:rsidRPr="004C1D06">
              <w:rPr>
                <w:rFonts w:ascii="Times New Roman" w:eastAsia="Arial" w:hAnsi="Times New Roman" w:cs="Times New Roman"/>
                <w:shd w:val="clear" w:color="auto" w:fill="FFFFFF"/>
                <w:lang w:val="ru"/>
              </w:rPr>
              <w:t xml:space="preserve"> (капитала) и принятых обязательств. Также в новых формах статистической отчетности исключены показатели, раскрытие которых в настоящее время не требуется для целей регулирования, контроля и надзора за деятельностью страховщиков.</w:t>
            </w:r>
          </w:p>
        </w:tc>
        <w:tc>
          <w:tcPr>
            <w:tcW w:w="3545" w:type="dxa"/>
          </w:tcPr>
          <w:p w:rsidR="004C1D06" w:rsidRPr="004C1D06" w:rsidRDefault="004C1D06" w:rsidP="004C1D06">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Приказ Минфина России от 20.10.2008 № 113н «О форме годовой статистической отчетности № 2-С «Сведения о деятельности страховой (страховой медицинской) организации за ____ год» и порядке ее составления и представления»;</w:t>
            </w:r>
          </w:p>
          <w:p w:rsidR="004C1D06" w:rsidRPr="004C1D06" w:rsidRDefault="004C1D06" w:rsidP="004C1D06">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xml:space="preserve">- Приказ Минфина России </w:t>
            </w:r>
            <w:r w:rsidRPr="004C1D06">
              <w:rPr>
                <w:rFonts w:ascii="Times New Roman" w:eastAsia="Arial" w:hAnsi="Times New Roman" w:cs="Times New Roman"/>
                <w:shd w:val="clear" w:color="auto" w:fill="FFFFFF"/>
                <w:lang w:val="ru"/>
              </w:rPr>
              <w:br/>
              <w:t xml:space="preserve">от 11.02.2010 № 14н </w:t>
            </w:r>
            <w:r w:rsidRPr="004C1D06">
              <w:rPr>
                <w:rFonts w:ascii="Times New Roman" w:eastAsia="Arial" w:hAnsi="Times New Roman" w:cs="Times New Roman"/>
                <w:shd w:val="clear" w:color="auto" w:fill="FFFFFF"/>
                <w:lang w:val="ru"/>
              </w:rPr>
              <w:br/>
              <w:t>«О составлении и представлении обществами взаимного страхования формы годовой статистической отчетности № 2-С «Сведения о деятельности страховой (страховой медицинской) организации за ____ год» и сведений о числе членов общества взаимного страхования за ____ год»;</w:t>
            </w:r>
          </w:p>
          <w:p w:rsidR="004C1D06" w:rsidRPr="004C1D06" w:rsidRDefault="004C1D06" w:rsidP="004C1D06">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xml:space="preserve">- Приказ ФСФР России </w:t>
            </w:r>
            <w:r w:rsidRPr="004C1D06">
              <w:rPr>
                <w:rFonts w:ascii="Times New Roman" w:eastAsia="Arial" w:hAnsi="Times New Roman" w:cs="Times New Roman"/>
                <w:shd w:val="clear" w:color="auto" w:fill="FFFFFF"/>
                <w:lang w:val="ru"/>
              </w:rPr>
              <w:br/>
              <w:t>от 24.05.2012 № 12-33/</w:t>
            </w:r>
            <w:proofErr w:type="spellStart"/>
            <w:r w:rsidRPr="004C1D06">
              <w:rPr>
                <w:rFonts w:ascii="Times New Roman" w:eastAsia="Arial" w:hAnsi="Times New Roman" w:cs="Times New Roman"/>
                <w:shd w:val="clear" w:color="auto" w:fill="FFFFFF"/>
                <w:lang w:val="ru"/>
              </w:rPr>
              <w:t>пз</w:t>
            </w:r>
            <w:proofErr w:type="spellEnd"/>
            <w:r w:rsidRPr="004C1D06">
              <w:rPr>
                <w:rFonts w:ascii="Times New Roman" w:eastAsia="Arial" w:hAnsi="Times New Roman" w:cs="Times New Roman"/>
                <w:shd w:val="clear" w:color="auto" w:fill="FFFFFF"/>
                <w:lang w:val="ru"/>
              </w:rPr>
              <w:t>-н «Об утверждении Формы статистической отчетности № 1-С «Сведения об основных показателях деятельности страховщика» и Порядка ее составления и представления»;</w:t>
            </w:r>
          </w:p>
          <w:p w:rsidR="004C1D06" w:rsidRPr="004C1D06" w:rsidRDefault="004C1D06" w:rsidP="004C1D06">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xml:space="preserve">приказ ФСФР России </w:t>
            </w:r>
            <w:r w:rsidRPr="004C1D06">
              <w:rPr>
                <w:rFonts w:ascii="Times New Roman" w:eastAsia="Arial" w:hAnsi="Times New Roman" w:cs="Times New Roman"/>
                <w:shd w:val="clear" w:color="auto" w:fill="FFFFFF"/>
                <w:lang w:val="ru"/>
              </w:rPr>
              <w:br/>
              <w:t>от 06.03.2013 № 13-17/</w:t>
            </w:r>
            <w:proofErr w:type="spellStart"/>
            <w:r w:rsidRPr="004C1D06">
              <w:rPr>
                <w:rFonts w:ascii="Times New Roman" w:eastAsia="Arial" w:hAnsi="Times New Roman" w:cs="Times New Roman"/>
                <w:shd w:val="clear" w:color="auto" w:fill="FFFFFF"/>
                <w:lang w:val="ru"/>
              </w:rPr>
              <w:t>пз</w:t>
            </w:r>
            <w:proofErr w:type="spellEnd"/>
            <w:r w:rsidRPr="004C1D06">
              <w:rPr>
                <w:rFonts w:ascii="Times New Roman" w:eastAsia="Arial" w:hAnsi="Times New Roman" w:cs="Times New Roman"/>
                <w:shd w:val="clear" w:color="auto" w:fill="FFFFFF"/>
                <w:lang w:val="ru"/>
              </w:rPr>
              <w:t>-н</w:t>
            </w:r>
            <w:r w:rsidRPr="004C1D06">
              <w:rPr>
                <w:rFonts w:ascii="Times New Roman" w:eastAsia="Arial" w:hAnsi="Times New Roman" w:cs="Times New Roman"/>
                <w:shd w:val="clear" w:color="auto" w:fill="FFFFFF"/>
                <w:lang w:val="ru"/>
              </w:rPr>
              <w:br/>
              <w:t xml:space="preserve">«Об утверждении форм отчетности в порядке надзора </w:t>
            </w:r>
            <w:r w:rsidRPr="004C1D06">
              <w:rPr>
                <w:rFonts w:ascii="Times New Roman" w:eastAsia="Arial" w:hAnsi="Times New Roman" w:cs="Times New Roman"/>
                <w:shd w:val="clear" w:color="auto" w:fill="FFFFFF"/>
                <w:lang w:val="ru"/>
              </w:rPr>
              <w:lastRenderedPageBreak/>
              <w:t>страховщиков и Порядка составления и представления страховщиками отчетности в порядке надзора».</w:t>
            </w:r>
          </w:p>
        </w:tc>
        <w:tc>
          <w:tcPr>
            <w:tcW w:w="1702" w:type="dxa"/>
          </w:tcPr>
          <w:p w:rsidR="004C1D06" w:rsidRPr="004C1D06" w:rsidRDefault="004C1D06" w:rsidP="004C1D06">
            <w:pPr>
              <w:autoSpaceDE w:val="0"/>
              <w:autoSpaceDN w:val="0"/>
              <w:adjustRightInd w:val="0"/>
              <w:jc w:val="cente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lastRenderedPageBreak/>
              <w:t>01.01.2016.</w:t>
            </w:r>
          </w:p>
        </w:tc>
        <w:tc>
          <w:tcPr>
            <w:tcW w:w="1701" w:type="dxa"/>
          </w:tcPr>
          <w:p w:rsidR="004C1D06" w:rsidRPr="004C1D06" w:rsidRDefault="004C1D06" w:rsidP="004C1D06">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xml:space="preserve">Указание Банка России </w:t>
            </w:r>
            <w:r w:rsidRPr="004C1D06">
              <w:rPr>
                <w:rFonts w:ascii="Times New Roman" w:eastAsia="Arial" w:hAnsi="Times New Roman" w:cs="Times New Roman"/>
                <w:shd w:val="clear" w:color="auto" w:fill="FFFFFF"/>
                <w:lang w:val="ru"/>
              </w:rPr>
              <w:br/>
              <w:t xml:space="preserve">от 30.11.2015 № 3860-У </w:t>
            </w:r>
            <w:r w:rsidRPr="004C1D06">
              <w:rPr>
                <w:rFonts w:ascii="Times New Roman" w:eastAsia="Arial" w:hAnsi="Times New Roman" w:cs="Times New Roman"/>
                <w:shd w:val="clear" w:color="auto" w:fill="FFFFFF"/>
                <w:lang w:val="ru"/>
              </w:rPr>
              <w:br/>
              <w:t>«О формах, сроках и порядке составления и представления отчетности страховыми организациями и обществами взаимного страхования в Центральный банк Российской Федерации».</w:t>
            </w:r>
          </w:p>
        </w:tc>
      </w:tr>
      <w:tr w:rsidR="004C1D06" w:rsidRPr="00035A04" w:rsidTr="004C1D06">
        <w:tc>
          <w:tcPr>
            <w:tcW w:w="672" w:type="dxa"/>
          </w:tcPr>
          <w:p w:rsidR="004C1D06" w:rsidRPr="00035A04" w:rsidRDefault="004C1D06" w:rsidP="004C1D06">
            <w:pPr>
              <w:contextualSpacing/>
              <w:jc w:val="center"/>
              <w:rPr>
                <w:rFonts w:ascii="Times New Roman" w:hAnsi="Times New Roman" w:cs="Times New Roman"/>
              </w:rPr>
            </w:pPr>
            <w:r>
              <w:rPr>
                <w:rFonts w:ascii="Times New Roman" w:hAnsi="Times New Roman" w:cs="Times New Roman"/>
              </w:rPr>
              <w:lastRenderedPageBreak/>
              <w:t>12</w:t>
            </w:r>
          </w:p>
        </w:tc>
        <w:tc>
          <w:tcPr>
            <w:tcW w:w="7514" w:type="dxa"/>
          </w:tcPr>
          <w:p w:rsidR="004C1D06" w:rsidRPr="004C1D06" w:rsidRDefault="004C1D06" w:rsidP="004C1D06">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Установлены положения бухгалтерского учета  в страховых организациях и обществах взаимного страхования, расположенных на территории Российской Федерации.</w:t>
            </w:r>
          </w:p>
        </w:tc>
        <w:tc>
          <w:tcPr>
            <w:tcW w:w="3545" w:type="dxa"/>
          </w:tcPr>
          <w:p w:rsidR="004C1D06" w:rsidRPr="004C1D06" w:rsidRDefault="004C1D06" w:rsidP="004C1D06">
            <w:pPr>
              <w:autoSpaceDE w:val="0"/>
              <w:autoSpaceDN w:val="0"/>
              <w:adjustRightInd w:val="0"/>
              <w:jc w:val="cente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w:t>
            </w:r>
          </w:p>
        </w:tc>
        <w:tc>
          <w:tcPr>
            <w:tcW w:w="1702" w:type="dxa"/>
          </w:tcPr>
          <w:p w:rsidR="004C1D06" w:rsidRPr="004C1D06" w:rsidRDefault="004C1D06" w:rsidP="004C1D06">
            <w:pPr>
              <w:autoSpaceDE w:val="0"/>
              <w:autoSpaceDN w:val="0"/>
              <w:adjustRightInd w:val="0"/>
              <w:jc w:val="cente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В сроки, указанные в пункте 50 настоящей Таблицы.</w:t>
            </w:r>
          </w:p>
        </w:tc>
        <w:tc>
          <w:tcPr>
            <w:tcW w:w="1701" w:type="dxa"/>
          </w:tcPr>
          <w:p w:rsidR="004C1D06" w:rsidRPr="004C1D06" w:rsidRDefault="004C1D06" w:rsidP="004C1D06">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Положение Банка России от 04.09.2015 № 491-П «Отраслевой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tc>
      </w:tr>
      <w:tr w:rsidR="004C1D06" w:rsidRPr="00035A04" w:rsidTr="004C1D06">
        <w:tc>
          <w:tcPr>
            <w:tcW w:w="672" w:type="dxa"/>
          </w:tcPr>
          <w:p w:rsidR="004C1D06" w:rsidRPr="00035A04" w:rsidRDefault="004C1D06" w:rsidP="004C1D06">
            <w:pPr>
              <w:contextualSpacing/>
              <w:jc w:val="center"/>
              <w:rPr>
                <w:rFonts w:ascii="Times New Roman" w:hAnsi="Times New Roman" w:cs="Times New Roman"/>
              </w:rPr>
            </w:pPr>
            <w:r>
              <w:rPr>
                <w:rFonts w:ascii="Times New Roman" w:hAnsi="Times New Roman" w:cs="Times New Roman"/>
              </w:rPr>
              <w:t>13</w:t>
            </w:r>
          </w:p>
        </w:tc>
        <w:tc>
          <w:tcPr>
            <w:tcW w:w="7514" w:type="dxa"/>
          </w:tcPr>
          <w:p w:rsidR="004C1D06" w:rsidRPr="004C1D06" w:rsidRDefault="004C1D06" w:rsidP="004C1D06">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Установлен порядок составления бухгалтерской (финансовой) отчетности страховых организаций и обще</w:t>
            </w:r>
            <w:proofErr w:type="gramStart"/>
            <w:r w:rsidRPr="004C1D06">
              <w:rPr>
                <w:rFonts w:ascii="Times New Roman" w:eastAsia="Arial" w:hAnsi="Times New Roman" w:cs="Times New Roman"/>
                <w:shd w:val="clear" w:color="auto" w:fill="FFFFFF"/>
                <w:lang w:val="ru"/>
              </w:rPr>
              <w:t>ств вз</w:t>
            </w:r>
            <w:proofErr w:type="gramEnd"/>
            <w:r w:rsidRPr="004C1D06">
              <w:rPr>
                <w:rFonts w:ascii="Times New Roman" w:eastAsia="Arial" w:hAnsi="Times New Roman" w:cs="Times New Roman"/>
                <w:shd w:val="clear" w:color="auto" w:fill="FFFFFF"/>
                <w:lang w:val="ru"/>
              </w:rPr>
              <w:t>аимного страхования.</w:t>
            </w:r>
          </w:p>
        </w:tc>
        <w:tc>
          <w:tcPr>
            <w:tcW w:w="3545" w:type="dxa"/>
          </w:tcPr>
          <w:p w:rsidR="004C1D06" w:rsidRPr="004C1D06" w:rsidRDefault="004C1D06" w:rsidP="004C1D06">
            <w:pPr>
              <w:pStyle w:val="Default"/>
              <w:jc w:val="center"/>
              <w:rPr>
                <w:rFonts w:eastAsia="Arial"/>
                <w:color w:val="auto"/>
                <w:sz w:val="22"/>
                <w:szCs w:val="22"/>
                <w:shd w:val="clear" w:color="auto" w:fill="FFFFFF"/>
                <w:lang w:val="ru"/>
              </w:rPr>
            </w:pPr>
            <w:r w:rsidRPr="004C1D06">
              <w:rPr>
                <w:rFonts w:eastAsia="Arial"/>
                <w:color w:val="auto"/>
                <w:sz w:val="22"/>
                <w:szCs w:val="22"/>
                <w:shd w:val="clear" w:color="auto" w:fill="FFFFFF"/>
                <w:lang w:val="ru"/>
              </w:rPr>
              <w:t>–</w:t>
            </w:r>
          </w:p>
          <w:p w:rsidR="004C1D06" w:rsidRPr="004C1D06" w:rsidRDefault="004C1D06" w:rsidP="004C1D06">
            <w:pPr>
              <w:autoSpaceDE w:val="0"/>
              <w:autoSpaceDN w:val="0"/>
              <w:adjustRightInd w:val="0"/>
              <w:rPr>
                <w:rFonts w:ascii="Times New Roman" w:eastAsia="Arial" w:hAnsi="Times New Roman" w:cs="Times New Roman"/>
                <w:shd w:val="clear" w:color="auto" w:fill="FFFFFF"/>
                <w:lang w:val="ru"/>
              </w:rPr>
            </w:pPr>
          </w:p>
        </w:tc>
        <w:tc>
          <w:tcPr>
            <w:tcW w:w="1702" w:type="dxa"/>
          </w:tcPr>
          <w:p w:rsidR="004C1D06" w:rsidRPr="004C1D06" w:rsidRDefault="004C1D06" w:rsidP="004C1D06">
            <w:pPr>
              <w:jc w:val="cente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В сроки, указанные в пункте 50 настоящей Таблицы.</w:t>
            </w:r>
          </w:p>
        </w:tc>
        <w:tc>
          <w:tcPr>
            <w:tcW w:w="1701" w:type="dxa"/>
          </w:tcPr>
          <w:p w:rsidR="004C1D06" w:rsidRPr="004C1D06" w:rsidRDefault="004C1D06" w:rsidP="004C1D06">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xml:space="preserve">Положение Банка России от 28.12.2015 № 526-П «Отраслевой стандарт бухгалтерского учета «Порядок составления бухгалтерской (финансовой) </w:t>
            </w:r>
            <w:r w:rsidRPr="004C1D06">
              <w:rPr>
                <w:rFonts w:ascii="Times New Roman" w:eastAsia="Arial" w:hAnsi="Times New Roman" w:cs="Times New Roman"/>
                <w:shd w:val="clear" w:color="auto" w:fill="FFFFFF"/>
                <w:lang w:val="ru"/>
              </w:rPr>
              <w:lastRenderedPageBreak/>
              <w:t>отчетности страховых организаций и обще</w:t>
            </w:r>
            <w:proofErr w:type="gramStart"/>
            <w:r w:rsidRPr="004C1D06">
              <w:rPr>
                <w:rFonts w:ascii="Times New Roman" w:eastAsia="Arial" w:hAnsi="Times New Roman" w:cs="Times New Roman"/>
                <w:shd w:val="clear" w:color="auto" w:fill="FFFFFF"/>
                <w:lang w:val="ru"/>
              </w:rPr>
              <w:t>ств вз</w:t>
            </w:r>
            <w:proofErr w:type="gramEnd"/>
            <w:r w:rsidRPr="004C1D06">
              <w:rPr>
                <w:rFonts w:ascii="Times New Roman" w:eastAsia="Arial" w:hAnsi="Times New Roman" w:cs="Times New Roman"/>
                <w:shd w:val="clear" w:color="auto" w:fill="FFFFFF"/>
                <w:lang w:val="ru"/>
              </w:rPr>
              <w:t>аимного страхования».</w:t>
            </w:r>
          </w:p>
        </w:tc>
      </w:tr>
      <w:tr w:rsidR="004C1D06" w:rsidRPr="00035A04" w:rsidTr="004C1D06">
        <w:tc>
          <w:tcPr>
            <w:tcW w:w="672" w:type="dxa"/>
          </w:tcPr>
          <w:p w:rsidR="004C1D06" w:rsidRDefault="004C1D06" w:rsidP="004C1D06">
            <w:pPr>
              <w:contextualSpacing/>
              <w:jc w:val="center"/>
              <w:rPr>
                <w:rFonts w:ascii="Times New Roman" w:hAnsi="Times New Roman" w:cs="Times New Roman"/>
              </w:rPr>
            </w:pPr>
            <w:r>
              <w:rPr>
                <w:rFonts w:ascii="Times New Roman" w:hAnsi="Times New Roman" w:cs="Times New Roman"/>
              </w:rPr>
              <w:lastRenderedPageBreak/>
              <w:t>14</w:t>
            </w:r>
          </w:p>
        </w:tc>
        <w:tc>
          <w:tcPr>
            <w:tcW w:w="7514" w:type="dxa"/>
          </w:tcPr>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Изменены тарифы по ОСАГО владельца опасного объекта за причинение вреда в результате аварии на опасном объекте.</w:t>
            </w:r>
          </w:p>
        </w:tc>
        <w:tc>
          <w:tcPr>
            <w:tcW w:w="3545" w:type="dxa"/>
          </w:tcPr>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Постановление Правительства РФ от 01.10.2011 № 808 «Об утверждении страховых тарифов по обязательному страхованию гражданской ответственности владельца опасного объекта за причинение вреда в результате аварии на опасном объекте, их структуры и порядка применения страховщиками при расчете страховой премии».</w:t>
            </w:r>
          </w:p>
        </w:tc>
        <w:tc>
          <w:tcPr>
            <w:tcW w:w="1702" w:type="dxa"/>
          </w:tcPr>
          <w:p w:rsidR="004C1D06" w:rsidRPr="004C1D06" w:rsidRDefault="004C1D06" w:rsidP="004C1D06">
            <w:pPr>
              <w:jc w:val="cente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01.09.2015.</w:t>
            </w:r>
          </w:p>
        </w:tc>
        <w:tc>
          <w:tcPr>
            <w:tcW w:w="1701" w:type="dxa"/>
          </w:tcPr>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Указание Банка России от 23.07.2015 № 3739-У «О страховых тарифах, структуре страховых тарифов и порядке их применения страховщиками при расчете страховой премии по обязательному страхованию гражданской ответственности владельца опасного объекта за причинение вреда в результате аварии на опасном объекте».</w:t>
            </w:r>
          </w:p>
        </w:tc>
      </w:tr>
      <w:tr w:rsidR="004C1D06" w:rsidRPr="00035A04" w:rsidTr="004C1D06">
        <w:tc>
          <w:tcPr>
            <w:tcW w:w="672" w:type="dxa"/>
          </w:tcPr>
          <w:p w:rsidR="004C1D06" w:rsidRDefault="004C1D06" w:rsidP="004C1D06">
            <w:pPr>
              <w:contextualSpacing/>
              <w:jc w:val="center"/>
              <w:rPr>
                <w:rFonts w:ascii="Times New Roman" w:hAnsi="Times New Roman" w:cs="Times New Roman"/>
              </w:rPr>
            </w:pPr>
            <w:r>
              <w:rPr>
                <w:rFonts w:ascii="Times New Roman" w:hAnsi="Times New Roman" w:cs="Times New Roman"/>
              </w:rPr>
              <w:lastRenderedPageBreak/>
              <w:t>15</w:t>
            </w:r>
          </w:p>
        </w:tc>
        <w:tc>
          <w:tcPr>
            <w:tcW w:w="7514" w:type="dxa"/>
          </w:tcPr>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Изменен порядок расчета страховыми организациями нормативного соотношения собственных средств (капитала) и принятых обязательств.</w:t>
            </w:r>
          </w:p>
        </w:tc>
        <w:tc>
          <w:tcPr>
            <w:tcW w:w="3545" w:type="dxa"/>
          </w:tcPr>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Приказ Минфина РФ от 02.11.2001 № 90н «Об утверждении Положения о порядке расчета страховщиками нормативного соотношения активов и принятых ими страховых обязательств».</w:t>
            </w:r>
          </w:p>
        </w:tc>
        <w:tc>
          <w:tcPr>
            <w:tcW w:w="1702" w:type="dxa"/>
          </w:tcPr>
          <w:p w:rsidR="004C1D06" w:rsidRPr="004C1D06" w:rsidRDefault="004C1D06" w:rsidP="004C1D06">
            <w:pPr>
              <w:jc w:val="cente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29.09.2015.</w:t>
            </w:r>
          </w:p>
        </w:tc>
        <w:tc>
          <w:tcPr>
            <w:tcW w:w="1701" w:type="dxa"/>
          </w:tcPr>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Указание Банка России от 28.07.2015 № 3743-У «О порядке расчета страховой организацией нормативного соотношения собственных средств (капитала) и принятых обязательств» вступило в силу со дня вступления в силу Приказа Минфина России от 29.07.2015 № 121н «О признании утратившими силу некоторых приказов Министерства финансов Российской Федерации».</w:t>
            </w:r>
          </w:p>
        </w:tc>
      </w:tr>
      <w:tr w:rsidR="004C1D06" w:rsidRPr="00035A04" w:rsidTr="004C1D06">
        <w:tc>
          <w:tcPr>
            <w:tcW w:w="672" w:type="dxa"/>
          </w:tcPr>
          <w:p w:rsidR="004C1D06" w:rsidRDefault="004C1D06" w:rsidP="004C1D06">
            <w:pPr>
              <w:contextualSpacing/>
              <w:jc w:val="center"/>
              <w:rPr>
                <w:rFonts w:ascii="Times New Roman" w:hAnsi="Times New Roman" w:cs="Times New Roman"/>
              </w:rPr>
            </w:pPr>
            <w:r>
              <w:rPr>
                <w:rFonts w:ascii="Times New Roman" w:hAnsi="Times New Roman" w:cs="Times New Roman"/>
              </w:rPr>
              <w:t>16</w:t>
            </w:r>
          </w:p>
        </w:tc>
        <w:tc>
          <w:tcPr>
            <w:tcW w:w="7514" w:type="dxa"/>
          </w:tcPr>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xml:space="preserve">Установление порядка инвестирования средств объединением страховщиков, а также регулирование отношений, возникших с 01.01.2016 в </w:t>
            </w:r>
            <w:r w:rsidRPr="004C1D06">
              <w:rPr>
                <w:rFonts w:ascii="Times New Roman" w:eastAsia="Arial" w:hAnsi="Times New Roman" w:cs="Times New Roman"/>
                <w:shd w:val="clear" w:color="auto" w:fill="FFFFFF"/>
                <w:lang w:val="ru"/>
              </w:rPr>
              <w:lastRenderedPageBreak/>
              <w:t>связи с созданием единого общероссийского объединения страховщиков, членами которого должны состоять все страховщики, осуществляющие сельскохозяйственное страхование, осуществляемое с государственной поддержкой.</w:t>
            </w:r>
          </w:p>
        </w:tc>
        <w:tc>
          <w:tcPr>
            <w:tcW w:w="3545" w:type="dxa"/>
          </w:tcPr>
          <w:p w:rsidR="004C1D06" w:rsidRPr="004C1D06" w:rsidRDefault="004C1D06" w:rsidP="004C1D06">
            <w:pPr>
              <w:jc w:val="cente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lastRenderedPageBreak/>
              <w:t>–</w:t>
            </w:r>
          </w:p>
        </w:tc>
        <w:tc>
          <w:tcPr>
            <w:tcW w:w="1702" w:type="dxa"/>
          </w:tcPr>
          <w:p w:rsidR="004C1D06" w:rsidRPr="004C1D06" w:rsidRDefault="004C1D06" w:rsidP="004C1D06">
            <w:pPr>
              <w:jc w:val="cente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01.01.2016.</w:t>
            </w:r>
          </w:p>
        </w:tc>
        <w:tc>
          <w:tcPr>
            <w:tcW w:w="1701" w:type="dxa"/>
          </w:tcPr>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xml:space="preserve">Указание Банка России от </w:t>
            </w:r>
            <w:r w:rsidRPr="004C1D06">
              <w:rPr>
                <w:rFonts w:ascii="Times New Roman" w:eastAsia="Arial" w:hAnsi="Times New Roman" w:cs="Times New Roman"/>
                <w:shd w:val="clear" w:color="auto" w:fill="FFFFFF"/>
                <w:lang w:val="ru"/>
              </w:rPr>
              <w:lastRenderedPageBreak/>
              <w:t>16.11.2015 № 3849-У «О требованиях к инвестированию объединением страховщиков средств фонда компенсационных выплат по сельскохозяйственному страхованию, осуществляемому с государственной поддержкой».</w:t>
            </w:r>
          </w:p>
        </w:tc>
      </w:tr>
      <w:tr w:rsidR="004C1D06" w:rsidRPr="00035A04" w:rsidTr="004C1D06">
        <w:tc>
          <w:tcPr>
            <w:tcW w:w="672" w:type="dxa"/>
          </w:tcPr>
          <w:p w:rsidR="004C1D06" w:rsidRDefault="004C1D06" w:rsidP="004C1D06">
            <w:pPr>
              <w:contextualSpacing/>
              <w:jc w:val="center"/>
              <w:rPr>
                <w:rFonts w:ascii="Times New Roman" w:hAnsi="Times New Roman" w:cs="Times New Roman"/>
              </w:rPr>
            </w:pPr>
            <w:r>
              <w:rPr>
                <w:rFonts w:ascii="Times New Roman" w:hAnsi="Times New Roman" w:cs="Times New Roman"/>
              </w:rPr>
              <w:lastRenderedPageBreak/>
              <w:t>17</w:t>
            </w:r>
          </w:p>
        </w:tc>
        <w:tc>
          <w:tcPr>
            <w:tcW w:w="7514" w:type="dxa"/>
          </w:tcPr>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Установлено требование о применении страховщиками в своей деятельности условия о «периоде охлаждения», то есть периоде, в течение которого страхователь имеет возможность отказаться от договора добровольного страхования и получить обратно уплаченную страховую премию полностью или за вычетом страховщиком части страховой премии пропорционально сроку фактического действия страховой защиты.</w:t>
            </w:r>
          </w:p>
        </w:tc>
        <w:tc>
          <w:tcPr>
            <w:tcW w:w="3545" w:type="dxa"/>
          </w:tcPr>
          <w:p w:rsidR="004C1D06" w:rsidRPr="004C1D06" w:rsidRDefault="004C1D06" w:rsidP="004C1D06">
            <w:pPr>
              <w:jc w:val="cente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w:t>
            </w:r>
          </w:p>
        </w:tc>
        <w:tc>
          <w:tcPr>
            <w:tcW w:w="1702" w:type="dxa"/>
          </w:tcPr>
          <w:p w:rsidR="004C1D06" w:rsidRPr="004C1D06" w:rsidRDefault="004C1D06" w:rsidP="004C1D06">
            <w:pPr>
              <w:jc w:val="cente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02.03.2016.</w:t>
            </w:r>
          </w:p>
        </w:tc>
        <w:tc>
          <w:tcPr>
            <w:tcW w:w="1701" w:type="dxa"/>
          </w:tcPr>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Указание Банка России от 20.11.2015 № 3854-У «О минимальных (стандартных) требованиях к условиям и порядку осуществления отдельных видов добровольного страхования» («период охлаждения»).</w:t>
            </w:r>
          </w:p>
        </w:tc>
      </w:tr>
      <w:tr w:rsidR="004C1D06" w:rsidRPr="00035A04" w:rsidTr="004C1D06">
        <w:tc>
          <w:tcPr>
            <w:tcW w:w="672" w:type="dxa"/>
          </w:tcPr>
          <w:p w:rsidR="004C1D06" w:rsidRDefault="004C1D06" w:rsidP="004C1D06">
            <w:pPr>
              <w:contextualSpacing/>
              <w:jc w:val="center"/>
              <w:rPr>
                <w:rFonts w:ascii="Times New Roman" w:hAnsi="Times New Roman" w:cs="Times New Roman"/>
              </w:rPr>
            </w:pPr>
            <w:r>
              <w:rPr>
                <w:rFonts w:ascii="Times New Roman" w:hAnsi="Times New Roman" w:cs="Times New Roman"/>
              </w:rPr>
              <w:t>18</w:t>
            </w:r>
          </w:p>
        </w:tc>
        <w:tc>
          <w:tcPr>
            <w:tcW w:w="7514" w:type="dxa"/>
          </w:tcPr>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xml:space="preserve">Утверждены минимальные (стандартные) требования к порядку и условиям </w:t>
            </w:r>
            <w:r w:rsidRPr="004C1D06">
              <w:rPr>
                <w:rFonts w:ascii="Times New Roman" w:eastAsia="Arial" w:hAnsi="Times New Roman" w:cs="Times New Roman"/>
                <w:shd w:val="clear" w:color="auto" w:fill="FFFFFF"/>
                <w:lang w:val="ru"/>
              </w:rPr>
              <w:lastRenderedPageBreak/>
              <w:t>осуществления добровольного медицинского страхования  трудовых мигрантов, в том числе установление срока действия договора страхования не меньше предполагаемого срока осуществления трудовой  деятельности и требований к бланку страхового полиса.</w:t>
            </w:r>
          </w:p>
        </w:tc>
        <w:tc>
          <w:tcPr>
            <w:tcW w:w="3545" w:type="dxa"/>
          </w:tcPr>
          <w:p w:rsidR="004C1D06" w:rsidRPr="004C1D06" w:rsidRDefault="004C1D06" w:rsidP="004C1D06">
            <w:pPr>
              <w:jc w:val="cente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lastRenderedPageBreak/>
              <w:t>–</w:t>
            </w:r>
          </w:p>
        </w:tc>
        <w:tc>
          <w:tcPr>
            <w:tcW w:w="1702" w:type="dxa"/>
          </w:tcPr>
          <w:p w:rsidR="004C1D06" w:rsidRPr="004C1D06" w:rsidRDefault="004C1D06" w:rsidP="004C1D06">
            <w:pPr>
              <w:jc w:val="cente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31.01.2016.</w:t>
            </w:r>
          </w:p>
        </w:tc>
        <w:tc>
          <w:tcPr>
            <w:tcW w:w="1701" w:type="dxa"/>
          </w:tcPr>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xml:space="preserve">Указание Банка </w:t>
            </w:r>
            <w:r w:rsidRPr="004C1D06">
              <w:rPr>
                <w:rFonts w:ascii="Times New Roman" w:eastAsia="Arial" w:hAnsi="Times New Roman" w:cs="Times New Roman"/>
                <w:shd w:val="clear" w:color="auto" w:fill="FFFFFF"/>
                <w:lang w:val="ru"/>
              </w:rPr>
              <w:lastRenderedPageBreak/>
              <w:t>России от 13.09.2015 № 3793-У «О минимальных (стандартных) требованиях к условиям и порядку осуществления медицинского страхования в части добровольного медицинского страхования иностранных граждан и лиц без гражданства, находящихся на территории Российской Федерации с целью осуществления ими трудовой деятельности».</w:t>
            </w:r>
          </w:p>
        </w:tc>
      </w:tr>
      <w:tr w:rsidR="004C1D06" w:rsidRPr="00035A04" w:rsidTr="004C1D06">
        <w:tc>
          <w:tcPr>
            <w:tcW w:w="672" w:type="dxa"/>
          </w:tcPr>
          <w:p w:rsidR="004C1D06" w:rsidRDefault="004C1D06" w:rsidP="004C1D06">
            <w:pPr>
              <w:contextualSpacing/>
              <w:jc w:val="center"/>
              <w:rPr>
                <w:rFonts w:ascii="Times New Roman" w:hAnsi="Times New Roman" w:cs="Times New Roman"/>
              </w:rPr>
            </w:pPr>
            <w:r>
              <w:rPr>
                <w:rFonts w:ascii="Times New Roman" w:hAnsi="Times New Roman" w:cs="Times New Roman"/>
              </w:rPr>
              <w:lastRenderedPageBreak/>
              <w:t>19</w:t>
            </w:r>
          </w:p>
        </w:tc>
        <w:tc>
          <w:tcPr>
            <w:tcW w:w="7514" w:type="dxa"/>
          </w:tcPr>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Установлены обязанности для участников страхового рынка по раскрытию определенного страховым законодательством перечня информации путем размещения на своем сайте в сети «Интернет» в целях повышения прозрачности их деятельности.</w:t>
            </w:r>
          </w:p>
        </w:tc>
        <w:tc>
          <w:tcPr>
            <w:tcW w:w="3545" w:type="dxa"/>
          </w:tcPr>
          <w:p w:rsidR="004C1D06" w:rsidRPr="004C1D06" w:rsidRDefault="004C1D06" w:rsidP="004C1D06">
            <w:pPr>
              <w:jc w:val="cente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w:t>
            </w:r>
          </w:p>
        </w:tc>
        <w:tc>
          <w:tcPr>
            <w:tcW w:w="1702" w:type="dxa"/>
          </w:tcPr>
          <w:p w:rsidR="004C1D06" w:rsidRPr="004C1D06" w:rsidRDefault="004C1D06" w:rsidP="004C1D06">
            <w:pPr>
              <w:jc w:val="cente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15.09.2015.</w:t>
            </w:r>
          </w:p>
        </w:tc>
        <w:tc>
          <w:tcPr>
            <w:tcW w:w="1701" w:type="dxa"/>
          </w:tcPr>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xml:space="preserve">Указание Банка России от 27.07.2015 № 3740-У «О требованиях к порядку размещения </w:t>
            </w:r>
            <w:r w:rsidRPr="004C1D06">
              <w:rPr>
                <w:rFonts w:ascii="Times New Roman" w:eastAsia="Arial" w:hAnsi="Times New Roman" w:cs="Times New Roman"/>
                <w:shd w:val="clear" w:color="auto" w:fill="FFFFFF"/>
                <w:lang w:val="ru"/>
              </w:rPr>
              <w:lastRenderedPageBreak/>
              <w:t>страховщиком информации в информационно-телекоммуникационной сети «Интернет».</w:t>
            </w:r>
          </w:p>
        </w:tc>
      </w:tr>
      <w:tr w:rsidR="004C1D06" w:rsidRPr="00035A04" w:rsidTr="004C1D06">
        <w:tc>
          <w:tcPr>
            <w:tcW w:w="672" w:type="dxa"/>
          </w:tcPr>
          <w:p w:rsidR="004C1D06" w:rsidRDefault="004C1D06" w:rsidP="004C1D06">
            <w:pPr>
              <w:contextualSpacing/>
              <w:jc w:val="center"/>
              <w:rPr>
                <w:rFonts w:ascii="Times New Roman" w:hAnsi="Times New Roman" w:cs="Times New Roman"/>
              </w:rPr>
            </w:pPr>
            <w:r>
              <w:rPr>
                <w:rFonts w:ascii="Times New Roman" w:hAnsi="Times New Roman" w:cs="Times New Roman"/>
              </w:rPr>
              <w:lastRenderedPageBreak/>
              <w:t>20</w:t>
            </w:r>
          </w:p>
        </w:tc>
        <w:tc>
          <w:tcPr>
            <w:tcW w:w="7514" w:type="dxa"/>
          </w:tcPr>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В отношении передачи обязатель</w:t>
            </w:r>
            <w:proofErr w:type="gramStart"/>
            <w:r w:rsidRPr="004C1D06">
              <w:rPr>
                <w:rFonts w:ascii="Times New Roman" w:eastAsia="Arial" w:hAnsi="Times New Roman" w:cs="Times New Roman"/>
                <w:shd w:val="clear" w:color="auto" w:fill="FFFFFF"/>
                <w:lang w:val="ru"/>
              </w:rPr>
              <w:t>ств стр</w:t>
            </w:r>
            <w:proofErr w:type="gramEnd"/>
            <w:r w:rsidRPr="004C1D06">
              <w:rPr>
                <w:rFonts w:ascii="Times New Roman" w:eastAsia="Arial" w:hAnsi="Times New Roman" w:cs="Times New Roman"/>
                <w:shd w:val="clear" w:color="auto" w:fill="FFFFFF"/>
                <w:lang w:val="ru"/>
              </w:rPr>
              <w:t>аховой организации установлены следующие положения регулирования:</w:t>
            </w:r>
          </w:p>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установлен порядок передачи обязатель</w:t>
            </w:r>
            <w:proofErr w:type="gramStart"/>
            <w:r w:rsidRPr="004C1D06">
              <w:rPr>
                <w:rFonts w:ascii="Times New Roman" w:eastAsia="Arial" w:hAnsi="Times New Roman" w:cs="Times New Roman"/>
                <w:shd w:val="clear" w:color="auto" w:fill="FFFFFF"/>
                <w:lang w:val="ru"/>
              </w:rPr>
              <w:t>ств стр</w:t>
            </w:r>
            <w:proofErr w:type="gramEnd"/>
            <w:r w:rsidRPr="004C1D06">
              <w:rPr>
                <w:rFonts w:ascii="Times New Roman" w:eastAsia="Arial" w:hAnsi="Times New Roman" w:cs="Times New Roman"/>
                <w:shd w:val="clear" w:color="auto" w:fill="FFFFFF"/>
                <w:lang w:val="ru"/>
              </w:rPr>
              <w:t>аховой организации по договорам страхования и порядок согласования такой передачи с Банком России при применении мер по предупреждению банкротства страховой организации или отзыва у страховщика лицензии на осуществление страховой деятельности;</w:t>
            </w:r>
          </w:p>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установлены требования к содержанию договора о передаче страхового портфеля и акта приема-передачи.</w:t>
            </w:r>
          </w:p>
        </w:tc>
        <w:tc>
          <w:tcPr>
            <w:tcW w:w="3545" w:type="dxa"/>
          </w:tcPr>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Приказ Минфина России от 13.01.2011 № 2н «Об утверждении Порядка передачи страхового портфеля при применении мер по предупреждению банкротства страховой организации, а также в ходе процедур, применяемых в деле о банкротстве страховой организации».</w:t>
            </w:r>
          </w:p>
        </w:tc>
        <w:tc>
          <w:tcPr>
            <w:tcW w:w="1702" w:type="dxa"/>
          </w:tcPr>
          <w:p w:rsidR="004C1D06" w:rsidRPr="004C1D06" w:rsidRDefault="004C1D06" w:rsidP="004C1D06">
            <w:pPr>
              <w:jc w:val="cente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25.07.2015.</w:t>
            </w:r>
          </w:p>
        </w:tc>
        <w:tc>
          <w:tcPr>
            <w:tcW w:w="1701" w:type="dxa"/>
          </w:tcPr>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Положение Банка России от 23.07.2015 № 480-П «О порядке передачи страхового портфеля, согласования передачи страхового портфеля с Банком России, требованиях к содержанию договора о передаче страхового портфеля и акта приема-передачи».</w:t>
            </w:r>
          </w:p>
        </w:tc>
      </w:tr>
      <w:tr w:rsidR="004C1D06" w:rsidRPr="00035A04" w:rsidTr="004C1D06">
        <w:tc>
          <w:tcPr>
            <w:tcW w:w="672" w:type="dxa"/>
          </w:tcPr>
          <w:p w:rsidR="004C1D06" w:rsidRDefault="004C1D06" w:rsidP="004C1D06">
            <w:pPr>
              <w:contextualSpacing/>
              <w:jc w:val="center"/>
              <w:rPr>
                <w:rFonts w:ascii="Times New Roman" w:hAnsi="Times New Roman" w:cs="Times New Roman"/>
              </w:rPr>
            </w:pPr>
            <w:r>
              <w:rPr>
                <w:rFonts w:ascii="Times New Roman" w:hAnsi="Times New Roman" w:cs="Times New Roman"/>
              </w:rPr>
              <w:t>21</w:t>
            </w:r>
          </w:p>
        </w:tc>
        <w:tc>
          <w:tcPr>
            <w:tcW w:w="7514" w:type="dxa"/>
          </w:tcPr>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Установлен порядок и срок передачи объединением страховщиков единому общероссийскому объединению страховщиков:</w:t>
            </w:r>
          </w:p>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xml:space="preserve"> - средств фондов компенсационных выплат, сформированных за счет отчислений страховщиками, осуществляющими сельскохозяйственное страхование с государственной поддержкой, части полученных страховых премий по договорам сельскохозяйственного страхования;</w:t>
            </w:r>
          </w:p>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lastRenderedPageBreak/>
              <w:t>- требований к этой группе  страховщиков об уплате не внесенных в установленные сроки отчислений в фонды компенсационных выплат;</w:t>
            </w:r>
          </w:p>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обязательств объединений страховщиков по удовлетворению предъявленных требований страхователей, выгодоприобретателей о компенсационных выплатах;</w:t>
            </w:r>
          </w:p>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иных прав и обязанностей;</w:t>
            </w:r>
          </w:p>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накопленных статистических данных.</w:t>
            </w:r>
          </w:p>
          <w:p w:rsidR="004C1D06" w:rsidRPr="004C1D06" w:rsidRDefault="004C1D06" w:rsidP="004C1D06">
            <w:pP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Определен печатный орган для опубликования уведомления о передаче средств фонда компенсационных выплат.</w:t>
            </w:r>
          </w:p>
        </w:tc>
        <w:tc>
          <w:tcPr>
            <w:tcW w:w="3545" w:type="dxa"/>
          </w:tcPr>
          <w:p w:rsidR="004C1D06" w:rsidRPr="004C1D06" w:rsidRDefault="004C1D06" w:rsidP="004C1D06">
            <w:pPr>
              <w:jc w:val="cente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lastRenderedPageBreak/>
              <w:t>–</w:t>
            </w:r>
          </w:p>
        </w:tc>
        <w:tc>
          <w:tcPr>
            <w:tcW w:w="1702" w:type="dxa"/>
          </w:tcPr>
          <w:p w:rsidR="004C1D06" w:rsidRPr="004C1D06" w:rsidRDefault="004C1D06" w:rsidP="004C1D06">
            <w:pPr>
              <w:jc w:val="cente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22.03.2016.</w:t>
            </w:r>
          </w:p>
        </w:tc>
        <w:tc>
          <w:tcPr>
            <w:tcW w:w="1701" w:type="dxa"/>
          </w:tcPr>
          <w:p w:rsidR="004C1D06" w:rsidRPr="004C1D06" w:rsidRDefault="004C1D06" w:rsidP="004C1D06">
            <w:pPr>
              <w:rPr>
                <w:rFonts w:ascii="Times New Roman" w:eastAsia="Arial" w:hAnsi="Times New Roman" w:cs="Times New Roman"/>
                <w:shd w:val="clear" w:color="auto" w:fill="FFFFFF"/>
                <w:lang w:val="ru"/>
              </w:rPr>
            </w:pPr>
            <w:proofErr w:type="gramStart"/>
            <w:r w:rsidRPr="004C1D06">
              <w:rPr>
                <w:rFonts w:ascii="Times New Roman" w:eastAsia="Arial" w:hAnsi="Times New Roman" w:cs="Times New Roman"/>
                <w:shd w:val="clear" w:color="auto" w:fill="FFFFFF"/>
                <w:lang w:val="ru"/>
              </w:rPr>
              <w:t xml:space="preserve">Указания Банка России от 12.11.2015 № 3837-У «О порядке и сроке передачи </w:t>
            </w:r>
            <w:r w:rsidRPr="004C1D06">
              <w:rPr>
                <w:rFonts w:ascii="Times New Roman" w:eastAsia="Arial" w:hAnsi="Times New Roman" w:cs="Times New Roman"/>
                <w:shd w:val="clear" w:color="auto" w:fill="FFFFFF"/>
                <w:lang w:val="ru"/>
              </w:rPr>
              <w:lastRenderedPageBreak/>
              <w:t>средств фондов компенсационных выплат, требований к страховщикам, осуществляющим сельскохозяйственное страхование, осуществляемое с государственной поддержкой, об уплате не внесенных в установленные сроки отчислений в фонды компенсационных выплат, обязательств объединений страховщиков по удовлетворению предъявленных требований страхователей, выгодоприобретателей о компенсационн</w:t>
            </w:r>
            <w:r w:rsidRPr="004C1D06">
              <w:rPr>
                <w:rFonts w:ascii="Times New Roman" w:eastAsia="Arial" w:hAnsi="Times New Roman" w:cs="Times New Roman"/>
                <w:shd w:val="clear" w:color="auto" w:fill="FFFFFF"/>
                <w:lang w:val="ru"/>
              </w:rPr>
              <w:lastRenderedPageBreak/>
              <w:t>ых выплатах, иных прав и обязанностей, накопленных статистических данных».</w:t>
            </w:r>
            <w:proofErr w:type="gramEnd"/>
          </w:p>
        </w:tc>
      </w:tr>
      <w:tr w:rsidR="00D37845" w:rsidRPr="00035A04" w:rsidTr="004C1D06">
        <w:tc>
          <w:tcPr>
            <w:tcW w:w="672" w:type="dxa"/>
          </w:tcPr>
          <w:p w:rsidR="00D37845" w:rsidRDefault="00D37845" w:rsidP="00D37845">
            <w:pPr>
              <w:contextualSpacing/>
              <w:jc w:val="center"/>
              <w:rPr>
                <w:rFonts w:ascii="Times New Roman" w:hAnsi="Times New Roman" w:cs="Times New Roman"/>
              </w:rPr>
            </w:pPr>
            <w:r>
              <w:rPr>
                <w:rFonts w:ascii="Times New Roman" w:hAnsi="Times New Roman" w:cs="Times New Roman"/>
              </w:rPr>
              <w:lastRenderedPageBreak/>
              <w:t>22</w:t>
            </w:r>
          </w:p>
        </w:tc>
        <w:tc>
          <w:tcPr>
            <w:tcW w:w="7514" w:type="dxa"/>
          </w:tcPr>
          <w:p w:rsidR="00D37845" w:rsidRPr="00D37845" w:rsidRDefault="00D37845" w:rsidP="00D37845">
            <w:pPr>
              <w:autoSpaceDE w:val="0"/>
              <w:autoSpaceDN w:val="0"/>
              <w:adjustRightInd w:val="0"/>
              <w:rPr>
                <w:rFonts w:ascii="Times New Roman" w:eastAsia="Arial" w:hAnsi="Times New Roman" w:cs="Times New Roman"/>
                <w:shd w:val="clear" w:color="auto" w:fill="FFFFFF"/>
                <w:lang w:val="ru"/>
              </w:rPr>
            </w:pPr>
            <w:r w:rsidRPr="00D37845">
              <w:rPr>
                <w:rFonts w:ascii="Times New Roman" w:eastAsia="Arial" w:hAnsi="Times New Roman" w:cs="Times New Roman"/>
                <w:shd w:val="clear" w:color="auto" w:fill="FFFFFF"/>
                <w:lang w:val="ru"/>
              </w:rPr>
              <w:t>Отчетность страховых брокеров приведена в соответствие с действующим страховым законодательством, дополнена новыми показателями в части раскрытия информации о банковских вкладах (депозитах) страхового брокера. Данная информация необходима для целей составления Банком России финансового счета.</w:t>
            </w:r>
          </w:p>
          <w:p w:rsidR="00D37845" w:rsidRPr="00D37845" w:rsidRDefault="00D37845" w:rsidP="00D37845">
            <w:pPr>
              <w:autoSpaceDE w:val="0"/>
              <w:autoSpaceDN w:val="0"/>
              <w:adjustRightInd w:val="0"/>
              <w:rPr>
                <w:rFonts w:ascii="Times New Roman" w:eastAsia="Arial" w:hAnsi="Times New Roman" w:cs="Times New Roman"/>
                <w:shd w:val="clear" w:color="auto" w:fill="FFFFFF"/>
                <w:lang w:val="ru"/>
              </w:rPr>
            </w:pPr>
            <w:r w:rsidRPr="00D37845">
              <w:rPr>
                <w:rFonts w:ascii="Times New Roman" w:eastAsia="Arial" w:hAnsi="Times New Roman" w:cs="Times New Roman"/>
                <w:shd w:val="clear" w:color="auto" w:fill="FFFFFF"/>
                <w:lang w:val="ru"/>
              </w:rPr>
              <w:t xml:space="preserve">Перечень форм статистической отчетности и другой информации, предусмотренной федеральными законами, представляемых страховыми брокерами в Банк России, дополнен отчетностью по форме 0420001 «Информация о видах и суммах операций с денежными средствами </w:t>
            </w:r>
            <w:proofErr w:type="spellStart"/>
            <w:r w:rsidRPr="00D37845">
              <w:rPr>
                <w:rFonts w:ascii="Times New Roman" w:eastAsia="Arial" w:hAnsi="Times New Roman" w:cs="Times New Roman"/>
                <w:shd w:val="clear" w:color="auto" w:fill="FFFFFF"/>
                <w:lang w:val="ru"/>
              </w:rPr>
              <w:t>некредитных</w:t>
            </w:r>
            <w:proofErr w:type="spellEnd"/>
            <w:r w:rsidRPr="00D37845">
              <w:rPr>
                <w:rFonts w:ascii="Times New Roman" w:eastAsia="Arial" w:hAnsi="Times New Roman" w:cs="Times New Roman"/>
                <w:shd w:val="clear" w:color="auto" w:fill="FFFFFF"/>
                <w:lang w:val="ru"/>
              </w:rPr>
              <w:t xml:space="preserve"> финансовых организаций».</w:t>
            </w:r>
          </w:p>
          <w:p w:rsidR="00D37845" w:rsidRPr="00D37845" w:rsidRDefault="00D37845" w:rsidP="00D37845">
            <w:pPr>
              <w:autoSpaceDE w:val="0"/>
              <w:autoSpaceDN w:val="0"/>
              <w:adjustRightInd w:val="0"/>
              <w:rPr>
                <w:rFonts w:ascii="Times New Roman" w:eastAsia="Arial" w:hAnsi="Times New Roman" w:cs="Times New Roman"/>
                <w:shd w:val="clear" w:color="auto" w:fill="FFFFFF"/>
                <w:lang w:val="ru"/>
              </w:rPr>
            </w:pPr>
            <w:r w:rsidRPr="00D37845">
              <w:rPr>
                <w:rFonts w:ascii="Times New Roman" w:eastAsia="Arial" w:hAnsi="Times New Roman" w:cs="Times New Roman"/>
                <w:shd w:val="clear" w:color="auto" w:fill="FFFFFF"/>
                <w:lang w:val="ru"/>
              </w:rPr>
              <w:t>Сроки представления отчетности страховых брокеров синхронизированы со сроками представления аналогичной отчетности страховщиков.</w:t>
            </w:r>
          </w:p>
        </w:tc>
        <w:tc>
          <w:tcPr>
            <w:tcW w:w="3545" w:type="dxa"/>
          </w:tcPr>
          <w:p w:rsidR="00D37845" w:rsidRPr="00D37845" w:rsidRDefault="00D37845" w:rsidP="00D37845">
            <w:pPr>
              <w:autoSpaceDE w:val="0"/>
              <w:autoSpaceDN w:val="0"/>
              <w:adjustRightInd w:val="0"/>
              <w:rPr>
                <w:rFonts w:ascii="Times New Roman" w:eastAsia="Arial" w:hAnsi="Times New Roman" w:cs="Times New Roman"/>
                <w:shd w:val="clear" w:color="auto" w:fill="FFFFFF"/>
                <w:lang w:val="ru"/>
              </w:rPr>
            </w:pPr>
            <w:r w:rsidRPr="00D37845">
              <w:rPr>
                <w:rFonts w:ascii="Times New Roman" w:eastAsia="Arial" w:hAnsi="Times New Roman" w:cs="Times New Roman"/>
                <w:shd w:val="clear" w:color="auto" w:fill="FFFFFF"/>
                <w:lang w:val="ru"/>
              </w:rPr>
              <w:t>Указание Банка России от 19.12.2014 № 3499-У «О формах, сроках и порядке составления и представления форм статистической отчетности страховыми брокерами в Центральный банк Российской Федерации».</w:t>
            </w:r>
          </w:p>
        </w:tc>
        <w:tc>
          <w:tcPr>
            <w:tcW w:w="1702" w:type="dxa"/>
          </w:tcPr>
          <w:p w:rsidR="00D37845" w:rsidRPr="00D37845" w:rsidRDefault="00D37845" w:rsidP="00D37845">
            <w:pPr>
              <w:autoSpaceDE w:val="0"/>
              <w:autoSpaceDN w:val="0"/>
              <w:adjustRightInd w:val="0"/>
              <w:jc w:val="center"/>
              <w:rPr>
                <w:rFonts w:ascii="Times New Roman" w:eastAsia="Arial" w:hAnsi="Times New Roman" w:cs="Times New Roman"/>
                <w:shd w:val="clear" w:color="auto" w:fill="FFFFFF"/>
                <w:lang w:val="ru"/>
              </w:rPr>
            </w:pPr>
            <w:r w:rsidRPr="00D37845">
              <w:rPr>
                <w:rFonts w:ascii="Times New Roman" w:eastAsia="Arial" w:hAnsi="Times New Roman" w:cs="Times New Roman"/>
                <w:shd w:val="clear" w:color="auto" w:fill="FFFFFF"/>
                <w:lang w:val="ru"/>
              </w:rPr>
              <w:t>01.01.2016.</w:t>
            </w:r>
          </w:p>
        </w:tc>
        <w:tc>
          <w:tcPr>
            <w:tcW w:w="1701" w:type="dxa"/>
          </w:tcPr>
          <w:p w:rsidR="00D37845" w:rsidRPr="00D37845" w:rsidRDefault="00D37845" w:rsidP="00D37845">
            <w:pPr>
              <w:autoSpaceDE w:val="0"/>
              <w:autoSpaceDN w:val="0"/>
              <w:adjustRightInd w:val="0"/>
              <w:rPr>
                <w:rFonts w:ascii="Times New Roman" w:eastAsia="Arial" w:hAnsi="Times New Roman" w:cs="Times New Roman"/>
                <w:shd w:val="clear" w:color="auto" w:fill="FFFFFF"/>
                <w:lang w:val="ru"/>
              </w:rPr>
            </w:pPr>
            <w:r w:rsidRPr="00D37845">
              <w:rPr>
                <w:rFonts w:ascii="Times New Roman" w:eastAsia="Arial" w:hAnsi="Times New Roman" w:cs="Times New Roman"/>
                <w:shd w:val="clear" w:color="auto" w:fill="FFFFFF"/>
                <w:lang w:val="ru"/>
              </w:rPr>
              <w:t xml:space="preserve">Указание Банка России </w:t>
            </w:r>
            <w:r w:rsidRPr="00D37845">
              <w:rPr>
                <w:rFonts w:ascii="Times New Roman" w:eastAsia="Arial" w:hAnsi="Times New Roman" w:cs="Times New Roman"/>
                <w:shd w:val="clear" w:color="auto" w:fill="FFFFFF"/>
                <w:lang w:val="ru"/>
              </w:rPr>
              <w:br/>
              <w:t>от 07.12.2015 № 3882-У</w:t>
            </w:r>
            <w:r w:rsidRPr="00D37845">
              <w:rPr>
                <w:rFonts w:ascii="Times New Roman" w:eastAsia="Arial" w:hAnsi="Times New Roman" w:cs="Times New Roman"/>
                <w:shd w:val="clear" w:color="auto" w:fill="FFFFFF"/>
                <w:lang w:val="ru"/>
              </w:rPr>
              <w:br/>
              <w:t xml:space="preserve">«О внесении изменений в Указание Банка России </w:t>
            </w:r>
            <w:r w:rsidRPr="00D37845">
              <w:rPr>
                <w:rFonts w:ascii="Times New Roman" w:eastAsia="Arial" w:hAnsi="Times New Roman" w:cs="Times New Roman"/>
                <w:shd w:val="clear" w:color="auto" w:fill="FFFFFF"/>
                <w:lang w:val="ru"/>
              </w:rPr>
              <w:br/>
              <w:t xml:space="preserve">от 19 декабря 2014 года </w:t>
            </w:r>
            <w:r w:rsidRPr="00D37845">
              <w:rPr>
                <w:rFonts w:ascii="Times New Roman" w:eastAsia="Arial" w:hAnsi="Times New Roman" w:cs="Times New Roman"/>
                <w:shd w:val="clear" w:color="auto" w:fill="FFFFFF"/>
                <w:lang w:val="ru"/>
              </w:rPr>
              <w:br/>
              <w:t>№ 3499-У «О формах, сроках и порядке составления и представления форм статистической отчетности страховыми брокерами в Центральный банк Российской Федерации».</w:t>
            </w:r>
          </w:p>
        </w:tc>
      </w:tr>
      <w:tr w:rsidR="00D37845" w:rsidRPr="00035A04" w:rsidTr="002D538D">
        <w:tc>
          <w:tcPr>
            <w:tcW w:w="672" w:type="dxa"/>
          </w:tcPr>
          <w:p w:rsidR="00D37845" w:rsidRDefault="00D37845" w:rsidP="00D37845">
            <w:pPr>
              <w:contextualSpacing/>
              <w:jc w:val="center"/>
              <w:rPr>
                <w:rFonts w:ascii="Times New Roman" w:hAnsi="Times New Roman" w:cs="Times New Roman"/>
              </w:rPr>
            </w:pPr>
          </w:p>
        </w:tc>
        <w:tc>
          <w:tcPr>
            <w:tcW w:w="14462" w:type="dxa"/>
            <w:gridSpan w:val="4"/>
          </w:tcPr>
          <w:p w:rsidR="00D37845" w:rsidRPr="00035A04" w:rsidRDefault="00D37845" w:rsidP="00D37845">
            <w:pPr>
              <w:pStyle w:val="Style2"/>
              <w:shd w:val="clear" w:color="auto" w:fill="auto"/>
              <w:tabs>
                <w:tab w:val="left" w:pos="684"/>
              </w:tabs>
              <w:spacing w:after="0" w:line="263" w:lineRule="exact"/>
              <w:jc w:val="center"/>
              <w:rPr>
                <w:rFonts w:ascii="Times New Roman" w:hAnsi="Times New Roman" w:cs="Times New Roman"/>
              </w:rPr>
            </w:pPr>
            <w:r w:rsidRPr="00EF5C1D">
              <w:rPr>
                <w:rFonts w:ascii="Times New Roman" w:hAnsi="Times New Roman" w:cs="Times New Roman"/>
                <w:b/>
                <w:sz w:val="24"/>
                <w:szCs w:val="24"/>
                <w:shd w:val="clear" w:color="auto" w:fill="FFFFFF"/>
              </w:rPr>
              <w:t>Планируемые изменения законодательства</w:t>
            </w:r>
          </w:p>
        </w:tc>
      </w:tr>
      <w:tr w:rsidR="00D37845" w:rsidRPr="00035A04" w:rsidTr="004C1D06">
        <w:tc>
          <w:tcPr>
            <w:tcW w:w="672" w:type="dxa"/>
          </w:tcPr>
          <w:p w:rsidR="00D37845" w:rsidRDefault="00D37845" w:rsidP="00D37845">
            <w:pPr>
              <w:contextualSpacing/>
              <w:jc w:val="center"/>
              <w:rPr>
                <w:rFonts w:ascii="Times New Roman" w:hAnsi="Times New Roman" w:cs="Times New Roman"/>
              </w:rPr>
            </w:pPr>
            <w:r>
              <w:rPr>
                <w:rFonts w:ascii="Times New Roman" w:hAnsi="Times New Roman" w:cs="Times New Roman"/>
              </w:rPr>
              <w:t>23</w:t>
            </w:r>
          </w:p>
        </w:tc>
        <w:tc>
          <w:tcPr>
            <w:tcW w:w="7514" w:type="dxa"/>
          </w:tcPr>
          <w:p w:rsidR="00D37845" w:rsidRPr="004C1D06" w:rsidRDefault="00D37845" w:rsidP="00D37845">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xml:space="preserve">Повышение качества входящих на страховой рынок компаний и защита прав потребителей страховых услуг путем совершенствования процедуры лицензирования субъектов страхового дела. Предполагается установление </w:t>
            </w:r>
            <w:r w:rsidRPr="004C1D06">
              <w:rPr>
                <w:rFonts w:ascii="Times New Roman" w:eastAsia="Arial" w:hAnsi="Times New Roman" w:cs="Times New Roman"/>
                <w:shd w:val="clear" w:color="auto" w:fill="FFFFFF"/>
                <w:lang w:val="ru"/>
              </w:rPr>
              <w:lastRenderedPageBreak/>
              <w:t>процедуры регистрации страховой организации в качестве юридического лица через Банк России и внедрение Банком России оценки соискателя лицензии на осуществление страховой деятельности на основании анализа бизнес-плана такой организации.</w:t>
            </w:r>
          </w:p>
        </w:tc>
        <w:tc>
          <w:tcPr>
            <w:tcW w:w="3545" w:type="dxa"/>
          </w:tcPr>
          <w:p w:rsidR="00D37845" w:rsidRPr="004C1D06" w:rsidRDefault="00D37845" w:rsidP="00D37845">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lastRenderedPageBreak/>
              <w:t xml:space="preserve">- Закон Российской Федерации от 27.11.1992 № 4015-1 «Об организации страхового дела в </w:t>
            </w:r>
            <w:r w:rsidRPr="004C1D06">
              <w:rPr>
                <w:rFonts w:ascii="Times New Roman" w:eastAsia="Arial" w:hAnsi="Times New Roman" w:cs="Times New Roman"/>
                <w:shd w:val="clear" w:color="auto" w:fill="FFFFFF"/>
                <w:lang w:val="ru"/>
              </w:rPr>
              <w:lastRenderedPageBreak/>
              <w:t>Российской Федерации»;</w:t>
            </w:r>
          </w:p>
          <w:p w:rsidR="00D37845" w:rsidRPr="004C1D06" w:rsidRDefault="00D37845" w:rsidP="00D37845">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Федеральный закон от 10.07.2002 № 86-ФЗ «О Центральном банке Российской Федерации (Банке России)»;</w:t>
            </w:r>
          </w:p>
          <w:p w:rsidR="00D37845" w:rsidRPr="004C1D06" w:rsidRDefault="00D37845" w:rsidP="00D37845">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Федеральный закон от 13.07.2015 № 223-ФЗ «О саморегулируемых организациях в сфере финансового рынка и о внесении изменений в статьи 2 и 6 Федерального закона «О внесении изменений в отдельные законодательные акты Российской Федерации».</w:t>
            </w:r>
          </w:p>
        </w:tc>
        <w:tc>
          <w:tcPr>
            <w:tcW w:w="1702" w:type="dxa"/>
          </w:tcPr>
          <w:p w:rsidR="00D37845" w:rsidRPr="004C1D06" w:rsidRDefault="00D37845" w:rsidP="00D37845">
            <w:pPr>
              <w:autoSpaceDE w:val="0"/>
              <w:autoSpaceDN w:val="0"/>
              <w:adjustRightInd w:val="0"/>
              <w:jc w:val="cente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lastRenderedPageBreak/>
              <w:t>2017 – 2018 года.</w:t>
            </w:r>
          </w:p>
        </w:tc>
        <w:tc>
          <w:tcPr>
            <w:tcW w:w="1701" w:type="dxa"/>
          </w:tcPr>
          <w:p w:rsidR="00D37845" w:rsidRPr="004C1D06" w:rsidRDefault="00D37845" w:rsidP="00D37845">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xml:space="preserve">Проект федерального закона № </w:t>
            </w:r>
            <w:r w:rsidRPr="004C1D06">
              <w:rPr>
                <w:rFonts w:ascii="Times New Roman" w:eastAsia="Arial" w:hAnsi="Times New Roman" w:cs="Times New Roman"/>
                <w:shd w:val="clear" w:color="auto" w:fill="FFFFFF"/>
                <w:lang w:val="ru"/>
              </w:rPr>
              <w:lastRenderedPageBreak/>
              <w:t>939349-6 «О внесении изменений в Закон Российской Федерации «Об организации страхового дела в Российской Федерации» и иные законодательные акты Российской Федерации» в части совершенствования процедуры лицензирования субъектов страхового дела («Входной билет»).</w:t>
            </w:r>
          </w:p>
        </w:tc>
      </w:tr>
      <w:tr w:rsidR="00D37845" w:rsidRPr="00035A04" w:rsidTr="004C1D06">
        <w:tc>
          <w:tcPr>
            <w:tcW w:w="672" w:type="dxa"/>
          </w:tcPr>
          <w:p w:rsidR="00D37845" w:rsidRDefault="00D37845" w:rsidP="00D37845">
            <w:pPr>
              <w:contextualSpacing/>
              <w:jc w:val="center"/>
              <w:rPr>
                <w:rFonts w:ascii="Times New Roman" w:hAnsi="Times New Roman" w:cs="Times New Roman"/>
              </w:rPr>
            </w:pPr>
            <w:r>
              <w:rPr>
                <w:rFonts w:ascii="Times New Roman" w:hAnsi="Times New Roman" w:cs="Times New Roman"/>
              </w:rPr>
              <w:lastRenderedPageBreak/>
              <w:t>24</w:t>
            </w:r>
          </w:p>
        </w:tc>
        <w:tc>
          <w:tcPr>
            <w:tcW w:w="7514" w:type="dxa"/>
          </w:tcPr>
          <w:p w:rsidR="00D37845" w:rsidRPr="004C1D06" w:rsidRDefault="00D37845" w:rsidP="00D37845">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Отмена обязательного актуарного оценивания деятельности страховых медицинских организаций и расширения видов страхования, по которым допускается заключение договоров страхования в виде электронных документов.</w:t>
            </w:r>
          </w:p>
        </w:tc>
        <w:tc>
          <w:tcPr>
            <w:tcW w:w="3545" w:type="dxa"/>
          </w:tcPr>
          <w:p w:rsidR="00D37845" w:rsidRPr="004C1D06" w:rsidRDefault="00D37845" w:rsidP="00D37845">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Закон Российской Федерации от 27.11.1992 № 4015-1 «Об организации страхового дела в Российской Федерации»;</w:t>
            </w:r>
          </w:p>
          <w:p w:rsidR="00D37845" w:rsidRPr="004C1D06" w:rsidRDefault="00D37845" w:rsidP="00D37845">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Федерального закона от 02.11.2013 № 293-ФЗ «Об актуарной деятельности в Российской Федерации».</w:t>
            </w:r>
          </w:p>
        </w:tc>
        <w:tc>
          <w:tcPr>
            <w:tcW w:w="1702" w:type="dxa"/>
          </w:tcPr>
          <w:p w:rsidR="00D37845" w:rsidRPr="004C1D06" w:rsidRDefault="00D37845" w:rsidP="00D37845">
            <w:pPr>
              <w:autoSpaceDE w:val="0"/>
              <w:autoSpaceDN w:val="0"/>
              <w:adjustRightInd w:val="0"/>
              <w:jc w:val="cente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2016 год.</w:t>
            </w:r>
          </w:p>
        </w:tc>
        <w:tc>
          <w:tcPr>
            <w:tcW w:w="1701" w:type="dxa"/>
          </w:tcPr>
          <w:p w:rsidR="00D37845" w:rsidRPr="004C1D06" w:rsidRDefault="00D37845" w:rsidP="00D37845">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xml:space="preserve">Проект федерального закона № 971005-6 «О внесении изменений в отдельные законодательные акты </w:t>
            </w:r>
            <w:r w:rsidRPr="004C1D06">
              <w:rPr>
                <w:rFonts w:ascii="Times New Roman" w:eastAsia="Arial" w:hAnsi="Times New Roman" w:cs="Times New Roman"/>
                <w:shd w:val="clear" w:color="auto" w:fill="FFFFFF"/>
                <w:lang w:val="ru"/>
              </w:rPr>
              <w:lastRenderedPageBreak/>
              <w:t>Российской Федерации по вопросам организации страхового дела».</w:t>
            </w:r>
          </w:p>
        </w:tc>
      </w:tr>
      <w:tr w:rsidR="00D37845" w:rsidRPr="00D37845" w:rsidTr="004C1D06">
        <w:tc>
          <w:tcPr>
            <w:tcW w:w="672" w:type="dxa"/>
          </w:tcPr>
          <w:p w:rsidR="00D37845" w:rsidRDefault="00D37845" w:rsidP="00D37845">
            <w:pPr>
              <w:contextualSpacing/>
              <w:jc w:val="center"/>
              <w:rPr>
                <w:rFonts w:ascii="Times New Roman" w:hAnsi="Times New Roman" w:cs="Times New Roman"/>
              </w:rPr>
            </w:pPr>
            <w:r>
              <w:rPr>
                <w:rFonts w:ascii="Times New Roman" w:hAnsi="Times New Roman" w:cs="Times New Roman"/>
              </w:rPr>
              <w:lastRenderedPageBreak/>
              <w:t>25</w:t>
            </w:r>
          </w:p>
        </w:tc>
        <w:tc>
          <w:tcPr>
            <w:tcW w:w="7514" w:type="dxa"/>
          </w:tcPr>
          <w:p w:rsidR="00D37845" w:rsidRPr="00D37845" w:rsidRDefault="00D37845" w:rsidP="00D37845">
            <w:pPr>
              <w:autoSpaceDE w:val="0"/>
              <w:autoSpaceDN w:val="0"/>
              <w:adjustRightInd w:val="0"/>
              <w:rPr>
                <w:rFonts w:ascii="Times New Roman" w:eastAsia="Arial" w:hAnsi="Times New Roman" w:cs="Times New Roman"/>
                <w:shd w:val="clear" w:color="auto" w:fill="FFFFFF"/>
                <w:lang w:val="ru"/>
              </w:rPr>
            </w:pPr>
            <w:r w:rsidRPr="00D37845">
              <w:rPr>
                <w:rFonts w:ascii="Times New Roman" w:eastAsia="Arial" w:hAnsi="Times New Roman" w:cs="Times New Roman"/>
                <w:shd w:val="clear" w:color="auto" w:fill="FFFFFF"/>
                <w:lang w:val="ru"/>
              </w:rPr>
              <w:t>Законопроектом предлагается наделить государственную корпорацию «Агентство по страхованию вкладов» полномочиями конкурсного управляющего при проведении процедур конкурсного производства страховых организаций. Кроме того, предполагается совершенствование норм по внесудебной санации страховых организаций, уточняются порядок назначения и функции временной администрации страховой организации.</w:t>
            </w:r>
          </w:p>
        </w:tc>
        <w:tc>
          <w:tcPr>
            <w:tcW w:w="3545" w:type="dxa"/>
          </w:tcPr>
          <w:p w:rsidR="00D37845" w:rsidRPr="00D37845" w:rsidRDefault="00D37845" w:rsidP="00D37845">
            <w:pPr>
              <w:autoSpaceDE w:val="0"/>
              <w:autoSpaceDN w:val="0"/>
              <w:adjustRightInd w:val="0"/>
              <w:rPr>
                <w:rFonts w:ascii="Times New Roman" w:eastAsia="Arial" w:hAnsi="Times New Roman" w:cs="Times New Roman"/>
                <w:shd w:val="clear" w:color="auto" w:fill="FFFFFF"/>
                <w:lang w:val="ru"/>
              </w:rPr>
            </w:pPr>
            <w:r w:rsidRPr="00D37845">
              <w:rPr>
                <w:rFonts w:ascii="Times New Roman" w:eastAsia="Arial" w:hAnsi="Times New Roman" w:cs="Times New Roman"/>
                <w:shd w:val="clear" w:color="auto" w:fill="FFFFFF"/>
                <w:lang w:val="ru"/>
              </w:rPr>
              <w:t>Федеральный закон от 26.10.2002 № 127-ФЗ «О несостоятельности (банкротстве)».</w:t>
            </w:r>
          </w:p>
        </w:tc>
        <w:tc>
          <w:tcPr>
            <w:tcW w:w="1702" w:type="dxa"/>
          </w:tcPr>
          <w:p w:rsidR="00D37845" w:rsidRPr="00D37845" w:rsidRDefault="00D37845" w:rsidP="00D37845">
            <w:pPr>
              <w:autoSpaceDE w:val="0"/>
              <w:autoSpaceDN w:val="0"/>
              <w:adjustRightInd w:val="0"/>
              <w:jc w:val="center"/>
              <w:rPr>
                <w:rFonts w:ascii="Times New Roman" w:eastAsia="Arial" w:hAnsi="Times New Roman" w:cs="Times New Roman"/>
                <w:shd w:val="clear" w:color="auto" w:fill="FFFFFF"/>
                <w:lang w:val="ru"/>
              </w:rPr>
            </w:pPr>
            <w:proofErr w:type="gramStart"/>
            <w:r w:rsidRPr="00D37845">
              <w:rPr>
                <w:rFonts w:ascii="Times New Roman" w:eastAsia="Arial" w:hAnsi="Times New Roman" w:cs="Times New Roman"/>
                <w:shd w:val="clear" w:color="auto" w:fill="FFFFFF"/>
                <w:lang w:val="ru"/>
              </w:rPr>
              <w:t>Принят</w:t>
            </w:r>
            <w:proofErr w:type="gramEnd"/>
            <w:r w:rsidRPr="00D37845">
              <w:rPr>
                <w:rFonts w:ascii="Times New Roman" w:eastAsia="Arial" w:hAnsi="Times New Roman" w:cs="Times New Roman"/>
                <w:shd w:val="clear" w:color="auto" w:fill="FFFFFF"/>
                <w:lang w:val="ru"/>
              </w:rPr>
              <w:t xml:space="preserve"> ГД в 1 чтении 25.09.2015.</w:t>
            </w:r>
          </w:p>
        </w:tc>
        <w:tc>
          <w:tcPr>
            <w:tcW w:w="1701" w:type="dxa"/>
          </w:tcPr>
          <w:p w:rsidR="00D37845" w:rsidRPr="00D37845" w:rsidRDefault="00D37845" w:rsidP="00D37845">
            <w:pPr>
              <w:autoSpaceDE w:val="0"/>
              <w:autoSpaceDN w:val="0"/>
              <w:adjustRightInd w:val="0"/>
              <w:rPr>
                <w:rFonts w:ascii="Times New Roman" w:eastAsia="Arial" w:hAnsi="Times New Roman" w:cs="Times New Roman"/>
                <w:shd w:val="clear" w:color="auto" w:fill="FFFFFF"/>
                <w:lang w:val="ru"/>
              </w:rPr>
            </w:pPr>
            <w:r w:rsidRPr="00D37845">
              <w:rPr>
                <w:rFonts w:ascii="Times New Roman" w:eastAsia="Arial" w:hAnsi="Times New Roman" w:cs="Times New Roman"/>
                <w:shd w:val="clear" w:color="auto" w:fill="FFFFFF"/>
                <w:lang w:val="ru"/>
              </w:rPr>
              <w:t xml:space="preserve">Проект федерального закона № 822082-6 «О внесении изменений в Федеральный закон «О несостоятельности (банкротстве)» в части наделения государственной корпорации «Агентство по страхованию вкладов» функциями по проведению процедуры банкротства страховых организаций и признании утратившими силу отдельных </w:t>
            </w:r>
            <w:r w:rsidRPr="00D37845">
              <w:rPr>
                <w:rFonts w:ascii="Times New Roman" w:eastAsia="Arial" w:hAnsi="Times New Roman" w:cs="Times New Roman"/>
                <w:shd w:val="clear" w:color="auto" w:fill="FFFFFF"/>
                <w:lang w:val="ru"/>
              </w:rPr>
              <w:lastRenderedPageBreak/>
              <w:t>положений законодательных актов Российской Федерации».</w:t>
            </w:r>
          </w:p>
        </w:tc>
      </w:tr>
      <w:tr w:rsidR="00D37845" w:rsidRPr="00035A04" w:rsidTr="004C1D06">
        <w:tc>
          <w:tcPr>
            <w:tcW w:w="672" w:type="dxa"/>
          </w:tcPr>
          <w:p w:rsidR="00D37845" w:rsidRDefault="00D37845" w:rsidP="00D37845">
            <w:pPr>
              <w:contextualSpacing/>
              <w:jc w:val="center"/>
              <w:rPr>
                <w:rFonts w:ascii="Times New Roman" w:hAnsi="Times New Roman" w:cs="Times New Roman"/>
              </w:rPr>
            </w:pPr>
            <w:r>
              <w:rPr>
                <w:rFonts w:ascii="Times New Roman" w:hAnsi="Times New Roman" w:cs="Times New Roman"/>
              </w:rPr>
              <w:lastRenderedPageBreak/>
              <w:t>26</w:t>
            </w:r>
          </w:p>
        </w:tc>
        <w:tc>
          <w:tcPr>
            <w:tcW w:w="7514" w:type="dxa"/>
          </w:tcPr>
          <w:p w:rsidR="00D37845" w:rsidRPr="004C1D06" w:rsidRDefault="00D37845" w:rsidP="00D37845">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Повышение защищенности жилищных прав граждан, широкий охват страхованием принадлежащих гражданам жилых помещений.</w:t>
            </w:r>
          </w:p>
        </w:tc>
        <w:tc>
          <w:tcPr>
            <w:tcW w:w="3545" w:type="dxa"/>
          </w:tcPr>
          <w:p w:rsidR="00D37845" w:rsidRPr="004C1D06" w:rsidRDefault="00D37845" w:rsidP="00D37845">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Закон Российской Федерации от 27.11.1992 № 4015-1 «Об организации страхового дела в Российской Федерации»;</w:t>
            </w:r>
          </w:p>
          <w:p w:rsidR="00D37845" w:rsidRPr="004C1D06" w:rsidRDefault="00D37845" w:rsidP="00D37845">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Закон Российской Федерации от 04.07.1991 № 1541-1 «О приватизации жилищного фонда в Российской Федерации»;</w:t>
            </w:r>
          </w:p>
          <w:p w:rsidR="00D37845" w:rsidRPr="004C1D06" w:rsidRDefault="00D37845" w:rsidP="00D37845">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Федеральный закон от 21.12.1994 № 68-ФЗ «О защите населения и территорий от чрезвычайных ситуаций природного и техногенного характера»;</w:t>
            </w:r>
          </w:p>
          <w:p w:rsidR="00D37845" w:rsidRPr="004C1D06" w:rsidRDefault="00D37845" w:rsidP="00D37845">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37845" w:rsidRPr="004C1D06" w:rsidRDefault="00D37845" w:rsidP="00D37845">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Жилищный кодекс Российской Федерации.</w:t>
            </w:r>
          </w:p>
        </w:tc>
        <w:tc>
          <w:tcPr>
            <w:tcW w:w="1702" w:type="dxa"/>
          </w:tcPr>
          <w:p w:rsidR="00D37845" w:rsidRPr="004C1D06" w:rsidRDefault="00D37845" w:rsidP="00D37845">
            <w:pPr>
              <w:autoSpaceDE w:val="0"/>
              <w:autoSpaceDN w:val="0"/>
              <w:adjustRightInd w:val="0"/>
              <w:jc w:val="cente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2017 год.</w:t>
            </w:r>
          </w:p>
        </w:tc>
        <w:tc>
          <w:tcPr>
            <w:tcW w:w="1701" w:type="dxa"/>
          </w:tcPr>
          <w:p w:rsidR="00D37845" w:rsidRPr="004C1D06" w:rsidRDefault="00D37845" w:rsidP="00D37845">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Проект федерального закона № 694881-6 «О внесении изменений в отдельные законодательные акты Российской Федерации в части упорядочивания механизма оказания помощи гражданам на восстановление (приобретение) имущества, утраченного в результате пожаров, наводнений и иных стихийных бедствий.</w:t>
            </w:r>
          </w:p>
        </w:tc>
      </w:tr>
      <w:tr w:rsidR="00D37845" w:rsidRPr="00035A04" w:rsidTr="004C1D06">
        <w:tc>
          <w:tcPr>
            <w:tcW w:w="672" w:type="dxa"/>
          </w:tcPr>
          <w:p w:rsidR="00D37845" w:rsidRDefault="00D37845" w:rsidP="00D37845">
            <w:pPr>
              <w:contextualSpacing/>
              <w:jc w:val="center"/>
              <w:rPr>
                <w:rFonts w:ascii="Times New Roman" w:hAnsi="Times New Roman" w:cs="Times New Roman"/>
              </w:rPr>
            </w:pPr>
            <w:r>
              <w:rPr>
                <w:rFonts w:ascii="Times New Roman" w:hAnsi="Times New Roman" w:cs="Times New Roman"/>
              </w:rPr>
              <w:t>27</w:t>
            </w:r>
          </w:p>
        </w:tc>
        <w:tc>
          <w:tcPr>
            <w:tcW w:w="7514" w:type="dxa"/>
          </w:tcPr>
          <w:p w:rsidR="00D37845" w:rsidRPr="004C1D06" w:rsidRDefault="00D37845" w:rsidP="00D37845">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xml:space="preserve">Совершенствование страхового законодательства в области защиты имущественных интересов населения, организаций, которым может быть </w:t>
            </w:r>
            <w:r w:rsidRPr="004C1D06">
              <w:rPr>
                <w:rFonts w:ascii="Times New Roman" w:eastAsia="Arial" w:hAnsi="Times New Roman" w:cs="Times New Roman"/>
                <w:shd w:val="clear" w:color="auto" w:fill="FFFFFF"/>
                <w:lang w:val="ru"/>
              </w:rPr>
              <w:lastRenderedPageBreak/>
              <w:t>причинен вред в результате аварий на опасных объектах, в том числе повышение защиты прав потерпевших на возмещение вреда.</w:t>
            </w:r>
          </w:p>
        </w:tc>
        <w:tc>
          <w:tcPr>
            <w:tcW w:w="3545" w:type="dxa"/>
          </w:tcPr>
          <w:p w:rsidR="00D37845" w:rsidRPr="004C1D06" w:rsidRDefault="00D37845" w:rsidP="00D37845">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lastRenderedPageBreak/>
              <w:t xml:space="preserve"> Федеральный закон от 27.07.2010 № 225-ФЗ «Об обязательном </w:t>
            </w:r>
            <w:r w:rsidRPr="004C1D06">
              <w:rPr>
                <w:rFonts w:ascii="Times New Roman" w:eastAsia="Arial" w:hAnsi="Times New Roman" w:cs="Times New Roman"/>
                <w:shd w:val="clear" w:color="auto" w:fill="FFFFFF"/>
                <w:lang w:val="ru"/>
              </w:rPr>
              <w:lastRenderedPageBreak/>
              <w:t>страховании гражданской ответственности владельца опасного объекта за причинение вреда в результате аварии на опасном объекте».</w:t>
            </w:r>
          </w:p>
        </w:tc>
        <w:tc>
          <w:tcPr>
            <w:tcW w:w="1702" w:type="dxa"/>
          </w:tcPr>
          <w:p w:rsidR="00D37845" w:rsidRPr="004C1D06" w:rsidRDefault="00D37845" w:rsidP="00D37845">
            <w:pPr>
              <w:autoSpaceDE w:val="0"/>
              <w:autoSpaceDN w:val="0"/>
              <w:adjustRightInd w:val="0"/>
              <w:jc w:val="cente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lastRenderedPageBreak/>
              <w:t>2016 год.</w:t>
            </w:r>
          </w:p>
        </w:tc>
        <w:tc>
          <w:tcPr>
            <w:tcW w:w="1701" w:type="dxa"/>
          </w:tcPr>
          <w:p w:rsidR="00D37845" w:rsidRPr="004C1D06" w:rsidRDefault="00D37845" w:rsidP="00D37845">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xml:space="preserve">Проект федерального </w:t>
            </w:r>
            <w:r w:rsidRPr="004C1D06">
              <w:rPr>
                <w:rFonts w:ascii="Times New Roman" w:eastAsia="Arial" w:hAnsi="Times New Roman" w:cs="Times New Roman"/>
                <w:shd w:val="clear" w:color="auto" w:fill="FFFFFF"/>
                <w:lang w:val="ru"/>
              </w:rPr>
              <w:lastRenderedPageBreak/>
              <w:t>закона № 777087-6 «О внесении изменений в Федеральный закон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r>
      <w:tr w:rsidR="00D37845" w:rsidRPr="004C1D06" w:rsidTr="004C1D06">
        <w:tc>
          <w:tcPr>
            <w:tcW w:w="672" w:type="dxa"/>
          </w:tcPr>
          <w:p w:rsidR="00D37845" w:rsidRPr="004C1D06" w:rsidRDefault="00D37845" w:rsidP="00D37845">
            <w:pPr>
              <w:contextualSpacing/>
              <w:jc w:val="center"/>
              <w:rPr>
                <w:rFonts w:ascii="Times New Roman" w:eastAsia="Arial" w:hAnsi="Times New Roman" w:cs="Times New Roman"/>
                <w:shd w:val="clear" w:color="auto" w:fill="FFFFFF"/>
                <w:lang w:val="ru"/>
              </w:rPr>
            </w:pPr>
            <w:r>
              <w:rPr>
                <w:rFonts w:ascii="Times New Roman" w:eastAsia="Arial" w:hAnsi="Times New Roman" w:cs="Times New Roman"/>
                <w:shd w:val="clear" w:color="auto" w:fill="FFFFFF"/>
                <w:lang w:val="ru"/>
              </w:rPr>
              <w:lastRenderedPageBreak/>
              <w:t>28</w:t>
            </w:r>
          </w:p>
        </w:tc>
        <w:tc>
          <w:tcPr>
            <w:tcW w:w="7514" w:type="dxa"/>
          </w:tcPr>
          <w:p w:rsidR="00D37845" w:rsidRPr="004C1D06" w:rsidRDefault="00D37845" w:rsidP="00D37845">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Предполагается внесение изменений в порядок инвестирования сре</w:t>
            </w:r>
            <w:proofErr w:type="gramStart"/>
            <w:r w:rsidRPr="004C1D06">
              <w:rPr>
                <w:rFonts w:ascii="Times New Roman" w:eastAsia="Arial" w:hAnsi="Times New Roman" w:cs="Times New Roman"/>
                <w:shd w:val="clear" w:color="auto" w:fill="FFFFFF"/>
                <w:lang w:val="ru"/>
              </w:rPr>
              <w:t>дств стр</w:t>
            </w:r>
            <w:proofErr w:type="gramEnd"/>
            <w:r w:rsidRPr="004C1D06">
              <w:rPr>
                <w:rFonts w:ascii="Times New Roman" w:eastAsia="Arial" w:hAnsi="Times New Roman" w:cs="Times New Roman"/>
                <w:shd w:val="clear" w:color="auto" w:fill="FFFFFF"/>
                <w:lang w:val="ru"/>
              </w:rPr>
              <w:t>аховщиков в части установления разрешения на инвестирование средств страховых резервов и собственных средств страховщиков в облигации с ипотечным покрытием средств страховых резервов в облигации, выпущенные эмитентом, являющимся концессионером по концессионному соглашению</w:t>
            </w:r>
          </w:p>
        </w:tc>
        <w:tc>
          <w:tcPr>
            <w:tcW w:w="3545" w:type="dxa"/>
          </w:tcPr>
          <w:p w:rsidR="00D37845" w:rsidRPr="004C1D06" w:rsidRDefault="00D37845" w:rsidP="00D37845">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Указание Банка России от 16.11.2014 № 3444-У «О порядке инвестирования сре</w:t>
            </w:r>
            <w:proofErr w:type="gramStart"/>
            <w:r w:rsidRPr="004C1D06">
              <w:rPr>
                <w:rFonts w:ascii="Times New Roman" w:eastAsia="Arial" w:hAnsi="Times New Roman" w:cs="Times New Roman"/>
                <w:shd w:val="clear" w:color="auto" w:fill="FFFFFF"/>
                <w:lang w:val="ru"/>
              </w:rPr>
              <w:t>дств стр</w:t>
            </w:r>
            <w:proofErr w:type="gramEnd"/>
            <w:r w:rsidRPr="004C1D06">
              <w:rPr>
                <w:rFonts w:ascii="Times New Roman" w:eastAsia="Arial" w:hAnsi="Times New Roman" w:cs="Times New Roman"/>
                <w:shd w:val="clear" w:color="auto" w:fill="FFFFFF"/>
                <w:lang w:val="ru"/>
              </w:rPr>
              <w:t>аховых резервов и перечне разрешенных для инвестирования активов»;</w:t>
            </w:r>
          </w:p>
          <w:p w:rsidR="00D37845" w:rsidRPr="004C1D06" w:rsidRDefault="00D37845" w:rsidP="00D37845">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 Указание Банка России от 16.11.2014 № 3445-У «О порядке инвестирования собственных средств (капитала) страховщика и перечне разрешенных для инвестирования активов».</w:t>
            </w:r>
          </w:p>
        </w:tc>
        <w:tc>
          <w:tcPr>
            <w:tcW w:w="1702" w:type="dxa"/>
          </w:tcPr>
          <w:p w:rsidR="00D37845" w:rsidRPr="004C1D06" w:rsidRDefault="00D37845" w:rsidP="00D37845">
            <w:pPr>
              <w:autoSpaceDE w:val="0"/>
              <w:autoSpaceDN w:val="0"/>
              <w:adjustRightInd w:val="0"/>
              <w:jc w:val="cente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2 квартал 2016 года.</w:t>
            </w:r>
          </w:p>
        </w:tc>
        <w:tc>
          <w:tcPr>
            <w:tcW w:w="1701" w:type="dxa"/>
          </w:tcPr>
          <w:p w:rsidR="00D37845" w:rsidRPr="004C1D06" w:rsidRDefault="00D37845" w:rsidP="00D37845">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Указание Банка России «О внесении изменений в Указание Банка России от 16.11.2014 № 3444-У «О порядке инвестирования сре</w:t>
            </w:r>
            <w:proofErr w:type="gramStart"/>
            <w:r w:rsidRPr="004C1D06">
              <w:rPr>
                <w:rFonts w:ascii="Times New Roman" w:eastAsia="Arial" w:hAnsi="Times New Roman" w:cs="Times New Roman"/>
                <w:shd w:val="clear" w:color="auto" w:fill="FFFFFF"/>
                <w:lang w:val="ru"/>
              </w:rPr>
              <w:t>дств стр</w:t>
            </w:r>
            <w:proofErr w:type="gramEnd"/>
            <w:r w:rsidRPr="004C1D06">
              <w:rPr>
                <w:rFonts w:ascii="Times New Roman" w:eastAsia="Arial" w:hAnsi="Times New Roman" w:cs="Times New Roman"/>
                <w:shd w:val="clear" w:color="auto" w:fill="FFFFFF"/>
                <w:lang w:val="ru"/>
              </w:rPr>
              <w:t xml:space="preserve">аховых резервов и перечне разрешенных </w:t>
            </w:r>
            <w:r w:rsidRPr="004C1D06">
              <w:rPr>
                <w:rFonts w:ascii="Times New Roman" w:eastAsia="Arial" w:hAnsi="Times New Roman" w:cs="Times New Roman"/>
                <w:shd w:val="clear" w:color="auto" w:fill="FFFFFF"/>
                <w:lang w:val="ru"/>
              </w:rPr>
              <w:lastRenderedPageBreak/>
              <w:t>для инвестирования активов» и Указание Банка России от 16.11.2014 № 3445-У «О порядке инвестирования собственных средств (капитала) страховщика и перечне разрешенных для инвестирования активов».</w:t>
            </w:r>
          </w:p>
        </w:tc>
      </w:tr>
      <w:tr w:rsidR="00D37845" w:rsidRPr="004C1D06" w:rsidTr="004C1D06">
        <w:tc>
          <w:tcPr>
            <w:tcW w:w="672" w:type="dxa"/>
          </w:tcPr>
          <w:p w:rsidR="00D37845" w:rsidRPr="004C1D06" w:rsidRDefault="00D37845" w:rsidP="00D37845">
            <w:pPr>
              <w:contextualSpacing/>
              <w:jc w:val="center"/>
              <w:rPr>
                <w:rFonts w:ascii="Times New Roman" w:eastAsia="Arial" w:hAnsi="Times New Roman" w:cs="Times New Roman"/>
                <w:shd w:val="clear" w:color="auto" w:fill="FFFFFF"/>
                <w:lang w:val="ru"/>
              </w:rPr>
            </w:pPr>
            <w:r>
              <w:rPr>
                <w:rFonts w:ascii="Times New Roman" w:eastAsia="Arial" w:hAnsi="Times New Roman" w:cs="Times New Roman"/>
                <w:shd w:val="clear" w:color="auto" w:fill="FFFFFF"/>
                <w:lang w:val="ru"/>
              </w:rPr>
              <w:lastRenderedPageBreak/>
              <w:t>29</w:t>
            </w:r>
          </w:p>
        </w:tc>
        <w:tc>
          <w:tcPr>
            <w:tcW w:w="7514" w:type="dxa"/>
          </w:tcPr>
          <w:p w:rsidR="00D37845" w:rsidRPr="004C1D06" w:rsidRDefault="00D37845" w:rsidP="00D37845">
            <w:pPr>
              <w:autoSpaceDE w:val="0"/>
              <w:autoSpaceDN w:val="0"/>
              <w:adjustRightInd w:val="0"/>
              <w:rPr>
                <w:rFonts w:ascii="Times New Roman" w:eastAsia="Arial" w:hAnsi="Times New Roman" w:cs="Times New Roman"/>
                <w:shd w:val="clear" w:color="auto" w:fill="FFFFFF"/>
                <w:lang w:val="ru"/>
              </w:rPr>
            </w:pPr>
            <w:proofErr w:type="gramStart"/>
            <w:r w:rsidRPr="004C1D06">
              <w:rPr>
                <w:rFonts w:ascii="Times New Roman" w:eastAsia="Arial" w:hAnsi="Times New Roman" w:cs="Times New Roman"/>
                <w:shd w:val="clear" w:color="auto" w:fill="FFFFFF"/>
                <w:lang w:val="ru"/>
              </w:rPr>
              <w:t xml:space="preserve">Предполагается установление порядка реализации определенных Федеральным законом от 27.07.2010 </w:t>
            </w:r>
            <w:r w:rsidRPr="004C1D06">
              <w:rPr>
                <w:rFonts w:ascii="Times New Roman" w:eastAsia="Arial" w:hAnsi="Times New Roman" w:cs="Times New Roman"/>
                <w:shd w:val="clear" w:color="auto" w:fill="FFFFFF"/>
                <w:lang w:val="ru"/>
              </w:rPr>
              <w:br/>
              <w:t xml:space="preserve">№ 225-ФЗ «Об обязательном страховании гражданской ответственности владельца опасного объекта за причинение вреда в результате аварии на опасном объекте» и иными федеральными законами прав и обязанностей сторон по договору обязательного страхования гражданской ответственности владельца опасного объекта за причинение вреда в результате аварии на опасном объекте. </w:t>
            </w:r>
            <w:proofErr w:type="gramEnd"/>
          </w:p>
        </w:tc>
        <w:tc>
          <w:tcPr>
            <w:tcW w:w="3545" w:type="dxa"/>
          </w:tcPr>
          <w:p w:rsidR="00D37845" w:rsidRPr="004C1D06" w:rsidRDefault="00D37845" w:rsidP="00D37845">
            <w:pPr>
              <w:autoSpaceDE w:val="0"/>
              <w:autoSpaceDN w:val="0"/>
              <w:adjustRightInd w:val="0"/>
              <w:jc w:val="cente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w:t>
            </w:r>
          </w:p>
        </w:tc>
        <w:tc>
          <w:tcPr>
            <w:tcW w:w="1702" w:type="dxa"/>
          </w:tcPr>
          <w:p w:rsidR="00D37845" w:rsidRPr="004C1D06" w:rsidRDefault="00D37845" w:rsidP="00D37845">
            <w:pPr>
              <w:autoSpaceDE w:val="0"/>
              <w:autoSpaceDN w:val="0"/>
              <w:adjustRightInd w:val="0"/>
              <w:jc w:val="center"/>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2 квартал 2016 года.</w:t>
            </w:r>
          </w:p>
        </w:tc>
        <w:tc>
          <w:tcPr>
            <w:tcW w:w="1701" w:type="dxa"/>
          </w:tcPr>
          <w:p w:rsidR="00D37845" w:rsidRPr="004C1D06" w:rsidRDefault="00D37845" w:rsidP="00D37845">
            <w:pPr>
              <w:autoSpaceDE w:val="0"/>
              <w:autoSpaceDN w:val="0"/>
              <w:adjustRightInd w:val="0"/>
              <w:rPr>
                <w:rFonts w:ascii="Times New Roman" w:eastAsia="Arial" w:hAnsi="Times New Roman" w:cs="Times New Roman"/>
                <w:shd w:val="clear" w:color="auto" w:fill="FFFFFF"/>
                <w:lang w:val="ru"/>
              </w:rPr>
            </w:pPr>
            <w:r w:rsidRPr="004C1D06">
              <w:rPr>
                <w:rFonts w:ascii="Times New Roman" w:eastAsia="Arial" w:hAnsi="Times New Roman" w:cs="Times New Roman"/>
                <w:shd w:val="clear" w:color="auto" w:fill="FFFFFF"/>
                <w:lang w:val="ru"/>
              </w:rPr>
              <w:t>Положение Банка России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w:t>
            </w:r>
          </w:p>
        </w:tc>
      </w:tr>
      <w:tr w:rsidR="00D37845" w:rsidRPr="004C1D06" w:rsidTr="004C1D06">
        <w:tc>
          <w:tcPr>
            <w:tcW w:w="672" w:type="dxa"/>
          </w:tcPr>
          <w:p w:rsidR="00D37845" w:rsidRDefault="00D37845" w:rsidP="00D37845">
            <w:pPr>
              <w:contextualSpacing/>
              <w:jc w:val="center"/>
              <w:rPr>
                <w:rFonts w:ascii="Times New Roman" w:eastAsia="Arial" w:hAnsi="Times New Roman" w:cs="Times New Roman"/>
                <w:shd w:val="clear" w:color="auto" w:fill="FFFFFF"/>
                <w:lang w:val="ru"/>
              </w:rPr>
            </w:pPr>
            <w:r>
              <w:rPr>
                <w:rFonts w:ascii="Times New Roman" w:eastAsia="Arial" w:hAnsi="Times New Roman" w:cs="Times New Roman"/>
                <w:shd w:val="clear" w:color="auto" w:fill="FFFFFF"/>
                <w:lang w:val="ru"/>
              </w:rPr>
              <w:lastRenderedPageBreak/>
              <w:t>30</w:t>
            </w:r>
          </w:p>
        </w:tc>
        <w:tc>
          <w:tcPr>
            <w:tcW w:w="7514" w:type="dxa"/>
          </w:tcPr>
          <w:p w:rsidR="00D37845" w:rsidRPr="00D37845" w:rsidRDefault="00D37845" w:rsidP="00D37845">
            <w:pPr>
              <w:autoSpaceDE w:val="0"/>
              <w:autoSpaceDN w:val="0"/>
              <w:adjustRightInd w:val="0"/>
              <w:rPr>
                <w:rFonts w:ascii="Times New Roman" w:eastAsia="Arial" w:hAnsi="Times New Roman" w:cs="Times New Roman"/>
                <w:shd w:val="clear" w:color="auto" w:fill="FFFFFF"/>
                <w:lang w:val="ru"/>
              </w:rPr>
            </w:pPr>
            <w:proofErr w:type="gramStart"/>
            <w:r w:rsidRPr="00D37845">
              <w:rPr>
                <w:rFonts w:ascii="Times New Roman" w:eastAsia="Arial" w:hAnsi="Times New Roman" w:cs="Times New Roman"/>
                <w:shd w:val="clear" w:color="auto" w:fill="FFFFFF"/>
                <w:lang w:val="ru"/>
              </w:rPr>
              <w:t>Вступление в силу МСФО (IFRS) 9 «Финансовые инструменты» предполагает ряд изменений в бухгалтерском учете и порядке составления бухгалтерской (финансовой) отчетности в отличие от предусмотренных ранее положений в соответствии с МСФО (IAS) 39 «Финансовые инструменты: признание и оценка», а именно, предусмотрена новая классификация финансовых инструментов в зависимости от бизнес-модели, используемой организацией, предусмотрен новый порядок учета хеджирования и обесценения финансовых активов.</w:t>
            </w:r>
            <w:proofErr w:type="gramEnd"/>
          </w:p>
        </w:tc>
        <w:tc>
          <w:tcPr>
            <w:tcW w:w="3545" w:type="dxa"/>
          </w:tcPr>
          <w:p w:rsidR="00D37845" w:rsidRPr="00D37845" w:rsidRDefault="00D37845" w:rsidP="00D37845">
            <w:pPr>
              <w:autoSpaceDE w:val="0"/>
              <w:autoSpaceDN w:val="0"/>
              <w:adjustRightInd w:val="0"/>
              <w:rPr>
                <w:rFonts w:ascii="Times New Roman" w:eastAsia="Arial" w:hAnsi="Times New Roman" w:cs="Times New Roman"/>
                <w:shd w:val="clear" w:color="auto" w:fill="FFFFFF"/>
                <w:lang w:val="ru"/>
              </w:rPr>
            </w:pPr>
            <w:r w:rsidRPr="00D37845">
              <w:rPr>
                <w:rFonts w:ascii="Times New Roman" w:eastAsia="Arial" w:hAnsi="Times New Roman" w:cs="Times New Roman"/>
                <w:shd w:val="clear" w:color="auto" w:fill="FFFFFF"/>
                <w:lang w:val="ru"/>
              </w:rPr>
              <w:t>Положение Банка России от 28.12.2015 № 526-П «Отраслевой стандарт бухгалтерского учета «Порядок составления бухгалтерской (финансовой) отчетности страховых организаций и обще</w:t>
            </w:r>
            <w:proofErr w:type="gramStart"/>
            <w:r w:rsidRPr="00D37845">
              <w:rPr>
                <w:rFonts w:ascii="Times New Roman" w:eastAsia="Arial" w:hAnsi="Times New Roman" w:cs="Times New Roman"/>
                <w:shd w:val="clear" w:color="auto" w:fill="FFFFFF"/>
                <w:lang w:val="ru"/>
              </w:rPr>
              <w:t>ств вз</w:t>
            </w:r>
            <w:proofErr w:type="gramEnd"/>
            <w:r w:rsidRPr="00D37845">
              <w:rPr>
                <w:rFonts w:ascii="Times New Roman" w:eastAsia="Arial" w:hAnsi="Times New Roman" w:cs="Times New Roman"/>
                <w:shd w:val="clear" w:color="auto" w:fill="FFFFFF"/>
                <w:lang w:val="ru"/>
              </w:rPr>
              <w:t>аимного страхования».</w:t>
            </w:r>
          </w:p>
        </w:tc>
        <w:tc>
          <w:tcPr>
            <w:tcW w:w="1702" w:type="dxa"/>
          </w:tcPr>
          <w:p w:rsidR="00D37845" w:rsidRPr="00D37845" w:rsidRDefault="00D37845" w:rsidP="00D37845">
            <w:pPr>
              <w:autoSpaceDE w:val="0"/>
              <w:autoSpaceDN w:val="0"/>
              <w:adjustRightInd w:val="0"/>
              <w:jc w:val="center"/>
              <w:rPr>
                <w:rFonts w:ascii="Times New Roman" w:eastAsia="Arial" w:hAnsi="Times New Roman" w:cs="Times New Roman"/>
                <w:shd w:val="clear" w:color="auto" w:fill="FFFFFF"/>
                <w:lang w:val="ru"/>
              </w:rPr>
            </w:pPr>
            <w:r w:rsidRPr="00D37845">
              <w:rPr>
                <w:rFonts w:ascii="Times New Roman" w:eastAsia="Arial" w:hAnsi="Times New Roman" w:cs="Times New Roman"/>
                <w:shd w:val="clear" w:color="auto" w:fill="FFFFFF"/>
                <w:lang w:val="ru"/>
              </w:rPr>
              <w:t>01.01.2017.</w:t>
            </w:r>
          </w:p>
        </w:tc>
        <w:tc>
          <w:tcPr>
            <w:tcW w:w="1701" w:type="dxa"/>
          </w:tcPr>
          <w:p w:rsidR="00D37845" w:rsidRPr="00D37845" w:rsidRDefault="00D37845" w:rsidP="00D37845">
            <w:pPr>
              <w:autoSpaceDE w:val="0"/>
              <w:autoSpaceDN w:val="0"/>
              <w:adjustRightInd w:val="0"/>
              <w:rPr>
                <w:rFonts w:ascii="Times New Roman" w:eastAsia="Arial" w:hAnsi="Times New Roman" w:cs="Times New Roman"/>
                <w:shd w:val="clear" w:color="auto" w:fill="FFFFFF"/>
                <w:lang w:val="ru"/>
              </w:rPr>
            </w:pPr>
            <w:r w:rsidRPr="00D37845">
              <w:rPr>
                <w:rFonts w:ascii="Times New Roman" w:eastAsia="Arial" w:hAnsi="Times New Roman" w:cs="Times New Roman"/>
                <w:shd w:val="clear" w:color="auto" w:fill="FFFFFF"/>
                <w:lang w:val="ru"/>
              </w:rPr>
              <w:t>Нет номера, данный проект указания проходит стадию согласования внутри Банка России.</w:t>
            </w:r>
          </w:p>
        </w:tc>
      </w:tr>
    </w:tbl>
    <w:p w:rsidR="00617077" w:rsidRPr="004C1D06" w:rsidRDefault="00617077">
      <w:pPr>
        <w:rPr>
          <w:rFonts w:ascii="Times New Roman" w:eastAsia="Arial" w:hAnsi="Times New Roman" w:cs="Times New Roman"/>
          <w:shd w:val="clear" w:color="auto" w:fill="FFFFFF"/>
          <w:lang w:val="ru"/>
        </w:rPr>
      </w:pPr>
    </w:p>
    <w:sectPr w:rsidR="00617077" w:rsidRPr="004C1D06" w:rsidSect="000135D6">
      <w:headerReference w:type="default" r:id="rId8"/>
      <w:footerReference w:type="default" r:id="rId9"/>
      <w:footerReference w:type="first" r:id="rId10"/>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FDC" w:rsidRDefault="000E3FDC" w:rsidP="00617077">
      <w:pPr>
        <w:spacing w:after="0" w:line="240" w:lineRule="auto"/>
      </w:pPr>
      <w:r>
        <w:separator/>
      </w:r>
    </w:p>
  </w:endnote>
  <w:endnote w:type="continuationSeparator" w:id="0">
    <w:p w:rsidR="000E3FDC" w:rsidRDefault="000E3FDC" w:rsidP="0061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347836"/>
      <w:docPartObj>
        <w:docPartGallery w:val="Page Numbers (Bottom of Page)"/>
        <w:docPartUnique/>
      </w:docPartObj>
    </w:sdtPr>
    <w:sdtEndPr/>
    <w:sdtContent>
      <w:p w:rsidR="000135D6" w:rsidRDefault="000135D6">
        <w:pPr>
          <w:pStyle w:val="a6"/>
          <w:jc w:val="center"/>
        </w:pPr>
        <w:r>
          <w:fldChar w:fldCharType="begin"/>
        </w:r>
        <w:r>
          <w:instrText>PAGE   \* MERGEFORMAT</w:instrText>
        </w:r>
        <w:r>
          <w:fldChar w:fldCharType="separate"/>
        </w:r>
        <w:r w:rsidR="004A2B2D">
          <w:rPr>
            <w:noProof/>
          </w:rPr>
          <w:t>2</w:t>
        </w:r>
        <w:r>
          <w:fldChar w:fldCharType="end"/>
        </w:r>
      </w:p>
    </w:sdtContent>
  </w:sdt>
  <w:p w:rsidR="00617077" w:rsidRDefault="0061707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164369"/>
      <w:docPartObj>
        <w:docPartGallery w:val="Page Numbers (Bottom of Page)"/>
        <w:docPartUnique/>
      </w:docPartObj>
    </w:sdtPr>
    <w:sdtEndPr/>
    <w:sdtContent>
      <w:p w:rsidR="009972E5" w:rsidRDefault="009972E5">
        <w:pPr>
          <w:pStyle w:val="a6"/>
          <w:jc w:val="center"/>
        </w:pPr>
        <w:r>
          <w:fldChar w:fldCharType="begin"/>
        </w:r>
        <w:r>
          <w:instrText>PAGE   \* MERGEFORMAT</w:instrText>
        </w:r>
        <w:r>
          <w:fldChar w:fldCharType="separate"/>
        </w:r>
        <w:r w:rsidR="004A2B2D">
          <w:rPr>
            <w:noProof/>
          </w:rPr>
          <w:t>1</w:t>
        </w:r>
        <w:r>
          <w:fldChar w:fldCharType="end"/>
        </w:r>
      </w:p>
    </w:sdtContent>
  </w:sdt>
  <w:p w:rsidR="00617077" w:rsidRDefault="006170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FDC" w:rsidRDefault="000E3FDC" w:rsidP="00617077">
      <w:pPr>
        <w:spacing w:after="0" w:line="240" w:lineRule="auto"/>
      </w:pPr>
      <w:r>
        <w:separator/>
      </w:r>
    </w:p>
  </w:footnote>
  <w:footnote w:type="continuationSeparator" w:id="0">
    <w:p w:rsidR="000E3FDC" w:rsidRDefault="000E3FDC" w:rsidP="0061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tblW w:w="15134" w:type="dxa"/>
      <w:tblLayout w:type="fixed"/>
      <w:tblLook w:val="04A0" w:firstRow="1" w:lastRow="0" w:firstColumn="1" w:lastColumn="0" w:noHBand="0" w:noVBand="1"/>
    </w:tblPr>
    <w:tblGrid>
      <w:gridCol w:w="675"/>
      <w:gridCol w:w="7513"/>
      <w:gridCol w:w="3543"/>
      <w:gridCol w:w="1701"/>
      <w:gridCol w:w="1702"/>
    </w:tblGrid>
    <w:tr w:rsidR="005C6A1C" w:rsidTr="001A0B91">
      <w:tc>
        <w:tcPr>
          <w:tcW w:w="675" w:type="dxa"/>
        </w:tcPr>
        <w:p w:rsidR="005C6A1C" w:rsidRPr="00617077" w:rsidRDefault="005C6A1C" w:rsidP="00617077">
          <w:pPr>
            <w:jc w:val="center"/>
            <w:rPr>
              <w:rFonts w:ascii="Times New Roman" w:hAnsi="Times New Roman" w:cs="Times New Roman"/>
              <w:b/>
              <w:sz w:val="24"/>
              <w:szCs w:val="24"/>
            </w:rPr>
          </w:pPr>
          <w:r w:rsidRPr="00617077">
            <w:rPr>
              <w:rFonts w:ascii="Times New Roman" w:hAnsi="Times New Roman" w:cs="Times New Roman"/>
              <w:b/>
              <w:sz w:val="24"/>
              <w:szCs w:val="24"/>
            </w:rPr>
            <w:t xml:space="preserve">№ </w:t>
          </w:r>
          <w:proofErr w:type="gramStart"/>
          <w:r w:rsidRPr="00617077">
            <w:rPr>
              <w:rFonts w:ascii="Times New Roman" w:hAnsi="Times New Roman" w:cs="Times New Roman"/>
              <w:b/>
              <w:sz w:val="24"/>
              <w:szCs w:val="24"/>
            </w:rPr>
            <w:t>п</w:t>
          </w:r>
          <w:proofErr w:type="gramEnd"/>
          <w:r w:rsidRPr="00617077">
            <w:rPr>
              <w:rFonts w:ascii="Times New Roman" w:hAnsi="Times New Roman" w:cs="Times New Roman"/>
              <w:b/>
              <w:sz w:val="24"/>
              <w:szCs w:val="24"/>
            </w:rPr>
            <w:t>/п</w:t>
          </w:r>
        </w:p>
      </w:tc>
      <w:tc>
        <w:tcPr>
          <w:tcW w:w="7513" w:type="dxa"/>
        </w:tcPr>
        <w:p w:rsidR="005C6A1C" w:rsidRPr="00617077" w:rsidRDefault="005C6A1C" w:rsidP="00617077">
          <w:pPr>
            <w:jc w:val="center"/>
            <w:rPr>
              <w:rFonts w:ascii="Times New Roman" w:hAnsi="Times New Roman" w:cs="Times New Roman"/>
              <w:b/>
              <w:sz w:val="24"/>
              <w:szCs w:val="24"/>
            </w:rPr>
          </w:pPr>
          <w:r w:rsidRPr="00617077">
            <w:rPr>
              <w:rFonts w:ascii="Times New Roman" w:hAnsi="Times New Roman" w:cs="Times New Roman"/>
              <w:b/>
              <w:sz w:val="24"/>
              <w:szCs w:val="24"/>
            </w:rPr>
            <w:t>Краткое изложение изменений</w:t>
          </w:r>
        </w:p>
      </w:tc>
      <w:tc>
        <w:tcPr>
          <w:tcW w:w="3543" w:type="dxa"/>
        </w:tcPr>
        <w:p w:rsidR="005C6A1C" w:rsidRPr="00617077" w:rsidRDefault="005C6A1C" w:rsidP="00617077">
          <w:pPr>
            <w:jc w:val="center"/>
            <w:rPr>
              <w:rFonts w:ascii="Times New Roman" w:hAnsi="Times New Roman" w:cs="Times New Roman"/>
              <w:b/>
              <w:sz w:val="24"/>
              <w:szCs w:val="24"/>
            </w:rPr>
          </w:pPr>
          <w:r w:rsidRPr="00617077">
            <w:rPr>
              <w:rFonts w:ascii="Times New Roman" w:hAnsi="Times New Roman" w:cs="Times New Roman"/>
              <w:b/>
              <w:sz w:val="24"/>
              <w:szCs w:val="24"/>
            </w:rPr>
            <w:t>НПА, в которые введены изменения</w:t>
          </w:r>
        </w:p>
      </w:tc>
      <w:tc>
        <w:tcPr>
          <w:tcW w:w="1701" w:type="dxa"/>
        </w:tcPr>
        <w:p w:rsidR="005C6A1C" w:rsidRPr="00617077" w:rsidRDefault="005C6A1C" w:rsidP="00617077">
          <w:pPr>
            <w:jc w:val="center"/>
            <w:rPr>
              <w:rFonts w:ascii="Times New Roman" w:hAnsi="Times New Roman" w:cs="Times New Roman"/>
              <w:b/>
              <w:sz w:val="24"/>
              <w:szCs w:val="24"/>
            </w:rPr>
          </w:pPr>
          <w:r w:rsidRPr="00617077">
            <w:rPr>
              <w:rFonts w:ascii="Times New Roman" w:hAnsi="Times New Roman" w:cs="Times New Roman"/>
              <w:b/>
              <w:sz w:val="24"/>
              <w:szCs w:val="24"/>
            </w:rPr>
            <w:t>Срок ввода в действие изменений</w:t>
          </w:r>
        </w:p>
      </w:tc>
      <w:tc>
        <w:tcPr>
          <w:tcW w:w="1702" w:type="dxa"/>
        </w:tcPr>
        <w:p w:rsidR="005C6A1C" w:rsidRPr="00617077" w:rsidRDefault="005C6A1C" w:rsidP="00617077">
          <w:pPr>
            <w:jc w:val="center"/>
            <w:rPr>
              <w:rFonts w:ascii="Times New Roman" w:hAnsi="Times New Roman" w:cs="Times New Roman"/>
              <w:b/>
              <w:sz w:val="24"/>
              <w:szCs w:val="24"/>
            </w:rPr>
          </w:pPr>
          <w:r w:rsidRPr="00617077">
            <w:rPr>
              <w:rFonts w:ascii="Times New Roman" w:hAnsi="Times New Roman" w:cs="Times New Roman"/>
              <w:b/>
              <w:sz w:val="24"/>
              <w:szCs w:val="24"/>
            </w:rPr>
            <w:t>Примечание</w:t>
          </w:r>
        </w:p>
      </w:tc>
    </w:tr>
  </w:tbl>
  <w:p w:rsidR="00617077" w:rsidRDefault="0061707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2C3A"/>
    <w:multiLevelType w:val="multilevel"/>
    <w:tmpl w:val="CAB63BD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422E48"/>
    <w:multiLevelType w:val="multilevel"/>
    <w:tmpl w:val="651A37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3543D5"/>
    <w:multiLevelType w:val="multilevel"/>
    <w:tmpl w:val="F6302FE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5F09A1"/>
    <w:multiLevelType w:val="multilevel"/>
    <w:tmpl w:val="0D9A491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721FFF"/>
    <w:multiLevelType w:val="multilevel"/>
    <w:tmpl w:val="636237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682146"/>
    <w:multiLevelType w:val="multilevel"/>
    <w:tmpl w:val="4F6EBB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F51501"/>
    <w:multiLevelType w:val="multilevel"/>
    <w:tmpl w:val="097E603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A0351C"/>
    <w:multiLevelType w:val="multilevel"/>
    <w:tmpl w:val="55644A0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CE0D4B"/>
    <w:multiLevelType w:val="multilevel"/>
    <w:tmpl w:val="4FC22BF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3924F3"/>
    <w:multiLevelType w:val="multilevel"/>
    <w:tmpl w:val="811CA8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4C6998"/>
    <w:multiLevelType w:val="multilevel"/>
    <w:tmpl w:val="7A9E8BD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4B6A7C"/>
    <w:multiLevelType w:val="hybridMultilevel"/>
    <w:tmpl w:val="2E54AD0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7"/>
  </w:num>
  <w:num w:numId="4">
    <w:abstractNumId w:val="8"/>
  </w:num>
  <w:num w:numId="5">
    <w:abstractNumId w:val="0"/>
  </w:num>
  <w:num w:numId="6">
    <w:abstractNumId w:val="3"/>
  </w:num>
  <w:num w:numId="7">
    <w:abstractNumId w:val="2"/>
  </w:num>
  <w:num w:numId="8">
    <w:abstractNumId w:val="4"/>
  </w:num>
  <w:num w:numId="9">
    <w:abstractNumId w:val="9"/>
  </w:num>
  <w:num w:numId="10">
    <w:abstractNumId w:val="11"/>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077"/>
    <w:rsid w:val="000135D6"/>
    <w:rsid w:val="00033F5D"/>
    <w:rsid w:val="000354AA"/>
    <w:rsid w:val="00035A04"/>
    <w:rsid w:val="000B3D53"/>
    <w:rsid w:val="000C1618"/>
    <w:rsid w:val="000E3FDC"/>
    <w:rsid w:val="00106545"/>
    <w:rsid w:val="00122EB1"/>
    <w:rsid w:val="00140CCA"/>
    <w:rsid w:val="00183ABC"/>
    <w:rsid w:val="001A0B91"/>
    <w:rsid w:val="001D1A40"/>
    <w:rsid w:val="001E6003"/>
    <w:rsid w:val="00235402"/>
    <w:rsid w:val="00256040"/>
    <w:rsid w:val="00273669"/>
    <w:rsid w:val="002B7BEF"/>
    <w:rsid w:val="002D281B"/>
    <w:rsid w:val="00345A2B"/>
    <w:rsid w:val="0036314D"/>
    <w:rsid w:val="003710C9"/>
    <w:rsid w:val="00372B5D"/>
    <w:rsid w:val="00383EF6"/>
    <w:rsid w:val="003B1A28"/>
    <w:rsid w:val="003E1F36"/>
    <w:rsid w:val="003F0A45"/>
    <w:rsid w:val="003F4766"/>
    <w:rsid w:val="003F7C8E"/>
    <w:rsid w:val="0043371B"/>
    <w:rsid w:val="00461C45"/>
    <w:rsid w:val="00462C75"/>
    <w:rsid w:val="004719A9"/>
    <w:rsid w:val="00495F5D"/>
    <w:rsid w:val="004A2B2D"/>
    <w:rsid w:val="004C1D06"/>
    <w:rsid w:val="005478BE"/>
    <w:rsid w:val="005C6A1C"/>
    <w:rsid w:val="005D4283"/>
    <w:rsid w:val="00617077"/>
    <w:rsid w:val="00640961"/>
    <w:rsid w:val="006A3EA9"/>
    <w:rsid w:val="006C77EF"/>
    <w:rsid w:val="006F41FD"/>
    <w:rsid w:val="007279AC"/>
    <w:rsid w:val="00763A5F"/>
    <w:rsid w:val="008B352F"/>
    <w:rsid w:val="008D2A9E"/>
    <w:rsid w:val="008D6BF5"/>
    <w:rsid w:val="008D7141"/>
    <w:rsid w:val="008F166B"/>
    <w:rsid w:val="00902981"/>
    <w:rsid w:val="00904796"/>
    <w:rsid w:val="00937F0F"/>
    <w:rsid w:val="00944854"/>
    <w:rsid w:val="00947B90"/>
    <w:rsid w:val="009972E5"/>
    <w:rsid w:val="00A05F4C"/>
    <w:rsid w:val="00A241F5"/>
    <w:rsid w:val="00A60A03"/>
    <w:rsid w:val="00A70C9B"/>
    <w:rsid w:val="00B416FC"/>
    <w:rsid w:val="00B75134"/>
    <w:rsid w:val="00BC15FF"/>
    <w:rsid w:val="00C70498"/>
    <w:rsid w:val="00C74C40"/>
    <w:rsid w:val="00C76933"/>
    <w:rsid w:val="00C8255E"/>
    <w:rsid w:val="00C85D2B"/>
    <w:rsid w:val="00CB3114"/>
    <w:rsid w:val="00CB7254"/>
    <w:rsid w:val="00D37845"/>
    <w:rsid w:val="00D52E1F"/>
    <w:rsid w:val="00DA1347"/>
    <w:rsid w:val="00E05408"/>
    <w:rsid w:val="00EC1999"/>
    <w:rsid w:val="00EF5C1D"/>
    <w:rsid w:val="00F43106"/>
    <w:rsid w:val="00F5209B"/>
    <w:rsid w:val="00F543AB"/>
    <w:rsid w:val="00F611A5"/>
    <w:rsid w:val="00FD7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5">
    <w:name w:val="Char Style 15"/>
    <w:basedOn w:val="a0"/>
    <w:link w:val="Style2"/>
    <w:rsid w:val="00617077"/>
    <w:rPr>
      <w:shd w:val="clear" w:color="auto" w:fill="FFFFFF"/>
    </w:rPr>
  </w:style>
  <w:style w:type="paragraph" w:customStyle="1" w:styleId="Style2">
    <w:name w:val="Style 2"/>
    <w:basedOn w:val="a"/>
    <w:link w:val="CharStyle15"/>
    <w:rsid w:val="00617077"/>
    <w:pPr>
      <w:widowControl w:val="0"/>
      <w:shd w:val="clear" w:color="auto" w:fill="FFFFFF"/>
      <w:spacing w:after="120" w:line="355" w:lineRule="exact"/>
    </w:pPr>
  </w:style>
  <w:style w:type="paragraph" w:styleId="a4">
    <w:name w:val="header"/>
    <w:basedOn w:val="a"/>
    <w:link w:val="a5"/>
    <w:uiPriority w:val="99"/>
    <w:unhideWhenUsed/>
    <w:rsid w:val="0061707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7077"/>
  </w:style>
  <w:style w:type="paragraph" w:styleId="a6">
    <w:name w:val="footer"/>
    <w:basedOn w:val="a"/>
    <w:link w:val="a7"/>
    <w:uiPriority w:val="99"/>
    <w:unhideWhenUsed/>
    <w:rsid w:val="006170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7077"/>
  </w:style>
  <w:style w:type="character" w:customStyle="1" w:styleId="CharStyle32">
    <w:name w:val="Char Style 32"/>
    <w:basedOn w:val="a0"/>
    <w:link w:val="Style31"/>
    <w:rsid w:val="002B7BEF"/>
    <w:rPr>
      <w:rFonts w:ascii="Arial" w:eastAsia="Arial" w:hAnsi="Arial" w:cs="Arial"/>
      <w:sz w:val="19"/>
      <w:szCs w:val="19"/>
      <w:shd w:val="clear" w:color="auto" w:fill="FFFFFF"/>
    </w:rPr>
  </w:style>
  <w:style w:type="paragraph" w:customStyle="1" w:styleId="Style31">
    <w:name w:val="Style 31"/>
    <w:basedOn w:val="a"/>
    <w:link w:val="CharStyle32"/>
    <w:rsid w:val="002B7BEF"/>
    <w:pPr>
      <w:widowControl w:val="0"/>
      <w:shd w:val="clear" w:color="auto" w:fill="FFFFFF"/>
      <w:spacing w:after="0" w:line="130" w:lineRule="exact"/>
    </w:pPr>
    <w:rPr>
      <w:rFonts w:ascii="Arial" w:eastAsia="Arial" w:hAnsi="Arial" w:cs="Arial"/>
      <w:sz w:val="19"/>
      <w:szCs w:val="19"/>
    </w:rPr>
  </w:style>
  <w:style w:type="character" w:customStyle="1" w:styleId="CharStyle46">
    <w:name w:val="Char Style 46"/>
    <w:basedOn w:val="CharStyle15"/>
    <w:rsid w:val="00F543A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
    </w:rPr>
  </w:style>
  <w:style w:type="paragraph" w:customStyle="1" w:styleId="ConsPlusNormal">
    <w:name w:val="ConsPlusNormal"/>
    <w:rsid w:val="00033F5D"/>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a8">
    <w:name w:val="Block Text"/>
    <w:basedOn w:val="a"/>
    <w:rsid w:val="00033F5D"/>
    <w:pPr>
      <w:spacing w:after="0" w:line="240" w:lineRule="auto"/>
      <w:ind w:left="288" w:right="144" w:firstLine="288"/>
      <w:jc w:val="both"/>
    </w:pPr>
    <w:rPr>
      <w:rFonts w:ascii="Times New Roman" w:eastAsia="Times New Roman" w:hAnsi="Times New Roman" w:cs="Times New Roman"/>
      <w:sz w:val="24"/>
      <w:szCs w:val="20"/>
      <w:lang w:val="en-US"/>
    </w:rPr>
  </w:style>
  <w:style w:type="paragraph" w:styleId="a9">
    <w:name w:val="footnote text"/>
    <w:basedOn w:val="a"/>
    <w:link w:val="aa"/>
    <w:semiHidden/>
    <w:rsid w:val="00033F5D"/>
    <w:pPr>
      <w:spacing w:after="0" w:line="240" w:lineRule="auto"/>
      <w:ind w:firstLine="709"/>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033F5D"/>
    <w:rPr>
      <w:rFonts w:ascii="Times New Roman" w:eastAsia="Times New Roman" w:hAnsi="Times New Roman" w:cs="Times New Roman"/>
      <w:sz w:val="20"/>
      <w:szCs w:val="20"/>
      <w:lang w:eastAsia="ru-RU"/>
    </w:rPr>
  </w:style>
  <w:style w:type="character" w:styleId="ab">
    <w:name w:val="footnote reference"/>
    <w:basedOn w:val="a0"/>
    <w:semiHidden/>
    <w:rsid w:val="00033F5D"/>
    <w:rPr>
      <w:vertAlign w:val="superscript"/>
    </w:rPr>
  </w:style>
  <w:style w:type="character" w:customStyle="1" w:styleId="s1">
    <w:name w:val="s1"/>
    <w:basedOn w:val="a0"/>
    <w:rsid w:val="00640961"/>
    <w:rPr>
      <w:rFonts w:ascii="Times New Roman" w:hAnsi="Times New Roman" w:cs="Times New Roman" w:hint="default"/>
      <w:b/>
      <w:bCs/>
      <w:color w:val="000000"/>
    </w:rPr>
  </w:style>
  <w:style w:type="paragraph" w:customStyle="1" w:styleId="Default">
    <w:name w:val="Default"/>
    <w:rsid w:val="004C1D0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5">
    <w:name w:val="Char Style 15"/>
    <w:basedOn w:val="a0"/>
    <w:link w:val="Style2"/>
    <w:rsid w:val="00617077"/>
    <w:rPr>
      <w:shd w:val="clear" w:color="auto" w:fill="FFFFFF"/>
    </w:rPr>
  </w:style>
  <w:style w:type="paragraph" w:customStyle="1" w:styleId="Style2">
    <w:name w:val="Style 2"/>
    <w:basedOn w:val="a"/>
    <w:link w:val="CharStyle15"/>
    <w:rsid w:val="00617077"/>
    <w:pPr>
      <w:widowControl w:val="0"/>
      <w:shd w:val="clear" w:color="auto" w:fill="FFFFFF"/>
      <w:spacing w:after="120" w:line="355" w:lineRule="exact"/>
    </w:pPr>
  </w:style>
  <w:style w:type="paragraph" w:styleId="a4">
    <w:name w:val="header"/>
    <w:basedOn w:val="a"/>
    <w:link w:val="a5"/>
    <w:uiPriority w:val="99"/>
    <w:unhideWhenUsed/>
    <w:rsid w:val="0061707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7077"/>
  </w:style>
  <w:style w:type="paragraph" w:styleId="a6">
    <w:name w:val="footer"/>
    <w:basedOn w:val="a"/>
    <w:link w:val="a7"/>
    <w:uiPriority w:val="99"/>
    <w:unhideWhenUsed/>
    <w:rsid w:val="006170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7077"/>
  </w:style>
  <w:style w:type="character" w:customStyle="1" w:styleId="CharStyle32">
    <w:name w:val="Char Style 32"/>
    <w:basedOn w:val="a0"/>
    <w:link w:val="Style31"/>
    <w:rsid w:val="002B7BEF"/>
    <w:rPr>
      <w:rFonts w:ascii="Arial" w:eastAsia="Arial" w:hAnsi="Arial" w:cs="Arial"/>
      <w:sz w:val="19"/>
      <w:szCs w:val="19"/>
      <w:shd w:val="clear" w:color="auto" w:fill="FFFFFF"/>
    </w:rPr>
  </w:style>
  <w:style w:type="paragraph" w:customStyle="1" w:styleId="Style31">
    <w:name w:val="Style 31"/>
    <w:basedOn w:val="a"/>
    <w:link w:val="CharStyle32"/>
    <w:rsid w:val="002B7BEF"/>
    <w:pPr>
      <w:widowControl w:val="0"/>
      <w:shd w:val="clear" w:color="auto" w:fill="FFFFFF"/>
      <w:spacing w:after="0" w:line="130" w:lineRule="exact"/>
    </w:pPr>
    <w:rPr>
      <w:rFonts w:ascii="Arial" w:eastAsia="Arial" w:hAnsi="Arial" w:cs="Arial"/>
      <w:sz w:val="19"/>
      <w:szCs w:val="19"/>
    </w:rPr>
  </w:style>
  <w:style w:type="character" w:customStyle="1" w:styleId="CharStyle46">
    <w:name w:val="Char Style 46"/>
    <w:basedOn w:val="CharStyle15"/>
    <w:rsid w:val="00F543A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
    </w:rPr>
  </w:style>
  <w:style w:type="paragraph" w:customStyle="1" w:styleId="ConsPlusNormal">
    <w:name w:val="ConsPlusNormal"/>
    <w:rsid w:val="00033F5D"/>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a8">
    <w:name w:val="Block Text"/>
    <w:basedOn w:val="a"/>
    <w:rsid w:val="00033F5D"/>
    <w:pPr>
      <w:spacing w:after="0" w:line="240" w:lineRule="auto"/>
      <w:ind w:left="288" w:right="144" w:firstLine="288"/>
      <w:jc w:val="both"/>
    </w:pPr>
    <w:rPr>
      <w:rFonts w:ascii="Times New Roman" w:eastAsia="Times New Roman" w:hAnsi="Times New Roman" w:cs="Times New Roman"/>
      <w:sz w:val="24"/>
      <w:szCs w:val="20"/>
      <w:lang w:val="en-US"/>
    </w:rPr>
  </w:style>
  <w:style w:type="paragraph" w:styleId="a9">
    <w:name w:val="footnote text"/>
    <w:basedOn w:val="a"/>
    <w:link w:val="aa"/>
    <w:semiHidden/>
    <w:rsid w:val="00033F5D"/>
    <w:pPr>
      <w:spacing w:after="0" w:line="240" w:lineRule="auto"/>
      <w:ind w:firstLine="709"/>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033F5D"/>
    <w:rPr>
      <w:rFonts w:ascii="Times New Roman" w:eastAsia="Times New Roman" w:hAnsi="Times New Roman" w:cs="Times New Roman"/>
      <w:sz w:val="20"/>
      <w:szCs w:val="20"/>
      <w:lang w:eastAsia="ru-RU"/>
    </w:rPr>
  </w:style>
  <w:style w:type="character" w:styleId="ab">
    <w:name w:val="footnote reference"/>
    <w:basedOn w:val="a0"/>
    <w:semiHidden/>
    <w:rsid w:val="00033F5D"/>
    <w:rPr>
      <w:vertAlign w:val="superscript"/>
    </w:rPr>
  </w:style>
  <w:style w:type="character" w:customStyle="1" w:styleId="s1">
    <w:name w:val="s1"/>
    <w:basedOn w:val="a0"/>
    <w:rsid w:val="00640961"/>
    <w:rPr>
      <w:rFonts w:ascii="Times New Roman" w:hAnsi="Times New Roman" w:cs="Times New Roman" w:hint="default"/>
      <w:b/>
      <w:bCs/>
      <w:color w:val="000000"/>
    </w:rPr>
  </w:style>
  <w:style w:type="paragraph" w:customStyle="1" w:styleId="Default">
    <w:name w:val="Default"/>
    <w:rsid w:val="004C1D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5EF4A6FF866904D96F2887F4C4E1C65" ma:contentTypeVersion="1" ma:contentTypeDescription="Создание документа." ma:contentTypeScope="" ma:versionID="f479a8c0a67506c1f2d6087d11b7e465">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2C9421-F085-4A77-83A3-A111416B0616}"/>
</file>

<file path=customXml/itemProps2.xml><?xml version="1.0" encoding="utf-8"?>
<ds:datastoreItem xmlns:ds="http://schemas.openxmlformats.org/officeDocument/2006/customXml" ds:itemID="{FBEEDF2A-AA39-49F3-B08F-DD51B505D112}"/>
</file>

<file path=customXml/itemProps3.xml><?xml version="1.0" encoding="utf-8"?>
<ds:datastoreItem xmlns:ds="http://schemas.openxmlformats.org/officeDocument/2006/customXml" ds:itemID="{F034AB69-F128-401B-9F6E-9472BCF86995}"/>
</file>

<file path=docProps/app.xml><?xml version="1.0" encoding="utf-8"?>
<Properties xmlns="http://schemas.openxmlformats.org/officeDocument/2006/extended-properties" xmlns:vt="http://schemas.openxmlformats.org/officeDocument/2006/docPropsVTypes">
  <Template>Normal</Template>
  <TotalTime>2</TotalTime>
  <Pages>20</Pages>
  <Words>3663</Words>
  <Characters>20882</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Лукашевич Лиля Феликсовна</dc:creator>
  <cp:lastModifiedBy>Рахматулин Олег Анатольевич</cp:lastModifiedBy>
  <cp:revision>2</cp:revision>
  <cp:lastPrinted>2015-10-05T13:04:00Z</cp:lastPrinted>
  <dcterms:created xsi:type="dcterms:W3CDTF">2016-06-27T07:50:00Z</dcterms:created>
  <dcterms:modified xsi:type="dcterms:W3CDTF">2016-06-27T07:50:00Z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0x01010025EF4A6FF866904D96F2887F4C4E1C65</vt:lpwstr>
  </property>
</Properties>
</file>