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F8" w:rsidRDefault="009F54F8">
      <w:pPr>
        <w:pStyle w:val="tkForma"/>
      </w:pPr>
      <w:r>
        <w:t>ПОСТАНОВЛЕНИЕ ПРАВИТЕЛЬСТВА КЫРГЫЗСКОЙ РЕСПУБЛИКИ</w:t>
      </w:r>
    </w:p>
    <w:p w:rsidR="009F54F8" w:rsidRDefault="009F54F8">
      <w:pPr>
        <w:pStyle w:val="tkRekvizit"/>
      </w:pPr>
      <w:r>
        <w:t>г.Бишкек, от 11 ноября 2013 года N 609</w:t>
      </w:r>
    </w:p>
    <w:p w:rsidR="009F54F8" w:rsidRDefault="009F54F8">
      <w:pPr>
        <w:pStyle w:val="tkNazvanie"/>
      </w:pPr>
      <w:r>
        <w:t>Об утверждении Правил ведения бухгалтерского учета и отчетности субъектов малого предпринимательства</w:t>
      </w:r>
    </w:p>
    <w:p w:rsidR="009F54F8" w:rsidRDefault="009F54F8">
      <w:pPr>
        <w:pStyle w:val="tkTekst"/>
      </w:pPr>
      <w:r>
        <w:t>В целях создания благоприятной бизнес-среды для развития среднего и малого предпринимательства, улучшения качества финансовой информации, обеспечения доступности и прозрачности финансовой информации субъектами малого предпринимательства Правительство Кыргызской Республики постановляет:</w:t>
      </w:r>
    </w:p>
    <w:p w:rsidR="009F54F8" w:rsidRDefault="009F54F8">
      <w:pPr>
        <w:pStyle w:val="tkTekst"/>
      </w:pPr>
      <w:r>
        <w:t>1. Утвердить прилагаемые Правила ведения бухгалтерского учета и отчетности субъектов малого предпринимательства.</w:t>
      </w:r>
    </w:p>
    <w:p w:rsidR="009F54F8" w:rsidRDefault="009F54F8">
      <w:pPr>
        <w:pStyle w:val="tkTekst"/>
      </w:pPr>
      <w:r>
        <w:t>2. Признать утратившими силу:</w:t>
      </w:r>
    </w:p>
    <w:p w:rsidR="009F54F8" w:rsidRDefault="009F54F8">
      <w:pPr>
        <w:pStyle w:val="tkTekst"/>
      </w:pPr>
      <w:r>
        <w:t>- постановление Правительства Кыргызской Республики "О приостановлении действия Методических указаний по упрощенной форме ведения бухгалтерского учета и составления финансовой отчетности для индивидуальных предпринимателей, утвержденных постановлением Правительства Кыргызской Республики "О вопросах ведения бухгалтерского учета и финансовой отчетности в Кыргызской Республике субъектами предпринимательства, некоммерческими организациями (за исключением бюджетных учреждений)" от 7 октября 2010 года N 231" от 29 июля 2011 года N 427;</w:t>
      </w:r>
    </w:p>
    <w:p w:rsidR="009F54F8" w:rsidRDefault="009F54F8">
      <w:pPr>
        <w:pStyle w:val="tkTekst"/>
      </w:pPr>
      <w:r>
        <w:t>- абзац третий пункта 1 постановления Правительства Кыргызской Республики "О вопросах ведения бухгалтерского учета и финансовой отчетности в Кыргызской Республике субъектами предпринимательства, некоммерческими организациями (за исключением бюджетных учреждений)" от 7 октября 2010 года N 231.</w:t>
      </w:r>
    </w:p>
    <w:p w:rsidR="009F54F8" w:rsidRDefault="009F54F8">
      <w:pPr>
        <w:pStyle w:val="tkTekst"/>
      </w:pPr>
      <w:r>
        <w:t>3. Настоящее постановление вступает в силу со дня официального опубликования и применяется с 1 января 2014 года.</w:t>
      </w:r>
    </w:p>
    <w:p w:rsidR="009F54F8" w:rsidRDefault="009F54F8">
      <w:pPr>
        <w:pStyle w:val="tkKomentarij"/>
      </w:pPr>
      <w:r>
        <w:t>Опубликован в газете "Эркин Тоо" от 15 ноября 2013 года N 91</w:t>
      </w:r>
    </w:p>
    <w:p w:rsidR="009F54F8" w:rsidRDefault="009F54F8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472"/>
        <w:gridCol w:w="2977"/>
        <w:gridCol w:w="3473"/>
      </w:tblGrid>
      <w:tr w:rsidR="009F54F8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F54F8" w:rsidRDefault="009F54F8">
            <w:pPr>
              <w:pStyle w:val="tkPodpis"/>
            </w:pPr>
            <w:r>
              <w:t>Премьер-министр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4F8" w:rsidRDefault="009F54F8">
            <w:pPr>
              <w:pStyle w:val="tkPodpis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567" w:type="dxa"/>
              <w:bottom w:w="0" w:type="dxa"/>
            </w:tcMar>
            <w:vAlign w:val="bottom"/>
            <w:hideMark/>
          </w:tcPr>
          <w:p w:rsidR="009F54F8" w:rsidRDefault="009F54F8">
            <w:pPr>
              <w:pStyle w:val="tkPodpis"/>
            </w:pPr>
            <w:r>
              <w:t>Ж.Сатыбалдиев</w:t>
            </w:r>
          </w:p>
        </w:tc>
      </w:tr>
    </w:tbl>
    <w:p w:rsidR="009F54F8" w:rsidRDefault="009F54F8">
      <w:pPr>
        <w:pStyle w:val="tkTekst"/>
      </w:pPr>
      <w:r>
        <w:t> </w:t>
      </w:r>
    </w:p>
    <w:p w:rsidR="00664F02" w:rsidRPr="009F54F8" w:rsidRDefault="00664F02" w:rsidP="009F54F8"/>
    <w:sectPr w:rsidR="00664F02" w:rsidRPr="009F54F8" w:rsidSect="00E1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F54F8"/>
    <w:rsid w:val="00664F02"/>
    <w:rsid w:val="007025B3"/>
    <w:rsid w:val="009F54F8"/>
    <w:rsid w:val="00A31AF9"/>
    <w:rsid w:val="00C13706"/>
    <w:rsid w:val="00F8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Komentarij">
    <w:name w:val="_Комментарий (tkKomentarij)"/>
    <w:basedOn w:val="a"/>
    <w:rsid w:val="009F54F8"/>
    <w:pPr>
      <w:spacing w:after="60"/>
      <w:ind w:firstLine="567"/>
      <w:jc w:val="both"/>
    </w:pPr>
    <w:rPr>
      <w:rFonts w:ascii="Arial" w:eastAsiaTheme="minorEastAsia" w:hAnsi="Arial" w:cs="Arial"/>
      <w:i/>
      <w:iCs/>
      <w:color w:val="006600"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9F54F8"/>
    <w:pPr>
      <w:spacing w:before="400" w:after="400"/>
      <w:ind w:left="1134" w:right="1134"/>
      <w:jc w:val="center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9F54F8"/>
    <w:pPr>
      <w:spacing w:after="6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9F54F8"/>
    <w:pPr>
      <w:spacing w:before="200"/>
      <w:jc w:val="center"/>
    </w:pPr>
    <w:rPr>
      <w:rFonts w:ascii="Arial" w:eastAsiaTheme="minorEastAsia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9F54F8"/>
    <w:pPr>
      <w:spacing w:after="60"/>
      <w:ind w:firstLine="567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9F54F8"/>
    <w:pPr>
      <w:ind w:left="1134" w:right="1134"/>
      <w:jc w:val="center"/>
    </w:pPr>
    <w:rPr>
      <w:rFonts w:ascii="Arial" w:eastAsiaTheme="minorEastAsia" w:hAnsi="Arial" w:cs="Arial"/>
      <w:b/>
      <w:bCs/>
      <w:cap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0B081E5409C498FBDCBABB1B18529" ma:contentTypeVersion="1" ma:contentTypeDescription="Создание документа." ma:contentTypeScope="" ma:versionID="2c86f05641e3807b458cf5d39b4a1b3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A3372B-465D-4633-AEFF-35FC5580218F}"/>
</file>

<file path=customXml/itemProps2.xml><?xml version="1.0" encoding="utf-8"?>
<ds:datastoreItem xmlns:ds="http://schemas.openxmlformats.org/officeDocument/2006/customXml" ds:itemID="{CF264693-AE59-4F4E-A009-ED2268DAFAB7}"/>
</file>

<file path=customXml/itemProps3.xml><?xml version="1.0" encoding="utf-8"?>
<ds:datastoreItem xmlns:ds="http://schemas.openxmlformats.org/officeDocument/2006/customXml" ds:itemID="{59E6939B-F432-49A3-94A1-C5D9B34EA4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>Melkosoft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</cp:revision>
  <dcterms:created xsi:type="dcterms:W3CDTF">2015-05-06T07:31:00Z</dcterms:created>
  <dcterms:modified xsi:type="dcterms:W3CDTF">2015-05-06T07:33:00Z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0x01010075D0B081E5409C498FBDCBABB1B18529</vt:lpwstr>
  </property>
</Properties>
</file>