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C" w:rsidRPr="00FF408C" w:rsidRDefault="00FF408C" w:rsidP="003472E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111"/>
        <w:jc w:val="center"/>
        <w:rPr>
          <w:b w:val="0"/>
          <w:bCs/>
          <w:sz w:val="30"/>
          <w:szCs w:val="30"/>
        </w:rPr>
      </w:pPr>
      <w:r w:rsidRPr="00FF408C">
        <w:rPr>
          <w:b w:val="0"/>
          <w:bCs/>
          <w:sz w:val="30"/>
          <w:szCs w:val="30"/>
        </w:rPr>
        <w:t>УТВЕРЖДЕНО</w:t>
      </w:r>
    </w:p>
    <w:p w:rsidR="00FF408C" w:rsidRPr="00FF408C" w:rsidRDefault="00826A5B" w:rsidP="00BF4D0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Решением Коллегии</w:t>
      </w:r>
      <w:r w:rsidR="00FF408C" w:rsidRPr="00FF408C">
        <w:rPr>
          <w:b w:val="0"/>
          <w:bCs/>
          <w:sz w:val="30"/>
          <w:szCs w:val="30"/>
        </w:rPr>
        <w:br/>
        <w:t>Евразийской экономической комиссии</w:t>
      </w:r>
    </w:p>
    <w:p w:rsidR="00AF12D6" w:rsidRDefault="00FF408C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b w:val="0"/>
          <w:bCs/>
          <w:sz w:val="30"/>
          <w:szCs w:val="30"/>
        </w:rPr>
      </w:pPr>
      <w:r w:rsidRPr="00FF408C">
        <w:rPr>
          <w:b w:val="0"/>
          <w:bCs/>
          <w:sz w:val="30"/>
          <w:szCs w:val="30"/>
        </w:rPr>
        <w:t>от</w:t>
      </w:r>
      <w:r w:rsidR="00826A5B">
        <w:rPr>
          <w:b w:val="0"/>
          <w:bCs/>
          <w:sz w:val="30"/>
          <w:szCs w:val="30"/>
        </w:rPr>
        <w:t xml:space="preserve"> </w:t>
      </w:r>
      <w:r w:rsidR="00AF12D6">
        <w:rPr>
          <w:b w:val="0"/>
          <w:bCs/>
          <w:sz w:val="30"/>
          <w:szCs w:val="30"/>
        </w:rPr>
        <w:t xml:space="preserve">25 октября 2016 г. № 139 </w:t>
      </w:r>
    </w:p>
    <w:p w:rsidR="00AF12D6" w:rsidRDefault="00AF12D6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b w:val="0"/>
          <w:bCs/>
          <w:sz w:val="30"/>
          <w:szCs w:val="30"/>
        </w:rPr>
      </w:pPr>
      <w:proofErr w:type="gramStart"/>
      <w:r>
        <w:rPr>
          <w:b w:val="0"/>
          <w:bCs/>
          <w:sz w:val="30"/>
          <w:szCs w:val="30"/>
        </w:rPr>
        <w:t xml:space="preserve">(с учетом </w:t>
      </w:r>
      <w:r w:rsidR="00077B27">
        <w:rPr>
          <w:b w:val="0"/>
          <w:bCs/>
          <w:sz w:val="30"/>
          <w:szCs w:val="30"/>
        </w:rPr>
        <w:t>Решения</w:t>
      </w:r>
      <w:r>
        <w:rPr>
          <w:b w:val="0"/>
          <w:bCs/>
          <w:sz w:val="30"/>
          <w:szCs w:val="30"/>
        </w:rPr>
        <w:t xml:space="preserve"> Коллегии </w:t>
      </w:r>
      <w:proofErr w:type="gramEnd"/>
    </w:p>
    <w:p w:rsidR="00AF12D6" w:rsidRDefault="00AF12D6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 xml:space="preserve">Евразийской экономической комиссии </w:t>
      </w:r>
    </w:p>
    <w:p w:rsidR="00FF408C" w:rsidRPr="00FF408C" w:rsidRDefault="00AF12D6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от 21 ноября 2017 года № 159)</w:t>
      </w:r>
    </w:p>
    <w:p w:rsidR="0063073A" w:rsidRDefault="0063073A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b w:val="0"/>
          <w:bCs/>
          <w:sz w:val="30"/>
          <w:szCs w:val="30"/>
        </w:rPr>
      </w:pPr>
    </w:p>
    <w:p w:rsidR="00C671E1" w:rsidRDefault="00C671E1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b w:val="0"/>
          <w:bCs/>
          <w:sz w:val="30"/>
          <w:szCs w:val="30"/>
        </w:rPr>
      </w:pPr>
    </w:p>
    <w:p w:rsidR="00FB539B" w:rsidRDefault="00FB539B" w:rsidP="00BF4D0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b w:val="0"/>
          <w:bCs/>
          <w:sz w:val="30"/>
          <w:szCs w:val="30"/>
        </w:rPr>
      </w:pPr>
    </w:p>
    <w:p w:rsidR="001E2286" w:rsidRPr="00BF4D07" w:rsidRDefault="001E2286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eastAsia="Times New Roman" w:hAnsi="Times New Roman Полужирный"/>
          <w:bCs/>
          <w:spacing w:val="40"/>
          <w:sz w:val="30"/>
          <w:lang w:eastAsia="ru-RU"/>
        </w:rPr>
      </w:pPr>
      <w:r w:rsidRPr="00BF4D07">
        <w:rPr>
          <w:rFonts w:ascii="Times New Roman Полужирный" w:eastAsia="Times New Roman" w:hAnsi="Times New Roman Полужирный"/>
          <w:bCs/>
          <w:spacing w:val="40"/>
          <w:sz w:val="30"/>
          <w:lang w:eastAsia="ru-RU"/>
        </w:rPr>
        <w:t>ПОЛОЖЕНИЕ</w:t>
      </w:r>
    </w:p>
    <w:p w:rsidR="001E2286" w:rsidRPr="00FF408C" w:rsidRDefault="00826A5B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 w:val="30"/>
          <w:lang w:eastAsia="ru-RU"/>
        </w:rPr>
      </w:pPr>
      <w:r>
        <w:rPr>
          <w:rFonts w:eastAsia="Times New Roman"/>
          <w:bCs/>
          <w:sz w:val="30"/>
          <w:lang w:eastAsia="ru-RU"/>
        </w:rPr>
        <w:t>о К</w:t>
      </w:r>
      <w:r w:rsidR="00BF4D07">
        <w:rPr>
          <w:rFonts w:eastAsia="Times New Roman"/>
          <w:bCs/>
          <w:sz w:val="30"/>
          <w:lang w:eastAsia="ru-RU"/>
        </w:rPr>
        <w:t>онсультативном к</w:t>
      </w:r>
      <w:r w:rsidR="00171023" w:rsidRPr="00FF408C">
        <w:rPr>
          <w:rFonts w:eastAsia="Times New Roman"/>
          <w:bCs/>
          <w:sz w:val="30"/>
          <w:lang w:eastAsia="ru-RU"/>
        </w:rPr>
        <w:t>омитете по</w:t>
      </w:r>
      <w:r>
        <w:rPr>
          <w:rFonts w:eastAsia="Times New Roman"/>
          <w:bCs/>
          <w:sz w:val="30"/>
          <w:lang w:eastAsia="ru-RU"/>
        </w:rPr>
        <w:t xml:space="preserve"> </w:t>
      </w:r>
      <w:r w:rsidR="00577BC8">
        <w:rPr>
          <w:rFonts w:eastAsia="Times New Roman"/>
          <w:bCs/>
          <w:sz w:val="30"/>
          <w:lang w:eastAsia="ru-RU"/>
        </w:rPr>
        <w:t>миграционной политике</w:t>
      </w:r>
    </w:p>
    <w:p w:rsidR="001E2286" w:rsidRPr="00E460D6" w:rsidRDefault="001E2286" w:rsidP="00E460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1E2286" w:rsidRPr="00FF408C" w:rsidRDefault="001E2286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 w:val="0"/>
          <w:sz w:val="30"/>
          <w:lang w:eastAsia="ru-RU"/>
        </w:rPr>
      </w:pPr>
      <w:r w:rsidRPr="00FF408C">
        <w:rPr>
          <w:rFonts w:eastAsia="Times New Roman"/>
          <w:b w:val="0"/>
          <w:sz w:val="30"/>
          <w:lang w:val="en-US" w:eastAsia="ru-RU"/>
        </w:rPr>
        <w:t>I</w:t>
      </w:r>
      <w:r w:rsidRPr="00FF408C">
        <w:rPr>
          <w:rFonts w:eastAsia="Times New Roman"/>
          <w:b w:val="0"/>
          <w:sz w:val="30"/>
          <w:lang w:eastAsia="ru-RU"/>
        </w:rPr>
        <w:t>. Общие положения</w:t>
      </w:r>
    </w:p>
    <w:p w:rsidR="001E2286" w:rsidRPr="00E460D6" w:rsidRDefault="001E2286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bCs/>
          <w:sz w:val="24"/>
          <w:szCs w:val="24"/>
        </w:rPr>
      </w:pPr>
    </w:p>
    <w:p w:rsidR="00587758" w:rsidRPr="00FF408C" w:rsidRDefault="00826A5B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bCs/>
          <w:sz w:val="30"/>
        </w:rPr>
        <w:tab/>
      </w:r>
      <w:r w:rsidR="001E2286" w:rsidRPr="00FF408C">
        <w:rPr>
          <w:b w:val="0"/>
          <w:bCs/>
          <w:sz w:val="30"/>
        </w:rPr>
        <w:t>1. </w:t>
      </w:r>
      <w:r w:rsidR="00587758">
        <w:rPr>
          <w:b w:val="0"/>
          <w:sz w:val="30"/>
        </w:rPr>
        <w:t xml:space="preserve">Консультативный комитет по миграционной политике </w:t>
      </w:r>
      <w:r w:rsidR="004139F9">
        <w:rPr>
          <w:b w:val="0"/>
          <w:sz w:val="30"/>
        </w:rPr>
        <w:br/>
      </w:r>
      <w:r w:rsidR="00587758">
        <w:rPr>
          <w:b w:val="0"/>
          <w:sz w:val="30"/>
        </w:rPr>
        <w:t>(</w:t>
      </w:r>
      <w:r w:rsidR="00113A3B">
        <w:rPr>
          <w:b w:val="0"/>
          <w:sz w:val="30"/>
        </w:rPr>
        <w:t xml:space="preserve">далее </w:t>
      </w:r>
      <w:r w:rsidR="00587758">
        <w:rPr>
          <w:b w:val="0"/>
          <w:sz w:val="30"/>
        </w:rPr>
        <w:t>–</w:t>
      </w:r>
      <w:r w:rsidR="00113A3B">
        <w:rPr>
          <w:b w:val="0"/>
          <w:sz w:val="30"/>
        </w:rPr>
        <w:t xml:space="preserve"> </w:t>
      </w:r>
      <w:r w:rsidR="00587758">
        <w:rPr>
          <w:b w:val="0"/>
          <w:sz w:val="30"/>
        </w:rPr>
        <w:t>Комитет), созданный при Коллегии Евразийской экономической комиссии (</w:t>
      </w:r>
      <w:r w:rsidR="00164525">
        <w:rPr>
          <w:b w:val="0"/>
          <w:sz w:val="30"/>
        </w:rPr>
        <w:t>далее</w:t>
      </w:r>
      <w:r w:rsidR="00113A3B">
        <w:rPr>
          <w:b w:val="0"/>
          <w:sz w:val="30"/>
        </w:rPr>
        <w:t xml:space="preserve"> </w:t>
      </w:r>
      <w:r w:rsidR="00587758">
        <w:rPr>
          <w:b w:val="0"/>
          <w:sz w:val="30"/>
        </w:rPr>
        <w:t>–</w:t>
      </w:r>
      <w:r w:rsidR="00113A3B">
        <w:rPr>
          <w:b w:val="0"/>
          <w:sz w:val="30"/>
        </w:rPr>
        <w:t xml:space="preserve"> </w:t>
      </w:r>
      <w:r w:rsidR="00587758">
        <w:rPr>
          <w:b w:val="0"/>
          <w:sz w:val="30"/>
        </w:rPr>
        <w:t xml:space="preserve">Комиссия) Решением Коллегии </w:t>
      </w:r>
      <w:r w:rsidR="00071F42">
        <w:rPr>
          <w:b w:val="0"/>
          <w:sz w:val="30"/>
        </w:rPr>
        <w:t>Евразийской экономической комиссии от 30 августа 2012 г.</w:t>
      </w:r>
      <w:r w:rsidR="00587758">
        <w:rPr>
          <w:b w:val="0"/>
          <w:sz w:val="30"/>
        </w:rPr>
        <w:t xml:space="preserve"> № 154, осуществляет свою деятельность в соответствии с</w:t>
      </w:r>
      <w:r w:rsidR="00587758" w:rsidRPr="00FF408C">
        <w:rPr>
          <w:b w:val="0"/>
          <w:sz w:val="30"/>
        </w:rPr>
        <w:t xml:space="preserve"> Договором</w:t>
      </w:r>
      <w:r w:rsidR="00587758">
        <w:rPr>
          <w:b w:val="0"/>
          <w:sz w:val="30"/>
        </w:rPr>
        <w:t xml:space="preserve"> </w:t>
      </w:r>
      <w:r w:rsidR="004139F9">
        <w:rPr>
          <w:b w:val="0"/>
          <w:sz w:val="30"/>
        </w:rPr>
        <w:br/>
      </w:r>
      <w:r w:rsidR="00587758" w:rsidRPr="00FF408C">
        <w:rPr>
          <w:b w:val="0"/>
          <w:sz w:val="30"/>
        </w:rPr>
        <w:t>о Евразийском экономическом союзе от 29 мая 2014 года</w:t>
      </w:r>
      <w:r w:rsidR="00164525">
        <w:rPr>
          <w:b w:val="0"/>
          <w:sz w:val="30"/>
        </w:rPr>
        <w:t xml:space="preserve">, </w:t>
      </w:r>
      <w:r w:rsidR="00164525" w:rsidRPr="002A7E19">
        <w:rPr>
          <w:b w:val="0"/>
          <w:bCs/>
          <w:sz w:val="30"/>
        </w:rPr>
        <w:t xml:space="preserve">другими </w:t>
      </w:r>
      <w:r w:rsidR="00164525" w:rsidRPr="002A7E19">
        <w:rPr>
          <w:b w:val="0"/>
          <w:sz w:val="30"/>
        </w:rPr>
        <w:t xml:space="preserve">международными договорами и актами, составляющими право </w:t>
      </w:r>
      <w:r w:rsidR="00071F42">
        <w:rPr>
          <w:b w:val="0"/>
          <w:sz w:val="30"/>
        </w:rPr>
        <w:t>Евразийск</w:t>
      </w:r>
      <w:r w:rsidR="00113A3B">
        <w:rPr>
          <w:b w:val="0"/>
          <w:sz w:val="30"/>
        </w:rPr>
        <w:t xml:space="preserve">ого экономического союза (далее </w:t>
      </w:r>
      <w:r w:rsidR="00071F42">
        <w:rPr>
          <w:b w:val="0"/>
          <w:sz w:val="30"/>
        </w:rPr>
        <w:t>–</w:t>
      </w:r>
      <w:r w:rsidR="00113A3B">
        <w:rPr>
          <w:b w:val="0"/>
          <w:sz w:val="30"/>
        </w:rPr>
        <w:t xml:space="preserve"> </w:t>
      </w:r>
      <w:r w:rsidR="00164525" w:rsidRPr="002A7E19">
        <w:rPr>
          <w:b w:val="0"/>
          <w:sz w:val="30"/>
        </w:rPr>
        <w:t>Союз</w:t>
      </w:r>
      <w:r w:rsidR="00071F42">
        <w:rPr>
          <w:b w:val="0"/>
          <w:sz w:val="30"/>
        </w:rPr>
        <w:t>)</w:t>
      </w:r>
      <w:r w:rsidR="00164525" w:rsidRPr="002A7E19">
        <w:rPr>
          <w:b w:val="0"/>
          <w:sz w:val="30"/>
        </w:rPr>
        <w:t>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9760F5" w:rsidRDefault="009760F5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 w:rsidRPr="00E460D6">
        <w:rPr>
          <w:b w:val="0"/>
          <w:sz w:val="30"/>
        </w:rPr>
        <w:tab/>
      </w:r>
      <w:r w:rsidR="00164525">
        <w:rPr>
          <w:b w:val="0"/>
          <w:sz w:val="30"/>
        </w:rPr>
        <w:t>2. </w:t>
      </w:r>
      <w:r w:rsidRPr="00E460D6">
        <w:rPr>
          <w:b w:val="0"/>
          <w:sz w:val="30"/>
        </w:rPr>
        <w:t>Комитет является консультативным органом Комиссии</w:t>
      </w:r>
      <w:r w:rsidR="00071F42">
        <w:rPr>
          <w:b w:val="0"/>
          <w:sz w:val="30"/>
        </w:rPr>
        <w:t xml:space="preserve"> </w:t>
      </w:r>
      <w:r w:rsidR="00071F42">
        <w:rPr>
          <w:b w:val="0"/>
          <w:sz w:val="30"/>
        </w:rPr>
        <w:br/>
      </w:r>
      <w:r w:rsidRPr="00E460D6">
        <w:rPr>
          <w:b w:val="0"/>
          <w:sz w:val="30"/>
        </w:rPr>
        <w:t xml:space="preserve">по вопросам </w:t>
      </w:r>
      <w:r w:rsidR="00577BC8">
        <w:rPr>
          <w:b w:val="0"/>
          <w:sz w:val="30"/>
        </w:rPr>
        <w:t xml:space="preserve">трудовой миграции и </w:t>
      </w:r>
      <w:r w:rsidR="00113A3B">
        <w:rPr>
          <w:b w:val="0"/>
          <w:sz w:val="30"/>
        </w:rPr>
        <w:t xml:space="preserve">сотрудничества государств </w:t>
      </w:r>
      <w:r w:rsidR="004139F9">
        <w:rPr>
          <w:b w:val="0"/>
          <w:sz w:val="30"/>
        </w:rPr>
        <w:t>–</w:t>
      </w:r>
      <w:r w:rsidR="00113A3B">
        <w:rPr>
          <w:b w:val="0"/>
          <w:sz w:val="30"/>
        </w:rPr>
        <w:t xml:space="preserve"> </w:t>
      </w:r>
      <w:r w:rsidR="004139F9">
        <w:rPr>
          <w:b w:val="0"/>
          <w:sz w:val="30"/>
        </w:rPr>
        <w:t>членов Союза (далее – государства-члены) в миграционной сфере</w:t>
      </w:r>
      <w:r w:rsidRPr="00E460D6">
        <w:rPr>
          <w:b w:val="0"/>
          <w:sz w:val="30"/>
        </w:rPr>
        <w:t>.</w:t>
      </w:r>
    </w:p>
    <w:p w:rsidR="00FB539B" w:rsidRDefault="00FB539B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</w:p>
    <w:p w:rsidR="00FB539B" w:rsidRPr="00E460D6" w:rsidRDefault="00FB539B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bookmarkStart w:id="0" w:name="_GoBack"/>
      <w:bookmarkEnd w:id="0"/>
    </w:p>
    <w:p w:rsidR="0063073A" w:rsidRDefault="00826A5B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</w:r>
    </w:p>
    <w:p w:rsidR="001E2286" w:rsidRDefault="001E2286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center"/>
        <w:rPr>
          <w:rFonts w:eastAsia="Times New Roman"/>
          <w:b w:val="0"/>
          <w:sz w:val="30"/>
        </w:rPr>
      </w:pPr>
      <w:r w:rsidRPr="00FF408C">
        <w:rPr>
          <w:rFonts w:eastAsia="Times New Roman"/>
          <w:b w:val="0"/>
          <w:sz w:val="30"/>
          <w:lang w:val="en-US"/>
        </w:rPr>
        <w:lastRenderedPageBreak/>
        <w:t>II</w:t>
      </w:r>
      <w:r w:rsidRPr="00FF408C">
        <w:rPr>
          <w:rFonts w:eastAsia="Times New Roman"/>
          <w:b w:val="0"/>
          <w:sz w:val="30"/>
        </w:rPr>
        <w:t>. Основные задачи и функции Комитета</w:t>
      </w:r>
    </w:p>
    <w:p w:rsidR="0063073A" w:rsidRPr="00FF408C" w:rsidRDefault="0063073A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center"/>
        <w:rPr>
          <w:rFonts w:eastAsia="Times New Roman"/>
          <w:b w:val="0"/>
          <w:sz w:val="30"/>
        </w:rPr>
      </w:pPr>
    </w:p>
    <w:p w:rsidR="001E2286" w:rsidRPr="00FF408C" w:rsidRDefault="0063073A" w:rsidP="00826A5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</w:r>
      <w:r w:rsidR="00826A5B">
        <w:rPr>
          <w:b w:val="0"/>
          <w:sz w:val="30"/>
        </w:rPr>
        <w:t>3. </w:t>
      </w:r>
      <w:r w:rsidR="001E2286" w:rsidRPr="00FF408C">
        <w:rPr>
          <w:b w:val="0"/>
          <w:sz w:val="30"/>
        </w:rPr>
        <w:t>Основными задачами Комитета являются:</w:t>
      </w:r>
    </w:p>
    <w:p w:rsidR="00826A5B" w:rsidRDefault="00826A5B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  <w:t>а) </w:t>
      </w:r>
      <w:r w:rsidR="001E2286" w:rsidRPr="00826A5B">
        <w:rPr>
          <w:b w:val="0"/>
          <w:sz w:val="30"/>
        </w:rPr>
        <w:t>подготовка рекомендаций для</w:t>
      </w:r>
      <w:r w:rsidR="0023137F">
        <w:rPr>
          <w:b w:val="0"/>
          <w:sz w:val="30"/>
        </w:rPr>
        <w:t xml:space="preserve"> Комиссии</w:t>
      </w:r>
      <w:r w:rsidR="001E2286" w:rsidRPr="00826A5B">
        <w:rPr>
          <w:b w:val="0"/>
          <w:sz w:val="30"/>
        </w:rPr>
        <w:t>;</w:t>
      </w:r>
    </w:p>
    <w:p w:rsidR="00826A5B" w:rsidRPr="00826A5B" w:rsidRDefault="00826A5B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 w:rsidRPr="00826A5B">
        <w:rPr>
          <w:b w:val="0"/>
          <w:sz w:val="30"/>
        </w:rPr>
        <w:tab/>
      </w:r>
      <w:r>
        <w:rPr>
          <w:b w:val="0"/>
          <w:sz w:val="30"/>
        </w:rPr>
        <w:t>б) </w:t>
      </w:r>
      <w:r w:rsidR="001E2286" w:rsidRPr="00826A5B">
        <w:rPr>
          <w:b w:val="0"/>
          <w:sz w:val="30"/>
        </w:rPr>
        <w:t>проведение консультаций</w:t>
      </w:r>
      <w:r w:rsidR="0023137F">
        <w:rPr>
          <w:b w:val="0"/>
          <w:sz w:val="30"/>
        </w:rPr>
        <w:t xml:space="preserve"> и </w:t>
      </w:r>
      <w:r w:rsidR="0023137F" w:rsidRPr="00826A5B">
        <w:rPr>
          <w:b w:val="0"/>
          <w:sz w:val="30"/>
        </w:rPr>
        <w:t xml:space="preserve">подготовка предложений по </w:t>
      </w:r>
      <w:r w:rsidR="00113A3B">
        <w:rPr>
          <w:b w:val="0"/>
          <w:sz w:val="30"/>
        </w:rPr>
        <w:t>вопросам сотрудничества</w:t>
      </w:r>
      <w:r w:rsidR="0023137F" w:rsidRPr="00826A5B">
        <w:rPr>
          <w:b w:val="0"/>
          <w:sz w:val="30"/>
        </w:rPr>
        <w:t xml:space="preserve"> уполномоченных органов</w:t>
      </w:r>
      <w:r w:rsidR="0023137F">
        <w:rPr>
          <w:b w:val="0"/>
          <w:sz w:val="30"/>
        </w:rPr>
        <w:t xml:space="preserve"> </w:t>
      </w:r>
      <w:r w:rsidR="0023137F" w:rsidRPr="00E460D6">
        <w:rPr>
          <w:b w:val="0"/>
          <w:sz w:val="30"/>
        </w:rPr>
        <w:t>государств</w:t>
      </w:r>
      <w:r w:rsidR="0023137F">
        <w:rPr>
          <w:b w:val="0"/>
          <w:sz w:val="30"/>
        </w:rPr>
        <w:t>-</w:t>
      </w:r>
      <w:r w:rsidR="0023137F" w:rsidRPr="00E460D6">
        <w:rPr>
          <w:b w:val="0"/>
          <w:sz w:val="30"/>
        </w:rPr>
        <w:t>членов</w:t>
      </w:r>
      <w:r w:rsidR="001E2286" w:rsidRPr="00826A5B">
        <w:rPr>
          <w:b w:val="0"/>
          <w:sz w:val="30"/>
        </w:rPr>
        <w:t>;</w:t>
      </w:r>
    </w:p>
    <w:p w:rsidR="00826A5B" w:rsidRDefault="00826A5B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</w:r>
      <w:r w:rsidR="0023137F">
        <w:rPr>
          <w:b w:val="0"/>
          <w:sz w:val="30"/>
        </w:rPr>
        <w:t>в</w:t>
      </w:r>
      <w:r>
        <w:rPr>
          <w:b w:val="0"/>
          <w:sz w:val="30"/>
        </w:rPr>
        <w:t>) </w:t>
      </w:r>
      <w:r w:rsidR="001E2286" w:rsidRPr="00826A5B">
        <w:rPr>
          <w:b w:val="0"/>
          <w:sz w:val="30"/>
        </w:rPr>
        <w:t>подготовка предложений</w:t>
      </w:r>
      <w:r w:rsidR="00BF4D07">
        <w:rPr>
          <w:b w:val="0"/>
          <w:sz w:val="30"/>
        </w:rPr>
        <w:t xml:space="preserve"> </w:t>
      </w:r>
      <w:r w:rsidR="00BF4D07" w:rsidRPr="00826A5B">
        <w:rPr>
          <w:b w:val="0"/>
          <w:sz w:val="30"/>
        </w:rPr>
        <w:t>для</w:t>
      </w:r>
      <w:r w:rsidR="00CF7C1F">
        <w:rPr>
          <w:b w:val="0"/>
          <w:sz w:val="30"/>
        </w:rPr>
        <w:t xml:space="preserve"> государств-</w:t>
      </w:r>
      <w:r w:rsidR="00D91971">
        <w:rPr>
          <w:b w:val="0"/>
          <w:sz w:val="30"/>
        </w:rPr>
        <w:t>членов</w:t>
      </w:r>
      <w:r w:rsidR="001E2286" w:rsidRPr="00826A5B">
        <w:rPr>
          <w:b w:val="0"/>
          <w:sz w:val="30"/>
        </w:rPr>
        <w:t>;</w:t>
      </w:r>
    </w:p>
    <w:p w:rsidR="00407891" w:rsidRPr="00826A5B" w:rsidRDefault="00407891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  <w:t>г) участие в разработке проектов соглашений, программ и других совместных документов;</w:t>
      </w:r>
    </w:p>
    <w:p w:rsidR="001E2286" w:rsidRPr="00826A5B" w:rsidRDefault="00407891" w:rsidP="00826A5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b w:val="0"/>
          <w:sz w:val="30"/>
        </w:rPr>
      </w:pPr>
      <w:r>
        <w:rPr>
          <w:b w:val="0"/>
          <w:sz w:val="30"/>
        </w:rPr>
        <w:tab/>
        <w:t>д</w:t>
      </w:r>
      <w:r w:rsidR="00826A5B">
        <w:rPr>
          <w:b w:val="0"/>
          <w:sz w:val="30"/>
        </w:rPr>
        <w:t>) </w:t>
      </w:r>
      <w:r w:rsidR="001E2286" w:rsidRPr="00826A5B">
        <w:rPr>
          <w:b w:val="0"/>
          <w:sz w:val="30"/>
        </w:rPr>
        <w:t xml:space="preserve">рассмотрение иных вопросов </w:t>
      </w:r>
      <w:r>
        <w:rPr>
          <w:b w:val="0"/>
          <w:sz w:val="30"/>
        </w:rPr>
        <w:t>в пределах своей компетенции</w:t>
      </w:r>
      <w:r w:rsidR="00826A5B">
        <w:rPr>
          <w:b w:val="0"/>
          <w:sz w:val="30"/>
        </w:rPr>
        <w:t>.</w:t>
      </w:r>
    </w:p>
    <w:p w:rsidR="001E2286" w:rsidRPr="00826A5B" w:rsidRDefault="00826A5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826A5B">
        <w:rPr>
          <w:rFonts w:eastAsia="Times New Roman"/>
          <w:b w:val="0"/>
          <w:sz w:val="30"/>
        </w:rPr>
        <w:t xml:space="preserve">4. Для реализации возложенных на него задач Комитет </w:t>
      </w:r>
      <w:r>
        <w:rPr>
          <w:rFonts w:eastAsia="Times New Roman"/>
          <w:b w:val="0"/>
          <w:sz w:val="30"/>
        </w:rPr>
        <w:t>осуществляет следующие функции:</w:t>
      </w:r>
    </w:p>
    <w:p w:rsidR="001E2286" w:rsidRPr="00E460D6" w:rsidRDefault="00826A5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71023" w:rsidRPr="00FF408C">
        <w:rPr>
          <w:rFonts w:eastAsia="Times New Roman"/>
          <w:b w:val="0"/>
          <w:sz w:val="30"/>
        </w:rPr>
        <w:t>а</w:t>
      </w:r>
      <w:r w:rsidR="001E2286" w:rsidRPr="00FF408C">
        <w:rPr>
          <w:rFonts w:eastAsia="Times New Roman"/>
          <w:b w:val="0"/>
          <w:sz w:val="30"/>
        </w:rPr>
        <w:t>) </w:t>
      </w:r>
      <w:r w:rsidR="009760F5" w:rsidRPr="00E460D6">
        <w:rPr>
          <w:rFonts w:eastAsia="Times New Roman"/>
          <w:b w:val="0"/>
          <w:sz w:val="30"/>
        </w:rPr>
        <w:t>проводит анализ</w:t>
      </w:r>
      <w:r w:rsidR="001E2286" w:rsidRPr="00E460D6">
        <w:rPr>
          <w:rFonts w:eastAsia="Times New Roman"/>
          <w:b w:val="0"/>
          <w:sz w:val="30"/>
        </w:rPr>
        <w:t>:</w:t>
      </w:r>
    </w:p>
    <w:p w:rsidR="001E2286" w:rsidRPr="00E460D6" w:rsidRDefault="00826A5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международных договоров и актов, составляющ</w:t>
      </w:r>
      <w:r>
        <w:rPr>
          <w:rFonts w:eastAsia="Times New Roman"/>
          <w:b w:val="0"/>
          <w:sz w:val="30"/>
        </w:rPr>
        <w:t>их право Союза,</w:t>
      </w:r>
      <w:r w:rsidR="00CF7C1F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а также законодательства государств-</w:t>
      </w:r>
      <w:r w:rsidR="00407891">
        <w:rPr>
          <w:rFonts w:eastAsia="Times New Roman"/>
          <w:b w:val="0"/>
          <w:sz w:val="30"/>
        </w:rPr>
        <w:t>членов</w:t>
      </w:r>
      <w:r w:rsidR="001E2286" w:rsidRPr="00E460D6">
        <w:rPr>
          <w:rFonts w:eastAsia="Times New Roman"/>
          <w:b w:val="0"/>
          <w:sz w:val="30"/>
        </w:rPr>
        <w:t>;</w:t>
      </w:r>
    </w:p>
    <w:p w:rsidR="001E2286" w:rsidRPr="00FF408C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правоприменительной практики государств-членов;</w:t>
      </w:r>
    </w:p>
    <w:p w:rsidR="001E2286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9760F5" w:rsidRPr="00E460D6">
        <w:rPr>
          <w:rFonts w:eastAsia="Times New Roman"/>
          <w:b w:val="0"/>
          <w:sz w:val="30"/>
        </w:rPr>
        <w:t>нормативно</w:t>
      </w:r>
      <w:r w:rsidR="00ED77C2">
        <w:rPr>
          <w:rFonts w:eastAsia="Times New Roman"/>
          <w:b w:val="0"/>
          <w:sz w:val="30"/>
        </w:rPr>
        <w:t>-</w:t>
      </w:r>
      <w:r w:rsidR="009760F5" w:rsidRPr="00E460D6">
        <w:rPr>
          <w:rFonts w:eastAsia="Times New Roman"/>
          <w:b w:val="0"/>
          <w:sz w:val="30"/>
        </w:rPr>
        <w:t xml:space="preserve">правовой базы и </w:t>
      </w:r>
      <w:r w:rsidR="001E2286" w:rsidRPr="00FF408C">
        <w:rPr>
          <w:rFonts w:eastAsia="Times New Roman"/>
          <w:b w:val="0"/>
          <w:sz w:val="30"/>
        </w:rPr>
        <w:t>деятельности международных организаций;</w:t>
      </w:r>
    </w:p>
    <w:p w:rsidR="001E2286" w:rsidRPr="00FF408C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71023" w:rsidRPr="00FF408C">
        <w:rPr>
          <w:rFonts w:eastAsia="Times New Roman"/>
          <w:b w:val="0"/>
          <w:sz w:val="30"/>
        </w:rPr>
        <w:t>б</w:t>
      </w:r>
      <w:r w:rsidR="001E2286" w:rsidRPr="00FF408C">
        <w:rPr>
          <w:rFonts w:eastAsia="Times New Roman"/>
          <w:b w:val="0"/>
          <w:sz w:val="30"/>
        </w:rPr>
        <w:t>) подготавливает предложения по следующим вопросам:</w:t>
      </w:r>
    </w:p>
    <w:p w:rsidR="001E2286" w:rsidRPr="00FF408C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гармонизация законодательства государств-членов;</w:t>
      </w:r>
    </w:p>
    <w:p w:rsidR="001E2286" w:rsidRPr="00FF408C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 xml:space="preserve">формирование эффективных механизмов и выработка принципов </w:t>
      </w:r>
      <w:r w:rsidR="000B7EE1">
        <w:rPr>
          <w:rFonts w:eastAsia="Times New Roman"/>
          <w:b w:val="0"/>
          <w:sz w:val="30"/>
        </w:rPr>
        <w:t>проведения государствами-членами согласованной политики</w:t>
      </w:r>
      <w:r w:rsidR="001E2286" w:rsidRPr="00FF408C">
        <w:rPr>
          <w:rFonts w:eastAsia="Times New Roman"/>
          <w:b w:val="0"/>
          <w:sz w:val="30"/>
        </w:rPr>
        <w:t>;</w:t>
      </w:r>
    </w:p>
    <w:p w:rsidR="001E2286" w:rsidRPr="00FF408C" w:rsidRDefault="00826A5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организация сотрудничества между уполномоченными органами</w:t>
      </w:r>
      <w:r w:rsidR="00BF5E3B">
        <w:rPr>
          <w:rFonts w:eastAsia="Times New Roman"/>
          <w:b w:val="0"/>
          <w:sz w:val="30"/>
        </w:rPr>
        <w:t xml:space="preserve"> </w:t>
      </w:r>
      <w:r w:rsidR="00BF5E3B" w:rsidRPr="00E460D6">
        <w:rPr>
          <w:rFonts w:eastAsia="Times New Roman"/>
          <w:b w:val="0"/>
          <w:sz w:val="30"/>
        </w:rPr>
        <w:t>государств-членов</w:t>
      </w:r>
      <w:r w:rsidR="009F6354" w:rsidRPr="00FF408C">
        <w:rPr>
          <w:rFonts w:eastAsia="Times New Roman"/>
          <w:b w:val="0"/>
          <w:sz w:val="30"/>
        </w:rPr>
        <w:t xml:space="preserve">, </w:t>
      </w:r>
      <w:r w:rsidR="008E4819">
        <w:rPr>
          <w:rFonts w:eastAsia="Times New Roman"/>
          <w:b w:val="0"/>
          <w:sz w:val="30"/>
        </w:rPr>
        <w:t>международными</w:t>
      </w:r>
      <w:r w:rsidR="00171023" w:rsidRPr="00FF408C">
        <w:rPr>
          <w:rFonts w:eastAsia="Times New Roman"/>
          <w:b w:val="0"/>
          <w:sz w:val="30"/>
        </w:rPr>
        <w:t xml:space="preserve"> организациями </w:t>
      </w:r>
      <w:r w:rsidR="001E2286" w:rsidRPr="00FF408C">
        <w:rPr>
          <w:rFonts w:eastAsia="Times New Roman"/>
          <w:b w:val="0"/>
          <w:sz w:val="30"/>
        </w:rPr>
        <w:t>и Комиссией;</w:t>
      </w:r>
    </w:p>
    <w:p w:rsidR="001E2286" w:rsidRPr="00FF408C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 xml:space="preserve">совершенствование порядка проведения мониторинга </w:t>
      </w:r>
      <w:r w:rsidR="00113A3B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 xml:space="preserve">и </w:t>
      </w:r>
      <w:r w:rsidR="00113A3B">
        <w:rPr>
          <w:rFonts w:eastAsia="Times New Roman"/>
          <w:b w:val="0"/>
          <w:sz w:val="30"/>
        </w:rPr>
        <w:t xml:space="preserve">осуществления </w:t>
      </w:r>
      <w:proofErr w:type="gramStart"/>
      <w:r w:rsidR="001E2286" w:rsidRPr="00FF408C">
        <w:rPr>
          <w:rFonts w:eastAsia="Times New Roman"/>
          <w:b w:val="0"/>
          <w:sz w:val="30"/>
        </w:rPr>
        <w:t>контроля за</w:t>
      </w:r>
      <w:proofErr w:type="gramEnd"/>
      <w:r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исполнением государствами-членами положений международных договоров и актов, составляющих право Союза;</w:t>
      </w:r>
    </w:p>
    <w:p w:rsidR="001E2286" w:rsidRDefault="00A44A61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lastRenderedPageBreak/>
        <w:tab/>
        <w:t>в) </w:t>
      </w:r>
      <w:r w:rsidR="001E2286" w:rsidRPr="00FF408C">
        <w:rPr>
          <w:rFonts w:eastAsia="Times New Roman"/>
          <w:b w:val="0"/>
          <w:sz w:val="30"/>
        </w:rPr>
        <w:t>осуществляет иные функции в пределах своей компетенции.</w:t>
      </w:r>
    </w:p>
    <w:p w:rsidR="00D17206" w:rsidRDefault="00537F57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color w:val="FF000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824EA0">
        <w:rPr>
          <w:rFonts w:eastAsia="Times New Roman"/>
          <w:b w:val="0"/>
          <w:sz w:val="30"/>
        </w:rPr>
        <w:t>5. </w:t>
      </w:r>
      <w:r w:rsidR="00D17206" w:rsidRPr="00824EA0">
        <w:rPr>
          <w:rFonts w:eastAsia="Times New Roman"/>
          <w:b w:val="0"/>
          <w:sz w:val="30"/>
        </w:rPr>
        <w:t>Комитет рассматривает вопросы</w:t>
      </w:r>
      <w:r w:rsidR="00F85A8A" w:rsidRPr="00824EA0">
        <w:rPr>
          <w:rFonts w:eastAsia="Times New Roman"/>
          <w:b w:val="0"/>
          <w:sz w:val="30"/>
        </w:rPr>
        <w:t xml:space="preserve">, </w:t>
      </w:r>
      <w:r w:rsidR="00420B6E" w:rsidRPr="00824EA0">
        <w:rPr>
          <w:rFonts w:eastAsia="Times New Roman"/>
          <w:b w:val="0"/>
          <w:sz w:val="30"/>
        </w:rPr>
        <w:t>по которым Коллегия обязана провести консультации в соответствии</w:t>
      </w:r>
      <w:r w:rsidR="00F85A8A" w:rsidRPr="00824EA0">
        <w:rPr>
          <w:rFonts w:eastAsia="Times New Roman"/>
          <w:b w:val="0"/>
          <w:sz w:val="30"/>
        </w:rPr>
        <w:t xml:space="preserve"> </w:t>
      </w:r>
      <w:r w:rsidR="00420B6E" w:rsidRPr="00824EA0">
        <w:rPr>
          <w:rFonts w:eastAsia="Times New Roman"/>
          <w:b w:val="0"/>
          <w:sz w:val="30"/>
        </w:rPr>
        <w:t xml:space="preserve">с пунктом 25 Положения </w:t>
      </w:r>
      <w:r w:rsidR="000B370F" w:rsidRPr="00824EA0">
        <w:rPr>
          <w:rFonts w:eastAsia="Times New Roman"/>
          <w:b w:val="0"/>
          <w:sz w:val="30"/>
        </w:rPr>
        <w:br/>
      </w:r>
      <w:r w:rsidR="00420B6E" w:rsidRPr="00824EA0">
        <w:rPr>
          <w:rFonts w:eastAsia="Times New Roman"/>
          <w:b w:val="0"/>
          <w:sz w:val="30"/>
        </w:rPr>
        <w:t xml:space="preserve">о Евразийской экономической комиссии (приложение № 1 к Договору </w:t>
      </w:r>
      <w:r w:rsidR="000B370F" w:rsidRPr="00824EA0">
        <w:rPr>
          <w:rFonts w:eastAsia="Times New Roman"/>
          <w:b w:val="0"/>
          <w:sz w:val="30"/>
        </w:rPr>
        <w:br/>
      </w:r>
      <w:r w:rsidR="00420B6E" w:rsidRPr="00824EA0">
        <w:rPr>
          <w:rFonts w:eastAsia="Times New Roman"/>
          <w:b w:val="0"/>
          <w:sz w:val="30"/>
        </w:rPr>
        <w:t>о Евразийском экономическом союзе</w:t>
      </w:r>
      <w:r w:rsidR="00F85A8A" w:rsidRPr="00824EA0">
        <w:rPr>
          <w:rFonts w:eastAsia="Times New Roman"/>
          <w:b w:val="0"/>
          <w:sz w:val="30"/>
        </w:rPr>
        <w:t xml:space="preserve"> от 29 мая 2014 года)</w:t>
      </w:r>
      <w:r w:rsidR="005E7235">
        <w:rPr>
          <w:rFonts w:eastAsia="Times New Roman"/>
          <w:b w:val="0"/>
          <w:sz w:val="30"/>
        </w:rPr>
        <w:t>,</w:t>
      </w:r>
      <w:r w:rsidR="00420B6E" w:rsidRPr="00824EA0">
        <w:rPr>
          <w:rFonts w:eastAsia="Times New Roman"/>
          <w:b w:val="0"/>
          <w:sz w:val="30"/>
        </w:rPr>
        <w:t xml:space="preserve"> </w:t>
      </w:r>
      <w:r w:rsidR="000B370F" w:rsidRPr="00824EA0">
        <w:rPr>
          <w:rFonts w:eastAsia="Times New Roman"/>
          <w:b w:val="0"/>
          <w:sz w:val="30"/>
        </w:rPr>
        <w:t>перед принятием решения Совета или Коллегии</w:t>
      </w:r>
      <w:r w:rsidR="008F7AE4" w:rsidRPr="008F7AE4">
        <w:rPr>
          <w:rFonts w:eastAsia="Times New Roman"/>
          <w:b w:val="0"/>
          <w:sz w:val="30"/>
        </w:rPr>
        <w:t xml:space="preserve"> </w:t>
      </w:r>
      <w:r w:rsidR="008F7AE4" w:rsidRPr="00824EA0">
        <w:rPr>
          <w:rFonts w:eastAsia="Times New Roman"/>
          <w:b w:val="0"/>
          <w:sz w:val="30"/>
        </w:rPr>
        <w:t>Комиссии</w:t>
      </w:r>
      <w:r w:rsidR="000B370F" w:rsidRPr="00824EA0">
        <w:rPr>
          <w:rFonts w:eastAsia="Times New Roman"/>
          <w:b w:val="0"/>
          <w:sz w:val="30"/>
        </w:rPr>
        <w:t>.</w:t>
      </w:r>
      <w:r w:rsidR="00420B6E" w:rsidRPr="00824EA0">
        <w:rPr>
          <w:rFonts w:eastAsia="Times New Roman"/>
          <w:b w:val="0"/>
          <w:sz w:val="30"/>
        </w:rPr>
        <w:t xml:space="preserve"> </w:t>
      </w:r>
    </w:p>
    <w:p w:rsidR="001E2286" w:rsidRPr="00E460D6" w:rsidRDefault="00826A5B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15"/>
          <w:szCs w:val="15"/>
        </w:rPr>
      </w:pPr>
      <w:r>
        <w:rPr>
          <w:rFonts w:eastAsia="Times New Roman"/>
          <w:b w:val="0"/>
          <w:sz w:val="30"/>
        </w:rPr>
        <w:tab/>
      </w:r>
    </w:p>
    <w:p w:rsidR="001E2286" w:rsidRPr="00FF408C" w:rsidRDefault="001E2286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center"/>
        <w:rPr>
          <w:rFonts w:eastAsia="Times New Roman"/>
          <w:b w:val="0"/>
          <w:sz w:val="30"/>
        </w:rPr>
      </w:pPr>
      <w:r w:rsidRPr="00FF408C">
        <w:rPr>
          <w:rFonts w:eastAsia="Times New Roman"/>
          <w:b w:val="0"/>
          <w:sz w:val="30"/>
          <w:lang w:val="en-US"/>
        </w:rPr>
        <w:t>III</w:t>
      </w:r>
      <w:r w:rsidRPr="00FF408C">
        <w:rPr>
          <w:rFonts w:eastAsia="Times New Roman"/>
          <w:b w:val="0"/>
          <w:sz w:val="30"/>
        </w:rPr>
        <w:t>. Состав Комитета</w:t>
      </w:r>
    </w:p>
    <w:p w:rsidR="001E2286" w:rsidRPr="00E460D6" w:rsidRDefault="001E2286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15"/>
          <w:szCs w:val="15"/>
        </w:rPr>
      </w:pPr>
    </w:p>
    <w:p w:rsidR="001E2286" w:rsidRDefault="00826A5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F92133">
        <w:rPr>
          <w:rFonts w:eastAsia="Times New Roman"/>
          <w:b w:val="0"/>
          <w:sz w:val="30"/>
        </w:rPr>
        <w:t>6</w:t>
      </w:r>
      <w:r w:rsidR="001E2286" w:rsidRPr="00FF408C">
        <w:rPr>
          <w:rFonts w:eastAsia="Times New Roman"/>
          <w:b w:val="0"/>
          <w:sz w:val="30"/>
        </w:rPr>
        <w:t>. Состав Комитета формируется из</w:t>
      </w:r>
      <w:r w:rsidR="00BF5E3B">
        <w:rPr>
          <w:rFonts w:eastAsia="Times New Roman"/>
          <w:b w:val="0"/>
          <w:sz w:val="30"/>
        </w:rPr>
        <w:t xml:space="preserve"> </w:t>
      </w:r>
      <w:r w:rsidR="008742ED">
        <w:rPr>
          <w:rFonts w:eastAsia="Times New Roman"/>
          <w:b w:val="0"/>
          <w:sz w:val="30"/>
        </w:rPr>
        <w:t>руководителей (заместителей руководителей)</w:t>
      </w:r>
      <w:r w:rsidR="009C4C39" w:rsidRPr="00E460D6">
        <w:rPr>
          <w:rFonts w:eastAsia="Times New Roman"/>
          <w:b w:val="0"/>
          <w:sz w:val="30"/>
        </w:rPr>
        <w:t xml:space="preserve"> </w:t>
      </w:r>
      <w:r w:rsidR="001E2286" w:rsidRPr="00E460D6">
        <w:rPr>
          <w:rFonts w:eastAsia="Times New Roman"/>
          <w:b w:val="0"/>
          <w:sz w:val="30"/>
        </w:rPr>
        <w:t>органов</w:t>
      </w:r>
      <w:r w:rsidR="00946EA7" w:rsidRPr="00E460D6">
        <w:rPr>
          <w:rFonts w:eastAsia="Times New Roman"/>
          <w:b w:val="0"/>
          <w:sz w:val="30"/>
        </w:rPr>
        <w:t xml:space="preserve"> </w:t>
      </w:r>
      <w:r w:rsidR="009C4C39">
        <w:rPr>
          <w:rFonts w:eastAsia="Times New Roman"/>
          <w:b w:val="0"/>
          <w:sz w:val="30"/>
        </w:rPr>
        <w:t xml:space="preserve">государственной власти </w:t>
      </w:r>
      <w:r w:rsidR="00946EA7" w:rsidRPr="00E460D6">
        <w:rPr>
          <w:rFonts w:eastAsia="Times New Roman"/>
          <w:b w:val="0"/>
          <w:sz w:val="30"/>
        </w:rPr>
        <w:t>государств-членов</w:t>
      </w:r>
      <w:r w:rsidR="001E2286" w:rsidRPr="00FF408C">
        <w:rPr>
          <w:rFonts w:eastAsia="Times New Roman"/>
          <w:b w:val="0"/>
          <w:sz w:val="30"/>
        </w:rPr>
        <w:t>.</w:t>
      </w:r>
    </w:p>
    <w:p w:rsidR="00591097" w:rsidRDefault="00826A5B" w:rsidP="00826A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eastAsia="Times New Roman"/>
          <w:b w:val="0"/>
          <w:sz w:val="30"/>
          <w:lang w:eastAsia="ru-RU"/>
        </w:rPr>
      </w:pPr>
      <w:r>
        <w:rPr>
          <w:rFonts w:eastAsia="Times New Roman"/>
          <w:b w:val="0"/>
          <w:sz w:val="30"/>
          <w:lang w:eastAsia="ru-RU"/>
        </w:rPr>
        <w:tab/>
      </w:r>
      <w:r w:rsidR="00F4620F">
        <w:rPr>
          <w:rFonts w:eastAsia="Times New Roman"/>
          <w:b w:val="0"/>
          <w:sz w:val="30"/>
          <w:lang w:eastAsia="ru-RU"/>
        </w:rPr>
        <w:t>В</w:t>
      </w:r>
      <w:r w:rsidR="00591097" w:rsidRPr="00FF408C">
        <w:rPr>
          <w:rFonts w:eastAsia="Times New Roman"/>
          <w:b w:val="0"/>
          <w:sz w:val="30"/>
          <w:lang w:eastAsia="ru-RU"/>
        </w:rPr>
        <w:t xml:space="preserve"> состав Комитета </w:t>
      </w:r>
      <w:r w:rsidR="003A471A">
        <w:rPr>
          <w:rFonts w:eastAsia="Times New Roman"/>
          <w:b w:val="0"/>
          <w:sz w:val="30"/>
          <w:lang w:eastAsia="ru-RU"/>
        </w:rPr>
        <w:t xml:space="preserve">по предложениям государств-членов </w:t>
      </w:r>
      <w:r w:rsidR="00591097" w:rsidRPr="00FF408C">
        <w:rPr>
          <w:rFonts w:eastAsia="Times New Roman"/>
          <w:b w:val="0"/>
          <w:sz w:val="30"/>
          <w:lang w:eastAsia="ru-RU"/>
        </w:rPr>
        <w:t>могут включаться п</w:t>
      </w:r>
      <w:r w:rsidR="003D15CF" w:rsidRPr="00FF408C">
        <w:rPr>
          <w:rFonts w:eastAsia="Times New Roman"/>
          <w:b w:val="0"/>
          <w:sz w:val="30"/>
          <w:lang w:eastAsia="ru-RU"/>
        </w:rPr>
        <w:t>редставители</w:t>
      </w:r>
      <w:r w:rsidR="008D1285">
        <w:rPr>
          <w:rFonts w:eastAsia="Times New Roman"/>
          <w:b w:val="0"/>
          <w:sz w:val="30"/>
          <w:lang w:eastAsia="ru-RU"/>
        </w:rPr>
        <w:t xml:space="preserve"> </w:t>
      </w:r>
      <w:proofErr w:type="gramStart"/>
      <w:r w:rsidR="00CF7C1F">
        <w:rPr>
          <w:rFonts w:eastAsia="Times New Roman"/>
          <w:b w:val="0"/>
          <w:sz w:val="30"/>
          <w:lang w:eastAsia="ru-RU"/>
        </w:rPr>
        <w:t>бизнес-сообществ</w:t>
      </w:r>
      <w:proofErr w:type="gramEnd"/>
      <w:r w:rsidR="003D15CF" w:rsidRPr="00FF408C">
        <w:rPr>
          <w:rFonts w:eastAsia="Times New Roman"/>
          <w:b w:val="0"/>
          <w:sz w:val="30"/>
          <w:lang w:eastAsia="ru-RU"/>
        </w:rPr>
        <w:t>,</w:t>
      </w:r>
      <w:r w:rsidR="00FF408C">
        <w:rPr>
          <w:rFonts w:eastAsia="Times New Roman"/>
          <w:b w:val="0"/>
          <w:sz w:val="30"/>
          <w:lang w:eastAsia="ru-RU"/>
        </w:rPr>
        <w:t xml:space="preserve"> </w:t>
      </w:r>
      <w:r w:rsidR="003D15CF" w:rsidRPr="00FF408C">
        <w:rPr>
          <w:rFonts w:eastAsia="Times New Roman"/>
          <w:b w:val="0"/>
          <w:sz w:val="30"/>
          <w:lang w:eastAsia="ru-RU"/>
        </w:rPr>
        <w:t>научных</w:t>
      </w:r>
      <w:r w:rsidR="00F4620F">
        <w:rPr>
          <w:rFonts w:eastAsia="Times New Roman"/>
          <w:b w:val="0"/>
          <w:sz w:val="30"/>
          <w:lang w:eastAsia="ru-RU"/>
        </w:rPr>
        <w:t xml:space="preserve"> </w:t>
      </w:r>
      <w:r w:rsidR="00591097" w:rsidRPr="00FF408C">
        <w:rPr>
          <w:rFonts w:eastAsia="Times New Roman"/>
          <w:b w:val="0"/>
          <w:sz w:val="30"/>
          <w:lang w:eastAsia="ru-RU"/>
        </w:rPr>
        <w:t>и общественных организаций, иные независимые эксперты.</w:t>
      </w:r>
    </w:p>
    <w:p w:rsidR="00591097" w:rsidRDefault="00826A5B" w:rsidP="00826A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eastAsia="Times New Roman"/>
          <w:b w:val="0"/>
          <w:sz w:val="30"/>
          <w:lang w:eastAsia="ru-RU"/>
        </w:rPr>
      </w:pPr>
      <w:r>
        <w:rPr>
          <w:rFonts w:eastAsia="Times New Roman"/>
          <w:b w:val="0"/>
          <w:sz w:val="30"/>
          <w:lang w:eastAsia="ru-RU"/>
        </w:rPr>
        <w:tab/>
      </w:r>
      <w:r w:rsidR="00591097" w:rsidRPr="00FF408C">
        <w:rPr>
          <w:rFonts w:eastAsia="Times New Roman"/>
          <w:b w:val="0"/>
          <w:sz w:val="30"/>
          <w:lang w:eastAsia="ru-RU"/>
        </w:rPr>
        <w:t>Состав Комитета утверждается распоряжением Коллегии</w:t>
      </w:r>
      <w:r w:rsidR="00F92133">
        <w:rPr>
          <w:rFonts w:eastAsia="Times New Roman"/>
          <w:b w:val="0"/>
          <w:sz w:val="30"/>
          <w:lang w:eastAsia="ru-RU"/>
        </w:rPr>
        <w:t xml:space="preserve"> Комиссии</w:t>
      </w:r>
      <w:r w:rsidR="00591097" w:rsidRPr="00FF408C">
        <w:rPr>
          <w:rFonts w:eastAsia="Times New Roman"/>
          <w:b w:val="0"/>
          <w:sz w:val="30"/>
          <w:lang w:eastAsia="ru-RU"/>
        </w:rPr>
        <w:t>.</w:t>
      </w:r>
    </w:p>
    <w:p w:rsidR="00BE54C1" w:rsidRPr="00FF408C" w:rsidRDefault="00BE54C1" w:rsidP="00826A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eastAsia="Times New Roman"/>
          <w:b w:val="0"/>
          <w:sz w:val="30"/>
          <w:lang w:eastAsia="ru-RU"/>
        </w:rPr>
      </w:pPr>
      <w:r>
        <w:rPr>
          <w:rFonts w:eastAsia="Times New Roman"/>
          <w:b w:val="0"/>
          <w:sz w:val="30"/>
          <w:lang w:eastAsia="ru-RU"/>
        </w:rPr>
        <w:tab/>
        <w:t xml:space="preserve">Уполномоченные органы своевременно информируют Комиссию о необходимости замены представителей уполномоченных органов </w:t>
      </w:r>
      <w:r>
        <w:rPr>
          <w:rFonts w:eastAsia="Times New Roman"/>
          <w:b w:val="0"/>
          <w:sz w:val="30"/>
          <w:lang w:eastAsia="ru-RU"/>
        </w:rPr>
        <w:br/>
        <w:t>в Комитете, а также представляют предложения по внесению изменений в его состав.</w:t>
      </w:r>
    </w:p>
    <w:p w:rsidR="001E2286" w:rsidRPr="00FA2F25" w:rsidRDefault="00FB5058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color w:val="FF000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F92133">
        <w:rPr>
          <w:rFonts w:eastAsia="Times New Roman"/>
          <w:b w:val="0"/>
          <w:sz w:val="30"/>
        </w:rPr>
        <w:t>7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9C4C39">
        <w:rPr>
          <w:rFonts w:eastAsia="Times New Roman"/>
          <w:b w:val="0"/>
          <w:sz w:val="30"/>
        </w:rPr>
        <w:t>Председателем</w:t>
      </w:r>
      <w:r w:rsidR="001E2286" w:rsidRPr="00FF408C">
        <w:rPr>
          <w:rFonts w:eastAsia="Times New Roman"/>
          <w:b w:val="0"/>
          <w:sz w:val="30"/>
        </w:rPr>
        <w:t xml:space="preserve"> Комитета </w:t>
      </w:r>
      <w:r w:rsidR="009C4C39">
        <w:rPr>
          <w:rFonts w:eastAsia="Times New Roman"/>
          <w:b w:val="0"/>
          <w:sz w:val="30"/>
        </w:rPr>
        <w:t xml:space="preserve">является </w:t>
      </w:r>
      <w:r w:rsidR="003407A2">
        <w:rPr>
          <w:rFonts w:eastAsia="Times New Roman"/>
          <w:b w:val="0"/>
          <w:sz w:val="30"/>
        </w:rPr>
        <w:t>член К</w:t>
      </w:r>
      <w:r w:rsidR="001E2286" w:rsidRPr="00FF408C">
        <w:rPr>
          <w:rFonts w:eastAsia="Times New Roman"/>
          <w:b w:val="0"/>
          <w:sz w:val="30"/>
        </w:rPr>
        <w:t>оллегии</w:t>
      </w:r>
      <w:r w:rsidR="00F92133">
        <w:rPr>
          <w:rFonts w:eastAsia="Times New Roman"/>
          <w:b w:val="0"/>
          <w:sz w:val="30"/>
        </w:rPr>
        <w:t xml:space="preserve"> Комиссии</w:t>
      </w:r>
      <w:r w:rsidR="001E2286" w:rsidRPr="00FF408C">
        <w:rPr>
          <w:rFonts w:eastAsia="Times New Roman"/>
          <w:b w:val="0"/>
          <w:sz w:val="30"/>
        </w:rPr>
        <w:t xml:space="preserve">, </w:t>
      </w:r>
      <w:r w:rsidR="009C4C39">
        <w:rPr>
          <w:rFonts w:eastAsia="Times New Roman"/>
          <w:b w:val="0"/>
          <w:sz w:val="30"/>
        </w:rPr>
        <w:br/>
      </w:r>
      <w:r w:rsidR="002B1CF9">
        <w:rPr>
          <w:rFonts w:eastAsia="Times New Roman"/>
          <w:b w:val="0"/>
          <w:sz w:val="30"/>
        </w:rPr>
        <w:t>к компетенции которого отнесены</w:t>
      </w:r>
      <w:r w:rsidR="001E2286" w:rsidRPr="00FF408C">
        <w:rPr>
          <w:rFonts w:eastAsia="Times New Roman"/>
          <w:b w:val="0"/>
          <w:sz w:val="30"/>
        </w:rPr>
        <w:t xml:space="preserve"> вопросы</w:t>
      </w:r>
      <w:r w:rsidR="003407A2">
        <w:rPr>
          <w:rFonts w:eastAsia="Times New Roman"/>
          <w:b w:val="0"/>
          <w:sz w:val="30"/>
        </w:rPr>
        <w:t xml:space="preserve"> </w:t>
      </w:r>
      <w:r w:rsidR="0012789E">
        <w:rPr>
          <w:rFonts w:eastAsia="Times New Roman"/>
          <w:b w:val="0"/>
          <w:sz w:val="30"/>
        </w:rPr>
        <w:t>трудовой миграции</w:t>
      </w:r>
      <w:r w:rsidR="00171023" w:rsidRPr="00FF408C">
        <w:rPr>
          <w:rFonts w:eastAsia="Times New Roman"/>
          <w:b w:val="0"/>
          <w:sz w:val="30"/>
        </w:rPr>
        <w:t xml:space="preserve"> </w:t>
      </w:r>
      <w:r w:rsidR="009C4C39">
        <w:rPr>
          <w:rFonts w:eastAsia="Times New Roman"/>
          <w:b w:val="0"/>
          <w:sz w:val="30"/>
        </w:rPr>
        <w:br/>
      </w:r>
      <w:r w:rsidR="00EF2031">
        <w:rPr>
          <w:rFonts w:eastAsia="Times New Roman"/>
          <w:b w:val="0"/>
          <w:sz w:val="30"/>
        </w:rPr>
        <w:t>(далее </w:t>
      </w:r>
      <w:r w:rsidR="00171023" w:rsidRPr="002A7E19">
        <w:rPr>
          <w:rFonts w:eastAsia="Times New Roman"/>
          <w:b w:val="0"/>
          <w:sz w:val="30"/>
        </w:rPr>
        <w:t>–</w:t>
      </w:r>
      <w:r w:rsidR="00EF2031">
        <w:rPr>
          <w:rFonts w:eastAsia="Times New Roman"/>
          <w:b w:val="0"/>
          <w:sz w:val="30"/>
        </w:rPr>
        <w:t> </w:t>
      </w:r>
      <w:r w:rsidR="009C4C39">
        <w:rPr>
          <w:rFonts w:eastAsia="Times New Roman"/>
          <w:b w:val="0"/>
          <w:sz w:val="30"/>
        </w:rPr>
        <w:t>П</w:t>
      </w:r>
      <w:r w:rsidR="00171023" w:rsidRPr="002A7E19">
        <w:rPr>
          <w:rFonts w:eastAsia="Times New Roman"/>
          <w:b w:val="0"/>
          <w:sz w:val="30"/>
        </w:rPr>
        <w:t>редседатель).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F92133">
        <w:rPr>
          <w:rFonts w:eastAsia="Times New Roman"/>
          <w:b w:val="0"/>
          <w:sz w:val="30"/>
        </w:rPr>
        <w:t>8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Председатель: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а)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руководит деятельностью Комитета и организует р</w:t>
      </w:r>
      <w:r>
        <w:rPr>
          <w:rFonts w:eastAsia="Times New Roman"/>
          <w:b w:val="0"/>
          <w:sz w:val="30"/>
        </w:rPr>
        <w:t>аботу</w:t>
      </w:r>
      <w:r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по выполнению возложенных на Комитет задач;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б) </w:t>
      </w:r>
      <w:r w:rsidR="00946EA7" w:rsidRPr="00E460D6">
        <w:rPr>
          <w:rFonts w:eastAsia="Times New Roman"/>
          <w:b w:val="0"/>
          <w:sz w:val="30"/>
        </w:rPr>
        <w:t>принимает решение о проведении заседания Комитета</w:t>
      </w:r>
      <w:r w:rsidR="005964AE" w:rsidRPr="00E460D6">
        <w:rPr>
          <w:rFonts w:eastAsia="Times New Roman"/>
          <w:b w:val="0"/>
          <w:sz w:val="30"/>
        </w:rPr>
        <w:t>,</w:t>
      </w:r>
      <w:r w:rsidR="00946EA7" w:rsidRPr="00E460D6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 xml:space="preserve">утверждает повестку дня </w:t>
      </w:r>
      <w:r w:rsidR="00FD461F" w:rsidRPr="00FF408C">
        <w:rPr>
          <w:rFonts w:eastAsia="Times New Roman"/>
          <w:b w:val="0"/>
          <w:sz w:val="30"/>
        </w:rPr>
        <w:t>заседания К</w:t>
      </w:r>
      <w:r w:rsidR="001E2286" w:rsidRPr="00FF408C">
        <w:rPr>
          <w:rFonts w:eastAsia="Times New Roman"/>
          <w:b w:val="0"/>
          <w:sz w:val="30"/>
        </w:rPr>
        <w:t>омитета, определяет дату, время</w:t>
      </w:r>
      <w:r w:rsidR="00BF512A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и место его проведения;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lastRenderedPageBreak/>
        <w:tab/>
      </w:r>
      <w:r w:rsidR="001E2286" w:rsidRPr="00FF408C">
        <w:rPr>
          <w:rFonts w:eastAsia="Times New Roman"/>
          <w:b w:val="0"/>
          <w:sz w:val="30"/>
        </w:rPr>
        <w:t>в) ведет заседания Комитета;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г) утверждает протоколы заседаний Комитета;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д)</w:t>
      </w:r>
      <w:r>
        <w:rPr>
          <w:rFonts w:eastAsia="Times New Roman"/>
          <w:b w:val="0"/>
          <w:sz w:val="30"/>
        </w:rPr>
        <w:t xml:space="preserve"> информирует </w:t>
      </w:r>
      <w:r w:rsidR="001E2286" w:rsidRPr="00FF408C">
        <w:rPr>
          <w:rFonts w:eastAsia="Times New Roman"/>
          <w:b w:val="0"/>
          <w:sz w:val="30"/>
        </w:rPr>
        <w:t>Коллегию и Совет Комиссии о</w:t>
      </w:r>
      <w:r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выработанных Комитетом рекомендациях;</w:t>
      </w:r>
    </w:p>
    <w:p w:rsidR="001E2286" w:rsidRPr="00FA2F25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color w:val="FF000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2A7E19">
        <w:rPr>
          <w:rFonts w:eastAsia="Times New Roman"/>
          <w:b w:val="0"/>
          <w:sz w:val="30"/>
        </w:rPr>
        <w:t>е)</w:t>
      </w:r>
      <w:r w:rsidRPr="002A7E19">
        <w:rPr>
          <w:rFonts w:eastAsia="Times New Roman"/>
          <w:b w:val="0"/>
          <w:sz w:val="30"/>
        </w:rPr>
        <w:t> </w:t>
      </w:r>
      <w:r w:rsidR="001E2286" w:rsidRPr="002A7E19">
        <w:rPr>
          <w:rFonts w:eastAsia="Times New Roman"/>
          <w:b w:val="0"/>
          <w:sz w:val="30"/>
        </w:rPr>
        <w:t>утверждает положения о подкомитетах, экспертных и рабочих группах и их составы;</w:t>
      </w:r>
    </w:p>
    <w:p w:rsidR="001E2286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ж)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представляет Комитет на заседаниях Коллегии и Совета Комиссии</w:t>
      </w:r>
      <w:r w:rsidR="003407A2">
        <w:rPr>
          <w:rFonts w:eastAsia="Times New Roman"/>
          <w:b w:val="0"/>
          <w:sz w:val="30"/>
        </w:rPr>
        <w:t>, а также</w:t>
      </w:r>
      <w:r w:rsidR="001E2286" w:rsidRPr="00FF408C">
        <w:rPr>
          <w:rFonts w:eastAsia="Times New Roman"/>
          <w:b w:val="0"/>
          <w:sz w:val="30"/>
        </w:rPr>
        <w:t xml:space="preserve"> во взаимодействи</w:t>
      </w:r>
      <w:r w:rsidR="003407A2">
        <w:rPr>
          <w:rFonts w:eastAsia="Times New Roman"/>
          <w:b w:val="0"/>
          <w:sz w:val="30"/>
        </w:rPr>
        <w:t>и</w:t>
      </w:r>
      <w:r w:rsidR="001E2286" w:rsidRPr="00FF408C">
        <w:rPr>
          <w:rFonts w:eastAsia="Times New Roman"/>
          <w:b w:val="0"/>
          <w:sz w:val="30"/>
        </w:rPr>
        <w:t xml:space="preserve"> с </w:t>
      </w:r>
      <w:r w:rsidR="005B1F7C">
        <w:rPr>
          <w:rFonts w:eastAsia="Times New Roman"/>
          <w:b w:val="0"/>
          <w:sz w:val="30"/>
        </w:rPr>
        <w:t>уполномоченным</w:t>
      </w:r>
      <w:r w:rsidR="00ED77C2">
        <w:rPr>
          <w:rFonts w:eastAsia="Times New Roman"/>
          <w:b w:val="0"/>
          <w:sz w:val="30"/>
        </w:rPr>
        <w:t>и</w:t>
      </w:r>
      <w:r w:rsidR="005B1F7C">
        <w:rPr>
          <w:rFonts w:eastAsia="Times New Roman"/>
          <w:b w:val="0"/>
          <w:sz w:val="30"/>
        </w:rPr>
        <w:t xml:space="preserve"> органами</w:t>
      </w:r>
      <w:r w:rsidR="00BF5E3B">
        <w:rPr>
          <w:rFonts w:eastAsia="Times New Roman"/>
          <w:b w:val="0"/>
          <w:sz w:val="30"/>
        </w:rPr>
        <w:t xml:space="preserve"> </w:t>
      </w:r>
      <w:r w:rsidR="00BF5E3B" w:rsidRPr="00E460D6">
        <w:rPr>
          <w:rFonts w:eastAsia="Times New Roman"/>
          <w:b w:val="0"/>
          <w:sz w:val="30"/>
        </w:rPr>
        <w:t>государств-членов</w:t>
      </w:r>
      <w:r w:rsidR="001E2286" w:rsidRPr="00FF408C">
        <w:rPr>
          <w:rFonts w:eastAsia="Times New Roman"/>
          <w:b w:val="0"/>
          <w:sz w:val="30"/>
        </w:rPr>
        <w:t>.</w:t>
      </w:r>
    </w:p>
    <w:p w:rsidR="00CA73E1" w:rsidRDefault="00CA73E1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  <w:t>8</w:t>
      </w:r>
      <w:r>
        <w:rPr>
          <w:rFonts w:eastAsia="Times New Roman"/>
          <w:b w:val="0"/>
          <w:sz w:val="30"/>
          <w:vertAlign w:val="superscript"/>
        </w:rPr>
        <w:t>1</w:t>
      </w:r>
      <w:r>
        <w:rPr>
          <w:rFonts w:eastAsia="Times New Roman"/>
          <w:b w:val="0"/>
          <w:sz w:val="30"/>
        </w:rPr>
        <w:t>. Заместителем Председателя назначается руководитель департамента Комиссии, в компетенцию которого входят вопросы по направлениям деятельности Комитета.</w:t>
      </w:r>
    </w:p>
    <w:p w:rsidR="00705039" w:rsidRPr="00CA73E1" w:rsidRDefault="00705039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  <w:t>Заместитель Председателя выполняет функции Председателя, предусмотренные пунктом 8 настоящего Положения, в случае отсутствия Председателя или по его поручению.</w:t>
      </w:r>
    </w:p>
    <w:p w:rsidR="001E2286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F92133">
        <w:rPr>
          <w:rFonts w:eastAsia="Times New Roman"/>
          <w:b w:val="0"/>
          <w:sz w:val="30"/>
        </w:rPr>
        <w:t>9</w:t>
      </w:r>
      <w:r w:rsidR="00FD461F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FD461F" w:rsidRPr="00FF408C">
        <w:rPr>
          <w:rFonts w:eastAsia="Times New Roman"/>
          <w:b w:val="0"/>
          <w:sz w:val="30"/>
        </w:rPr>
        <w:t>Ответственный секретарь К</w:t>
      </w:r>
      <w:r w:rsidR="001E2286" w:rsidRPr="00FF408C">
        <w:rPr>
          <w:rFonts w:eastAsia="Times New Roman"/>
          <w:b w:val="0"/>
          <w:sz w:val="30"/>
        </w:rPr>
        <w:t xml:space="preserve">омитета </w:t>
      </w:r>
      <w:r w:rsidR="005E7235">
        <w:rPr>
          <w:rFonts w:eastAsia="Times New Roman"/>
          <w:b w:val="0"/>
          <w:sz w:val="30"/>
        </w:rPr>
        <w:t xml:space="preserve">(далее </w:t>
      </w:r>
      <w:r w:rsidR="00EF2031">
        <w:rPr>
          <w:rFonts w:eastAsia="Times New Roman"/>
          <w:b w:val="0"/>
          <w:sz w:val="30"/>
        </w:rPr>
        <w:t>–</w:t>
      </w:r>
      <w:r w:rsidR="005E7235">
        <w:rPr>
          <w:rFonts w:eastAsia="Times New Roman"/>
          <w:b w:val="0"/>
          <w:sz w:val="30"/>
        </w:rPr>
        <w:t xml:space="preserve"> </w:t>
      </w:r>
      <w:r w:rsidR="00EF2031">
        <w:rPr>
          <w:rFonts w:eastAsia="Times New Roman"/>
          <w:b w:val="0"/>
          <w:sz w:val="30"/>
        </w:rPr>
        <w:t>О</w:t>
      </w:r>
      <w:r w:rsidR="00A2540F">
        <w:rPr>
          <w:rFonts w:eastAsia="Times New Roman"/>
          <w:b w:val="0"/>
          <w:sz w:val="30"/>
        </w:rPr>
        <w:t xml:space="preserve">тветственный секретарь) </w:t>
      </w:r>
      <w:r w:rsidR="001E2286" w:rsidRPr="00FF408C">
        <w:rPr>
          <w:rFonts w:eastAsia="Times New Roman"/>
          <w:b w:val="0"/>
          <w:sz w:val="30"/>
        </w:rPr>
        <w:t xml:space="preserve">назначается </w:t>
      </w:r>
      <w:r w:rsidR="00EF2031">
        <w:rPr>
          <w:rFonts w:eastAsia="Times New Roman"/>
          <w:b w:val="0"/>
          <w:sz w:val="30"/>
        </w:rPr>
        <w:t>П</w:t>
      </w:r>
      <w:r w:rsidR="001E2286" w:rsidRPr="00FF408C">
        <w:rPr>
          <w:rFonts w:eastAsia="Times New Roman"/>
          <w:b w:val="0"/>
          <w:sz w:val="30"/>
        </w:rPr>
        <w:t>редседателем из числа должностных лиц или сотрудник</w:t>
      </w:r>
      <w:r w:rsidR="00F4620F">
        <w:rPr>
          <w:rFonts w:eastAsia="Times New Roman"/>
          <w:b w:val="0"/>
          <w:sz w:val="30"/>
        </w:rPr>
        <w:t>ов Комиссии</w:t>
      </w:r>
      <w:r w:rsidR="00D91B0D">
        <w:rPr>
          <w:rFonts w:eastAsia="Times New Roman"/>
          <w:b w:val="0"/>
          <w:sz w:val="30"/>
        </w:rPr>
        <w:t>, в компетенцию которых входят вопросы по направлениям деятельности Комитета</w:t>
      </w:r>
      <w:r w:rsidR="001E2286" w:rsidRPr="00FF408C">
        <w:rPr>
          <w:rFonts w:eastAsia="Times New Roman"/>
          <w:b w:val="0"/>
          <w:sz w:val="30"/>
        </w:rPr>
        <w:t>.</w:t>
      </w:r>
    </w:p>
    <w:p w:rsidR="001E2286" w:rsidRPr="00FF408C" w:rsidRDefault="00F92133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85A8A" w:rsidRPr="00F92133">
        <w:rPr>
          <w:rFonts w:eastAsia="Times New Roman"/>
          <w:b w:val="0"/>
          <w:sz w:val="30"/>
        </w:rPr>
        <w:t>10</w:t>
      </w:r>
      <w:r w:rsidR="00FB5058">
        <w:rPr>
          <w:rFonts w:eastAsia="Times New Roman"/>
          <w:b w:val="0"/>
          <w:sz w:val="30"/>
        </w:rPr>
        <w:t>. </w:t>
      </w:r>
      <w:r w:rsidR="001E2286" w:rsidRPr="00FF408C">
        <w:rPr>
          <w:rFonts w:eastAsia="Times New Roman"/>
          <w:b w:val="0"/>
          <w:sz w:val="30"/>
        </w:rPr>
        <w:t>Ответственный секретарь:</w:t>
      </w:r>
    </w:p>
    <w:p w:rsidR="001E2286" w:rsidRPr="00FF408C" w:rsidRDefault="00FB5058" w:rsidP="003407A2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а)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подготавливает проект повестки дня заседания Ко</w:t>
      </w:r>
      <w:r>
        <w:rPr>
          <w:rFonts w:eastAsia="Times New Roman"/>
          <w:b w:val="0"/>
          <w:sz w:val="30"/>
        </w:rPr>
        <w:t>митета</w:t>
      </w:r>
      <w:r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по пре</w:t>
      </w:r>
      <w:r w:rsidR="00EF2031">
        <w:rPr>
          <w:rFonts w:eastAsia="Times New Roman"/>
          <w:b w:val="0"/>
          <w:sz w:val="30"/>
        </w:rPr>
        <w:t>дложениям П</w:t>
      </w:r>
      <w:r w:rsidR="00FD461F" w:rsidRPr="00FF408C">
        <w:rPr>
          <w:rFonts w:eastAsia="Times New Roman"/>
          <w:b w:val="0"/>
          <w:sz w:val="30"/>
        </w:rPr>
        <w:t>редседателя и членов Комитета</w:t>
      </w:r>
      <w:r w:rsidR="00A2540F">
        <w:rPr>
          <w:rFonts w:eastAsia="Times New Roman"/>
          <w:b w:val="0"/>
          <w:sz w:val="30"/>
        </w:rPr>
        <w:t xml:space="preserve"> </w:t>
      </w:r>
      <w:r w:rsidR="00FD461F" w:rsidRPr="00FF408C">
        <w:rPr>
          <w:rFonts w:eastAsia="Times New Roman"/>
          <w:b w:val="0"/>
          <w:sz w:val="30"/>
        </w:rPr>
        <w:t>и представляет ее на утверж</w:t>
      </w:r>
      <w:r w:rsidR="00EF2031">
        <w:rPr>
          <w:rFonts w:eastAsia="Times New Roman"/>
          <w:b w:val="0"/>
          <w:sz w:val="30"/>
        </w:rPr>
        <w:t>дение П</w:t>
      </w:r>
      <w:r w:rsidR="003407A2">
        <w:rPr>
          <w:rFonts w:eastAsia="Times New Roman"/>
          <w:b w:val="0"/>
          <w:sz w:val="30"/>
        </w:rPr>
        <w:t>редседателю;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б)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 xml:space="preserve">осуществляет </w:t>
      </w:r>
      <w:proofErr w:type="gramStart"/>
      <w:r w:rsidR="001E2286" w:rsidRPr="00FF408C">
        <w:rPr>
          <w:rFonts w:eastAsia="Times New Roman"/>
          <w:b w:val="0"/>
          <w:sz w:val="30"/>
        </w:rPr>
        <w:t>контроль за</w:t>
      </w:r>
      <w:proofErr w:type="gramEnd"/>
      <w:r w:rsidR="001E2286" w:rsidRPr="00FF408C">
        <w:rPr>
          <w:rFonts w:eastAsia="Times New Roman"/>
          <w:b w:val="0"/>
          <w:sz w:val="30"/>
        </w:rPr>
        <w:t xml:space="preserve"> подготовкой и представлением материалов;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в)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готовит и направляет членам Комитета утвержденную повестку дня заседания Комитета и материалы к ней;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lastRenderedPageBreak/>
        <w:tab/>
      </w:r>
      <w:r w:rsidR="00FD461F" w:rsidRPr="00FF408C">
        <w:rPr>
          <w:rFonts w:eastAsia="Times New Roman"/>
          <w:b w:val="0"/>
          <w:sz w:val="30"/>
        </w:rPr>
        <w:t>г)</w:t>
      </w:r>
      <w:r>
        <w:rPr>
          <w:rFonts w:eastAsia="Times New Roman"/>
          <w:b w:val="0"/>
          <w:sz w:val="30"/>
        </w:rPr>
        <w:t> </w:t>
      </w:r>
      <w:r w:rsidR="00FD461F" w:rsidRPr="00FF408C">
        <w:rPr>
          <w:rFonts w:eastAsia="Times New Roman"/>
          <w:b w:val="0"/>
          <w:sz w:val="30"/>
        </w:rPr>
        <w:t>информирует членов К</w:t>
      </w:r>
      <w:r w:rsidR="001E2286" w:rsidRPr="00FF408C">
        <w:rPr>
          <w:rFonts w:eastAsia="Times New Roman"/>
          <w:b w:val="0"/>
          <w:sz w:val="30"/>
        </w:rPr>
        <w:t>омитета о дате, времени и месте проведения очередного заседания Комитета;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д)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ведет протокол заседания Комитета и представляе</w:t>
      </w:r>
      <w:r>
        <w:rPr>
          <w:rFonts w:eastAsia="Times New Roman"/>
          <w:b w:val="0"/>
          <w:sz w:val="30"/>
        </w:rPr>
        <w:t xml:space="preserve">т </w:t>
      </w:r>
      <w:r w:rsidR="001E2286" w:rsidRPr="00FF408C">
        <w:rPr>
          <w:rFonts w:eastAsia="Times New Roman"/>
          <w:b w:val="0"/>
          <w:sz w:val="30"/>
        </w:rPr>
        <w:t>его</w:t>
      </w:r>
      <w:r>
        <w:rPr>
          <w:rFonts w:eastAsia="Times New Roman"/>
          <w:b w:val="0"/>
          <w:sz w:val="30"/>
        </w:rPr>
        <w:br/>
      </w:r>
      <w:r w:rsidR="00EF2031">
        <w:rPr>
          <w:rFonts w:eastAsia="Times New Roman"/>
          <w:b w:val="0"/>
          <w:sz w:val="30"/>
        </w:rPr>
        <w:t>на утверждение П</w:t>
      </w:r>
      <w:r w:rsidR="001E2286" w:rsidRPr="00FF408C">
        <w:rPr>
          <w:rFonts w:eastAsia="Times New Roman"/>
          <w:b w:val="0"/>
          <w:sz w:val="30"/>
        </w:rPr>
        <w:t>редседателю;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е)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ж)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 xml:space="preserve">осуществляет </w:t>
      </w:r>
      <w:proofErr w:type="gramStart"/>
      <w:r w:rsidR="001E2286" w:rsidRPr="00FF408C">
        <w:rPr>
          <w:rFonts w:eastAsia="Times New Roman"/>
          <w:b w:val="0"/>
          <w:sz w:val="30"/>
        </w:rPr>
        <w:t>контроль за</w:t>
      </w:r>
      <w:proofErr w:type="gramEnd"/>
      <w:r w:rsidR="001E2286" w:rsidRPr="00FF408C">
        <w:rPr>
          <w:rFonts w:eastAsia="Times New Roman"/>
          <w:b w:val="0"/>
          <w:sz w:val="30"/>
        </w:rPr>
        <w:t xml:space="preserve"> исполнением протокольных решений Комитета.</w:t>
      </w:r>
    </w:p>
    <w:p w:rsidR="001E2286" w:rsidRPr="00BB0D25" w:rsidRDefault="00FB5058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color w:val="FF0000"/>
          <w:sz w:val="30"/>
        </w:rPr>
      </w:pPr>
      <w:r>
        <w:rPr>
          <w:rFonts w:eastAsia="Times New Roman"/>
          <w:b w:val="0"/>
          <w:sz w:val="30"/>
        </w:rPr>
        <w:tab/>
      </w:r>
      <w:r w:rsidR="00F10761" w:rsidRPr="00A2540F">
        <w:rPr>
          <w:rFonts w:eastAsia="Times New Roman"/>
          <w:b w:val="0"/>
          <w:sz w:val="30"/>
        </w:rPr>
        <w:t>11</w:t>
      </w:r>
      <w:r w:rsidRPr="002A7E19">
        <w:rPr>
          <w:rFonts w:eastAsia="Times New Roman"/>
          <w:b w:val="0"/>
          <w:sz w:val="30"/>
        </w:rPr>
        <w:t>. </w:t>
      </w:r>
      <w:r w:rsidR="005A71AF">
        <w:rPr>
          <w:rFonts w:eastAsia="Times New Roman"/>
          <w:b w:val="0"/>
          <w:sz w:val="30"/>
        </w:rPr>
        <w:t>По приглашению П</w:t>
      </w:r>
      <w:r w:rsidR="00622A7C" w:rsidRPr="002A7E19">
        <w:rPr>
          <w:rFonts w:eastAsia="Times New Roman"/>
          <w:b w:val="0"/>
          <w:sz w:val="30"/>
        </w:rPr>
        <w:t xml:space="preserve">редседателя в </w:t>
      </w:r>
      <w:proofErr w:type="gramStart"/>
      <w:r w:rsidR="00622A7C" w:rsidRPr="002A7E19">
        <w:rPr>
          <w:rFonts w:eastAsia="Times New Roman"/>
          <w:b w:val="0"/>
          <w:sz w:val="30"/>
        </w:rPr>
        <w:t>заседаниях</w:t>
      </w:r>
      <w:proofErr w:type="gramEnd"/>
      <w:r w:rsidR="00622A7C" w:rsidRPr="002A7E19">
        <w:rPr>
          <w:rFonts w:eastAsia="Times New Roman"/>
          <w:b w:val="0"/>
          <w:sz w:val="30"/>
        </w:rPr>
        <w:t xml:space="preserve"> Комитета могут участвовать должностные лица и сотрудники Комиссии, а также представители уполномоченных органов</w:t>
      </w:r>
      <w:r w:rsidR="00BF5E3B" w:rsidRPr="002A7E19">
        <w:rPr>
          <w:rFonts w:eastAsia="Times New Roman"/>
          <w:b w:val="0"/>
          <w:sz w:val="30"/>
        </w:rPr>
        <w:t xml:space="preserve"> государств-членов</w:t>
      </w:r>
      <w:r w:rsidR="00300C5F" w:rsidRPr="002A7E19">
        <w:rPr>
          <w:rFonts w:eastAsia="Times New Roman"/>
          <w:b w:val="0"/>
          <w:sz w:val="30"/>
        </w:rPr>
        <w:t xml:space="preserve">, </w:t>
      </w:r>
      <w:r w:rsidR="00A2540F">
        <w:rPr>
          <w:rFonts w:eastAsia="Times New Roman"/>
          <w:b w:val="0"/>
          <w:sz w:val="30"/>
          <w:lang w:eastAsia="ru-RU"/>
        </w:rPr>
        <w:t>бизнес-сообществ</w:t>
      </w:r>
      <w:r w:rsidR="00B42C0C" w:rsidRPr="002A7E19">
        <w:rPr>
          <w:rFonts w:eastAsia="Times New Roman"/>
          <w:b w:val="0"/>
          <w:sz w:val="30"/>
          <w:lang w:eastAsia="ru-RU"/>
        </w:rPr>
        <w:t>, научных и общественных организаций, иные независимые эксперты,</w:t>
      </w:r>
      <w:r w:rsidR="00B42C0C" w:rsidRPr="002A7E19">
        <w:rPr>
          <w:rFonts w:eastAsia="Times New Roman"/>
          <w:b w:val="0"/>
          <w:sz w:val="30"/>
        </w:rPr>
        <w:t xml:space="preserve"> </w:t>
      </w:r>
      <w:r w:rsidR="00300C5F" w:rsidRPr="002A7E19">
        <w:rPr>
          <w:rFonts w:eastAsia="Times New Roman"/>
          <w:b w:val="0"/>
          <w:sz w:val="30"/>
        </w:rPr>
        <w:t>не входящие в состав</w:t>
      </w:r>
      <w:r w:rsidR="00A2540F">
        <w:rPr>
          <w:rFonts w:eastAsia="Times New Roman"/>
          <w:b w:val="0"/>
          <w:sz w:val="30"/>
        </w:rPr>
        <w:t xml:space="preserve"> Комитета</w:t>
      </w:r>
      <w:r w:rsidR="001E2286" w:rsidRPr="002A7E19">
        <w:rPr>
          <w:rFonts w:eastAsia="Times New Roman"/>
          <w:b w:val="0"/>
          <w:sz w:val="30"/>
        </w:rPr>
        <w:t>.</w:t>
      </w:r>
    </w:p>
    <w:p w:rsidR="00FD461F" w:rsidRPr="00FF408C" w:rsidRDefault="00F10761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B5058" w:rsidRPr="00A2540F">
        <w:rPr>
          <w:rFonts w:eastAsia="Times New Roman"/>
          <w:b w:val="0"/>
          <w:sz w:val="30"/>
        </w:rPr>
        <w:t>1</w:t>
      </w:r>
      <w:r w:rsidR="008A6EDA">
        <w:rPr>
          <w:rFonts w:eastAsia="Times New Roman"/>
          <w:b w:val="0"/>
          <w:sz w:val="30"/>
        </w:rPr>
        <w:t>2</w:t>
      </w:r>
      <w:r w:rsidR="00FB5058">
        <w:rPr>
          <w:rFonts w:eastAsia="Times New Roman"/>
          <w:b w:val="0"/>
          <w:sz w:val="30"/>
        </w:rPr>
        <w:t>. </w:t>
      </w:r>
      <w:r w:rsidR="008A6EDA">
        <w:rPr>
          <w:rFonts w:eastAsia="Times New Roman"/>
          <w:b w:val="0"/>
          <w:sz w:val="30"/>
        </w:rPr>
        <w:t>По решению П</w:t>
      </w:r>
      <w:r w:rsidR="00E12E51" w:rsidRPr="00B35D44">
        <w:rPr>
          <w:rFonts w:eastAsia="Times New Roman"/>
          <w:b w:val="0"/>
          <w:sz w:val="30"/>
        </w:rPr>
        <w:t xml:space="preserve">редседателя </w:t>
      </w:r>
      <w:r w:rsidR="001E2286" w:rsidRPr="00FF408C">
        <w:rPr>
          <w:rFonts w:eastAsia="Times New Roman"/>
          <w:b w:val="0"/>
          <w:sz w:val="30"/>
        </w:rPr>
        <w:t>могут создаваться подк</w:t>
      </w:r>
      <w:r w:rsidR="00FF408C">
        <w:rPr>
          <w:rFonts w:eastAsia="Times New Roman"/>
          <w:b w:val="0"/>
          <w:sz w:val="30"/>
        </w:rPr>
        <w:t xml:space="preserve">омитеты по </w:t>
      </w:r>
      <w:r w:rsidR="001E2286" w:rsidRPr="00FF408C">
        <w:rPr>
          <w:rFonts w:eastAsia="Times New Roman"/>
          <w:b w:val="0"/>
          <w:sz w:val="30"/>
        </w:rPr>
        <w:t>направлениям деятельности Комитета</w:t>
      </w:r>
      <w:r w:rsidR="00ED4B19">
        <w:rPr>
          <w:rFonts w:eastAsia="Times New Roman"/>
          <w:b w:val="0"/>
          <w:sz w:val="30"/>
        </w:rPr>
        <w:t>,</w:t>
      </w:r>
      <w:r w:rsidR="001E2286" w:rsidRPr="00E12E51">
        <w:rPr>
          <w:rFonts w:eastAsia="Times New Roman"/>
          <w:b w:val="0"/>
          <w:color w:val="FF0000"/>
          <w:sz w:val="30"/>
        </w:rPr>
        <w:t xml:space="preserve"> </w:t>
      </w:r>
      <w:r w:rsidR="006225FF" w:rsidRPr="006225FF">
        <w:rPr>
          <w:rFonts w:eastAsia="Times New Roman"/>
          <w:b w:val="0"/>
          <w:sz w:val="30"/>
        </w:rPr>
        <w:t xml:space="preserve">а также </w:t>
      </w:r>
      <w:r w:rsidR="001E2286" w:rsidRPr="00FF408C">
        <w:rPr>
          <w:rFonts w:eastAsia="Times New Roman"/>
          <w:b w:val="0"/>
          <w:sz w:val="30"/>
        </w:rPr>
        <w:t>экспертные и рабочие группы</w:t>
      </w:r>
      <w:r w:rsidR="00FB5058">
        <w:rPr>
          <w:rFonts w:eastAsia="Times New Roman"/>
          <w:b w:val="0"/>
          <w:sz w:val="30"/>
        </w:rPr>
        <w:t>.</w:t>
      </w:r>
    </w:p>
    <w:p w:rsidR="001E2286" w:rsidRDefault="00FD461F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 w:rsidRPr="00FF408C"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Состав</w:t>
      </w:r>
      <w:r w:rsidR="008A6EDA">
        <w:rPr>
          <w:rFonts w:eastAsia="Times New Roman"/>
          <w:b w:val="0"/>
          <w:sz w:val="30"/>
        </w:rPr>
        <w:t xml:space="preserve"> подкомитета (</w:t>
      </w:r>
      <w:r w:rsidR="001E2286" w:rsidRPr="00FF408C">
        <w:rPr>
          <w:rFonts w:eastAsia="Times New Roman"/>
          <w:b w:val="0"/>
          <w:sz w:val="30"/>
        </w:rPr>
        <w:t>экс</w:t>
      </w:r>
      <w:r w:rsidR="006121B1">
        <w:rPr>
          <w:rFonts w:eastAsia="Times New Roman"/>
          <w:b w:val="0"/>
          <w:sz w:val="30"/>
        </w:rPr>
        <w:t>пертной</w:t>
      </w:r>
      <w:r w:rsidR="008A6EDA">
        <w:rPr>
          <w:rFonts w:eastAsia="Times New Roman"/>
          <w:b w:val="0"/>
          <w:sz w:val="30"/>
        </w:rPr>
        <w:t xml:space="preserve">, </w:t>
      </w:r>
      <w:r w:rsidR="006121B1">
        <w:rPr>
          <w:rFonts w:eastAsia="Times New Roman"/>
          <w:b w:val="0"/>
          <w:sz w:val="30"/>
        </w:rPr>
        <w:t>рабочей</w:t>
      </w:r>
      <w:r w:rsidRPr="00FF408C">
        <w:rPr>
          <w:rFonts w:eastAsia="Times New Roman"/>
          <w:b w:val="0"/>
          <w:sz w:val="30"/>
        </w:rPr>
        <w:t xml:space="preserve"> групп</w:t>
      </w:r>
      <w:r w:rsidR="006121B1">
        <w:rPr>
          <w:rFonts w:eastAsia="Times New Roman"/>
          <w:b w:val="0"/>
          <w:sz w:val="30"/>
        </w:rPr>
        <w:t>ы</w:t>
      </w:r>
      <w:r w:rsidR="008A6EDA">
        <w:rPr>
          <w:rFonts w:eastAsia="Times New Roman"/>
          <w:b w:val="0"/>
          <w:sz w:val="30"/>
        </w:rPr>
        <w:t>) формируе</w:t>
      </w:r>
      <w:r w:rsidR="001E2286" w:rsidRPr="00FF408C">
        <w:rPr>
          <w:rFonts w:eastAsia="Times New Roman"/>
          <w:b w:val="0"/>
          <w:sz w:val="30"/>
        </w:rPr>
        <w:t>тся из числа представителей уполномоченных органов</w:t>
      </w:r>
      <w:r w:rsidR="00BF5E3B">
        <w:rPr>
          <w:rFonts w:eastAsia="Times New Roman"/>
          <w:b w:val="0"/>
          <w:sz w:val="30"/>
        </w:rPr>
        <w:t xml:space="preserve"> </w:t>
      </w:r>
      <w:r w:rsidR="006225FF">
        <w:rPr>
          <w:rFonts w:eastAsia="Times New Roman"/>
          <w:b w:val="0"/>
          <w:sz w:val="30"/>
        </w:rPr>
        <w:t xml:space="preserve">и экспертов </w:t>
      </w:r>
      <w:r w:rsidR="00BF5E3B" w:rsidRPr="00E460D6">
        <w:rPr>
          <w:rFonts w:eastAsia="Times New Roman"/>
          <w:b w:val="0"/>
          <w:sz w:val="30"/>
        </w:rPr>
        <w:t>государств-членов</w:t>
      </w:r>
      <w:r w:rsidR="001E2286" w:rsidRPr="00FF408C">
        <w:rPr>
          <w:rFonts w:eastAsia="Times New Roman"/>
          <w:b w:val="0"/>
          <w:sz w:val="30"/>
        </w:rPr>
        <w:t>.</w:t>
      </w:r>
    </w:p>
    <w:p w:rsidR="00BF5E3B" w:rsidRPr="00FF408C" w:rsidRDefault="00BF5E3B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</w:p>
    <w:p w:rsidR="001E2286" w:rsidRPr="00FF408C" w:rsidRDefault="003D15CF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center"/>
        <w:rPr>
          <w:rFonts w:eastAsia="Times New Roman"/>
          <w:b w:val="0"/>
          <w:sz w:val="30"/>
        </w:rPr>
      </w:pPr>
      <w:r w:rsidRPr="00FF408C">
        <w:rPr>
          <w:rFonts w:eastAsia="Times New Roman"/>
          <w:b w:val="0"/>
          <w:sz w:val="30"/>
          <w:lang w:val="en-US"/>
        </w:rPr>
        <w:t>I</w:t>
      </w:r>
      <w:r w:rsidR="001E2286" w:rsidRPr="00FF408C">
        <w:rPr>
          <w:rFonts w:eastAsia="Times New Roman"/>
          <w:b w:val="0"/>
          <w:sz w:val="30"/>
          <w:lang w:val="en-US"/>
        </w:rPr>
        <w:t>V</w:t>
      </w:r>
      <w:r w:rsidR="001E2286" w:rsidRPr="00FF408C">
        <w:rPr>
          <w:rFonts w:eastAsia="Times New Roman"/>
          <w:b w:val="0"/>
          <w:sz w:val="30"/>
        </w:rPr>
        <w:t>. </w:t>
      </w:r>
      <w:r w:rsidR="00FD461F" w:rsidRPr="00FF408C">
        <w:rPr>
          <w:rFonts w:eastAsia="Times New Roman"/>
          <w:b w:val="0"/>
          <w:sz w:val="30"/>
        </w:rPr>
        <w:t>Порядок работы</w:t>
      </w:r>
      <w:r w:rsidR="001E2286" w:rsidRPr="00FF408C">
        <w:rPr>
          <w:rFonts w:eastAsia="Times New Roman"/>
          <w:b w:val="0"/>
          <w:sz w:val="30"/>
        </w:rPr>
        <w:t xml:space="preserve"> Комитета</w:t>
      </w:r>
      <w:r w:rsidR="007601BD">
        <w:rPr>
          <w:rFonts w:eastAsia="Times New Roman"/>
          <w:b w:val="0"/>
          <w:sz w:val="30"/>
        </w:rPr>
        <w:t xml:space="preserve"> </w:t>
      </w:r>
    </w:p>
    <w:p w:rsidR="001E2286" w:rsidRPr="00E460D6" w:rsidRDefault="001E2286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24"/>
          <w:szCs w:val="24"/>
        </w:rPr>
      </w:pPr>
    </w:p>
    <w:p w:rsidR="001E2286" w:rsidRPr="00E460D6" w:rsidRDefault="00FB5058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A2540F">
        <w:rPr>
          <w:rFonts w:eastAsia="Times New Roman"/>
          <w:b w:val="0"/>
          <w:sz w:val="30"/>
        </w:rPr>
        <w:t>1</w:t>
      </w:r>
      <w:r w:rsidR="00EC06A8">
        <w:rPr>
          <w:rFonts w:eastAsia="Times New Roman"/>
          <w:b w:val="0"/>
          <w:sz w:val="30"/>
        </w:rPr>
        <w:t>3</w:t>
      </w:r>
      <w:r>
        <w:rPr>
          <w:rFonts w:eastAsia="Times New Roman"/>
          <w:b w:val="0"/>
          <w:sz w:val="30"/>
        </w:rPr>
        <w:t>. </w:t>
      </w:r>
      <w:r w:rsidR="001E2286" w:rsidRPr="00FF408C">
        <w:rPr>
          <w:rFonts w:eastAsia="Times New Roman"/>
          <w:b w:val="0"/>
          <w:sz w:val="30"/>
        </w:rPr>
        <w:t>Заседания Комитета проводятся по мере необходимости</w:t>
      </w:r>
      <w:r w:rsidR="000C21B0">
        <w:rPr>
          <w:rFonts w:eastAsia="Times New Roman"/>
          <w:b w:val="0"/>
          <w:sz w:val="30"/>
        </w:rPr>
        <w:t xml:space="preserve">, но не реже </w:t>
      </w:r>
      <w:r w:rsidR="00D97A37">
        <w:rPr>
          <w:rFonts w:eastAsia="Times New Roman"/>
          <w:b w:val="0"/>
          <w:sz w:val="30"/>
        </w:rPr>
        <w:t>1</w:t>
      </w:r>
      <w:r w:rsidR="000C21B0">
        <w:rPr>
          <w:rFonts w:eastAsia="Times New Roman"/>
          <w:b w:val="0"/>
          <w:sz w:val="30"/>
        </w:rPr>
        <w:t xml:space="preserve"> раза в год</w:t>
      </w:r>
      <w:r w:rsidR="001E2286" w:rsidRPr="00E460D6">
        <w:rPr>
          <w:rFonts w:eastAsia="Times New Roman"/>
          <w:b w:val="0"/>
          <w:sz w:val="30"/>
        </w:rPr>
        <w:t>.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14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Решение о проведении заседания Коми</w:t>
      </w:r>
      <w:r w:rsidR="000C21B0">
        <w:rPr>
          <w:rFonts w:eastAsia="Times New Roman"/>
          <w:b w:val="0"/>
          <w:sz w:val="30"/>
        </w:rPr>
        <w:t>тета принимается П</w:t>
      </w:r>
      <w:r w:rsidR="00FD461F" w:rsidRPr="00FF408C">
        <w:rPr>
          <w:rFonts w:eastAsia="Times New Roman"/>
          <w:b w:val="0"/>
          <w:sz w:val="30"/>
        </w:rPr>
        <w:t>редседателем</w:t>
      </w:r>
      <w:r w:rsidR="001E2286" w:rsidRPr="00FF408C">
        <w:rPr>
          <w:rFonts w:eastAsia="Times New Roman"/>
          <w:b w:val="0"/>
          <w:sz w:val="30"/>
        </w:rPr>
        <w:t>.</w:t>
      </w:r>
    </w:p>
    <w:p w:rsidR="00FD461F" w:rsidRPr="000D0416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  <w:szCs w:val="30"/>
        </w:rPr>
      </w:pPr>
      <w:r>
        <w:rPr>
          <w:rFonts w:eastAsia="Times New Roman"/>
          <w:b w:val="0"/>
          <w:sz w:val="30"/>
        </w:rPr>
        <w:lastRenderedPageBreak/>
        <w:tab/>
      </w:r>
      <w:r w:rsidR="00EC06A8">
        <w:rPr>
          <w:rFonts w:eastAsia="Times New Roman"/>
          <w:b w:val="0"/>
          <w:sz w:val="30"/>
        </w:rPr>
        <w:t>15</w:t>
      </w:r>
      <w:r w:rsidR="001E2286" w:rsidRPr="00FF408C">
        <w:rPr>
          <w:rFonts w:eastAsia="Times New Roman"/>
          <w:b w:val="0"/>
          <w:sz w:val="30"/>
        </w:rPr>
        <w:t xml:space="preserve">. Предложения по формированию </w:t>
      </w:r>
      <w:r w:rsidR="00FD461F" w:rsidRPr="00FF408C">
        <w:rPr>
          <w:rFonts w:eastAsia="Times New Roman"/>
          <w:b w:val="0"/>
          <w:sz w:val="30"/>
        </w:rPr>
        <w:t xml:space="preserve">проекта </w:t>
      </w:r>
      <w:r w:rsidR="001E2286" w:rsidRPr="00FF408C">
        <w:rPr>
          <w:rFonts w:eastAsia="Times New Roman"/>
          <w:b w:val="0"/>
          <w:sz w:val="30"/>
        </w:rPr>
        <w:t>повестки дня заседания Комитета направляются членами Комитета</w:t>
      </w:r>
      <w:r>
        <w:rPr>
          <w:rFonts w:eastAsia="Times New Roman"/>
          <w:b w:val="0"/>
          <w:sz w:val="30"/>
        </w:rPr>
        <w:t xml:space="preserve"> </w:t>
      </w:r>
      <w:r w:rsidR="000C21B0">
        <w:rPr>
          <w:rFonts w:eastAsia="Times New Roman"/>
          <w:b w:val="0"/>
          <w:sz w:val="30"/>
        </w:rPr>
        <w:t>О</w:t>
      </w:r>
      <w:r w:rsidR="00A2540F">
        <w:rPr>
          <w:rFonts w:eastAsia="Times New Roman"/>
          <w:b w:val="0"/>
          <w:sz w:val="30"/>
        </w:rPr>
        <w:t>тветственному секретарю (</w:t>
      </w:r>
      <w:r w:rsidR="006A7CF6" w:rsidRPr="00FF408C">
        <w:rPr>
          <w:rFonts w:eastAsia="Times New Roman"/>
          <w:b w:val="0"/>
          <w:sz w:val="30"/>
        </w:rPr>
        <w:t>в том числе</w:t>
      </w:r>
      <w:r w:rsidR="006A7CF6">
        <w:rPr>
          <w:rFonts w:eastAsia="Times New Roman"/>
          <w:b w:val="0"/>
          <w:sz w:val="30"/>
        </w:rPr>
        <w:t xml:space="preserve"> </w:t>
      </w:r>
      <w:r w:rsidR="006A7CF6" w:rsidRPr="00FF408C">
        <w:rPr>
          <w:rFonts w:eastAsia="Times New Roman"/>
          <w:b w:val="0"/>
          <w:sz w:val="30"/>
        </w:rPr>
        <w:t>в электронном виде</w:t>
      </w:r>
      <w:r w:rsidR="00A2540F">
        <w:rPr>
          <w:rFonts w:eastAsia="Times New Roman"/>
          <w:b w:val="0"/>
          <w:sz w:val="30"/>
        </w:rPr>
        <w:t>)</w:t>
      </w:r>
      <w:r w:rsidR="006A7CF6" w:rsidRPr="000D0416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</w:t>
      </w:r>
      <w:r w:rsidR="00D81791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не </w:t>
      </w:r>
      <w:proofErr w:type="gramStart"/>
      <w:r w:rsidR="00D81791">
        <w:rPr>
          <w:rStyle w:val="CharStyle3"/>
          <w:rFonts w:eastAsia="Times New Roman"/>
          <w:b w:val="0"/>
          <w:sz w:val="30"/>
          <w:szCs w:val="30"/>
          <w:lang w:val="ru"/>
        </w:rPr>
        <w:t>позднее</w:t>
      </w:r>
      <w:proofErr w:type="gramEnd"/>
      <w:r w:rsidR="00D81791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чем за </w:t>
      </w:r>
      <w:r w:rsidR="00D81791">
        <w:rPr>
          <w:rStyle w:val="CharStyle3"/>
          <w:rFonts w:eastAsia="Times New Roman"/>
          <w:b w:val="0"/>
          <w:sz w:val="30"/>
          <w:szCs w:val="30"/>
          <w:lang w:val="ru"/>
        </w:rPr>
        <w:br/>
        <w:t>20</w:t>
      </w:r>
      <w:r w:rsidR="000D0416" w:rsidRPr="000D0416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</w:t>
      </w:r>
      <w:r w:rsidR="00F4620F">
        <w:rPr>
          <w:rStyle w:val="CharStyle3"/>
          <w:b w:val="0"/>
          <w:sz w:val="30"/>
          <w:szCs w:val="30"/>
        </w:rPr>
        <w:t>календарных</w:t>
      </w:r>
      <w:r w:rsidR="000D0416" w:rsidRPr="000D0416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дней до даты</w:t>
      </w:r>
      <w:r w:rsidR="003407A2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проведения</w:t>
      </w:r>
      <w:r w:rsidR="000D0416" w:rsidRPr="000D0416">
        <w:rPr>
          <w:rStyle w:val="CharStyle3"/>
          <w:rFonts w:eastAsia="Times New Roman"/>
          <w:b w:val="0"/>
          <w:sz w:val="30"/>
          <w:szCs w:val="30"/>
          <w:lang w:val="ru"/>
        </w:rPr>
        <w:t xml:space="preserve"> заседания Комитета</w:t>
      </w:r>
      <w:r w:rsidRPr="000D0416">
        <w:rPr>
          <w:rFonts w:eastAsia="Times New Roman"/>
          <w:b w:val="0"/>
          <w:sz w:val="30"/>
          <w:szCs w:val="30"/>
        </w:rPr>
        <w:t>.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D461F" w:rsidRPr="00FF408C">
        <w:rPr>
          <w:rFonts w:eastAsia="Times New Roman"/>
          <w:b w:val="0"/>
          <w:sz w:val="30"/>
        </w:rPr>
        <w:t>Члены Комитета, предложившие</w:t>
      </w:r>
      <w:r w:rsidR="001E2286" w:rsidRPr="00FF408C">
        <w:rPr>
          <w:rFonts w:eastAsia="Times New Roman"/>
          <w:b w:val="0"/>
          <w:sz w:val="30"/>
        </w:rPr>
        <w:t xml:space="preserve"> вопросы для включения</w:t>
      </w:r>
      <w:r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в повестку дня заседания Комите</w:t>
      </w:r>
      <w:r w:rsidR="00A2540F">
        <w:rPr>
          <w:rFonts w:eastAsia="Times New Roman"/>
          <w:b w:val="0"/>
          <w:sz w:val="30"/>
        </w:rPr>
        <w:t xml:space="preserve">та, </w:t>
      </w:r>
      <w:r w:rsidR="001413FF">
        <w:rPr>
          <w:rFonts w:eastAsia="Times New Roman"/>
          <w:b w:val="0"/>
          <w:sz w:val="30"/>
        </w:rPr>
        <w:t>представляют О</w:t>
      </w:r>
      <w:r w:rsidR="001E2286" w:rsidRPr="00FF408C">
        <w:rPr>
          <w:rFonts w:eastAsia="Times New Roman"/>
          <w:b w:val="0"/>
          <w:sz w:val="30"/>
        </w:rPr>
        <w:t>тветственному сек</w:t>
      </w:r>
      <w:r w:rsidR="00FD461F" w:rsidRPr="00FF408C">
        <w:rPr>
          <w:rFonts w:eastAsia="Times New Roman"/>
          <w:b w:val="0"/>
          <w:sz w:val="30"/>
        </w:rPr>
        <w:t xml:space="preserve">ретарю </w:t>
      </w:r>
      <w:r w:rsidR="001413FF">
        <w:rPr>
          <w:rFonts w:eastAsia="Times New Roman"/>
          <w:b w:val="0"/>
          <w:sz w:val="30"/>
        </w:rPr>
        <w:t>материалы</w:t>
      </w:r>
      <w:r w:rsidR="00C671E1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 xml:space="preserve">по </w:t>
      </w:r>
      <w:r w:rsidR="001413FF">
        <w:rPr>
          <w:rFonts w:eastAsia="Times New Roman"/>
          <w:b w:val="0"/>
          <w:sz w:val="30"/>
        </w:rPr>
        <w:t>данным</w:t>
      </w:r>
      <w:r w:rsidR="001E2286" w:rsidRPr="00FF408C">
        <w:rPr>
          <w:rFonts w:eastAsia="Times New Roman"/>
          <w:b w:val="0"/>
          <w:sz w:val="30"/>
        </w:rPr>
        <w:t xml:space="preserve"> вопросам</w:t>
      </w:r>
      <w:r w:rsidR="00A2540F">
        <w:rPr>
          <w:rFonts w:eastAsia="Times New Roman"/>
          <w:b w:val="0"/>
          <w:sz w:val="30"/>
        </w:rPr>
        <w:t xml:space="preserve"> </w:t>
      </w:r>
      <w:r w:rsidR="001413FF">
        <w:rPr>
          <w:rFonts w:eastAsia="Times New Roman"/>
          <w:b w:val="0"/>
          <w:sz w:val="30"/>
        </w:rPr>
        <w:t xml:space="preserve">в соответствии с пунктом </w:t>
      </w:r>
      <w:r w:rsidR="00EC06A8">
        <w:rPr>
          <w:rFonts w:eastAsia="Times New Roman"/>
          <w:b w:val="0"/>
          <w:sz w:val="30"/>
        </w:rPr>
        <w:t>17</w:t>
      </w:r>
      <w:r w:rsidR="001413FF">
        <w:rPr>
          <w:rFonts w:eastAsia="Times New Roman"/>
          <w:b w:val="0"/>
          <w:sz w:val="30"/>
        </w:rPr>
        <w:t xml:space="preserve"> настоящего Положения </w:t>
      </w:r>
      <w:r w:rsidR="00A2540F">
        <w:rPr>
          <w:rFonts w:eastAsia="Times New Roman"/>
          <w:b w:val="0"/>
          <w:sz w:val="30"/>
        </w:rPr>
        <w:t>(</w:t>
      </w:r>
      <w:r w:rsidR="006A7CF6" w:rsidRPr="00FF408C">
        <w:rPr>
          <w:rFonts w:eastAsia="Times New Roman"/>
          <w:b w:val="0"/>
          <w:sz w:val="30"/>
        </w:rPr>
        <w:t>в том числе</w:t>
      </w:r>
      <w:r w:rsidR="006A7CF6">
        <w:rPr>
          <w:rFonts w:eastAsia="Times New Roman"/>
          <w:b w:val="0"/>
          <w:sz w:val="30"/>
        </w:rPr>
        <w:t xml:space="preserve"> </w:t>
      </w:r>
      <w:r w:rsidR="006A7CF6" w:rsidRPr="00FF408C">
        <w:rPr>
          <w:rFonts w:eastAsia="Times New Roman"/>
          <w:b w:val="0"/>
          <w:sz w:val="30"/>
        </w:rPr>
        <w:t>в электронном виде</w:t>
      </w:r>
      <w:r w:rsidR="00A2540F">
        <w:rPr>
          <w:rFonts w:eastAsia="Times New Roman"/>
          <w:b w:val="0"/>
          <w:sz w:val="30"/>
        </w:rPr>
        <w:t>)</w:t>
      </w:r>
      <w:r w:rsidR="001E2286" w:rsidRPr="00FF408C">
        <w:rPr>
          <w:rFonts w:eastAsia="Times New Roman"/>
          <w:b w:val="0"/>
          <w:sz w:val="30"/>
        </w:rPr>
        <w:t>.</w:t>
      </w:r>
    </w:p>
    <w:p w:rsidR="001E2286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FD461F" w:rsidRPr="00A2540F">
        <w:rPr>
          <w:rFonts w:eastAsia="Times New Roman"/>
          <w:b w:val="0"/>
          <w:sz w:val="30"/>
        </w:rPr>
        <w:t>1</w:t>
      </w:r>
      <w:r w:rsidR="00EC06A8">
        <w:rPr>
          <w:rFonts w:eastAsia="Times New Roman"/>
          <w:b w:val="0"/>
          <w:sz w:val="30"/>
        </w:rPr>
        <w:t>6</w:t>
      </w:r>
      <w:r w:rsidR="00FD461F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FD461F" w:rsidRPr="00FF408C">
        <w:rPr>
          <w:rFonts w:eastAsia="Times New Roman"/>
          <w:b w:val="0"/>
          <w:sz w:val="30"/>
        </w:rPr>
        <w:t xml:space="preserve">Председатель </w:t>
      </w:r>
      <w:r w:rsidR="00313A49">
        <w:rPr>
          <w:rFonts w:eastAsia="Times New Roman"/>
          <w:b w:val="0"/>
          <w:sz w:val="30"/>
        </w:rPr>
        <w:t>(О</w:t>
      </w:r>
      <w:r w:rsidR="00F4620F">
        <w:rPr>
          <w:rFonts w:eastAsia="Times New Roman"/>
          <w:b w:val="0"/>
          <w:sz w:val="30"/>
        </w:rPr>
        <w:t>тветственный секретарь</w:t>
      </w:r>
      <w:r w:rsidR="00313A49">
        <w:rPr>
          <w:rFonts w:eastAsia="Times New Roman"/>
          <w:b w:val="0"/>
          <w:sz w:val="30"/>
        </w:rPr>
        <w:t>)</w:t>
      </w:r>
      <w:r w:rsidR="001E2286" w:rsidRPr="00FF408C">
        <w:rPr>
          <w:rFonts w:eastAsia="Times New Roman"/>
          <w:b w:val="0"/>
          <w:sz w:val="30"/>
        </w:rPr>
        <w:t xml:space="preserve"> име</w:t>
      </w:r>
      <w:r w:rsidR="00D97A37">
        <w:rPr>
          <w:rFonts w:eastAsia="Times New Roman"/>
          <w:b w:val="0"/>
          <w:sz w:val="30"/>
        </w:rPr>
        <w:t>е</w:t>
      </w:r>
      <w:r w:rsidR="001E2286" w:rsidRPr="00FF408C">
        <w:rPr>
          <w:rFonts w:eastAsia="Times New Roman"/>
          <w:b w:val="0"/>
          <w:sz w:val="30"/>
        </w:rPr>
        <w:t>т право запрашивать</w:t>
      </w:r>
      <w:r w:rsidR="00F4620F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у уполномоченных органов</w:t>
      </w:r>
      <w:r w:rsidR="00BF5E3B">
        <w:rPr>
          <w:rFonts w:eastAsia="Times New Roman"/>
          <w:b w:val="0"/>
          <w:sz w:val="30"/>
        </w:rPr>
        <w:t xml:space="preserve"> </w:t>
      </w:r>
      <w:r w:rsidR="00BF5E3B" w:rsidRPr="00E460D6">
        <w:rPr>
          <w:rFonts w:eastAsia="Times New Roman"/>
          <w:b w:val="0"/>
          <w:sz w:val="30"/>
        </w:rPr>
        <w:t>государств-членов</w:t>
      </w:r>
      <w:r w:rsidR="001E2286" w:rsidRPr="00E460D6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и у членов Комитета материалы</w:t>
      </w:r>
      <w:r w:rsidR="00F4620F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и информацию</w:t>
      </w:r>
      <w:r w:rsidR="00FD461F" w:rsidRPr="00FF408C">
        <w:rPr>
          <w:rFonts w:eastAsia="Times New Roman"/>
          <w:b w:val="0"/>
          <w:sz w:val="30"/>
        </w:rPr>
        <w:t xml:space="preserve"> по вопросам</w:t>
      </w:r>
      <w:r w:rsidR="001E2286" w:rsidRPr="00FF408C">
        <w:rPr>
          <w:rFonts w:eastAsia="Times New Roman"/>
          <w:b w:val="0"/>
          <w:sz w:val="30"/>
        </w:rPr>
        <w:t xml:space="preserve">, отнесенным </w:t>
      </w:r>
      <w:r w:rsidR="00313A49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к компетенции Комитета.</w:t>
      </w:r>
    </w:p>
    <w:p w:rsidR="001E2286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A2540F">
        <w:rPr>
          <w:rFonts w:eastAsia="Times New Roman"/>
          <w:b w:val="0"/>
          <w:sz w:val="30"/>
        </w:rPr>
        <w:t>1</w:t>
      </w:r>
      <w:r w:rsidR="00EC06A8">
        <w:rPr>
          <w:rFonts w:eastAsia="Times New Roman"/>
          <w:b w:val="0"/>
          <w:sz w:val="30"/>
        </w:rPr>
        <w:t>7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 xml:space="preserve">Материалы к повестке дня заседания Комитета </w:t>
      </w:r>
      <w:r w:rsidR="003B76ED">
        <w:rPr>
          <w:rFonts w:eastAsia="Times New Roman"/>
          <w:b w:val="0"/>
          <w:sz w:val="30"/>
        </w:rPr>
        <w:t>должны содержать</w:t>
      </w:r>
      <w:r w:rsidR="001E2286" w:rsidRPr="00FF408C">
        <w:rPr>
          <w:rFonts w:eastAsia="Times New Roman"/>
          <w:b w:val="0"/>
          <w:sz w:val="30"/>
        </w:rPr>
        <w:t>: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а)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справки по рассматриваемым вопросам;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б)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 xml:space="preserve">проекты предлагаемых к рассмотрению документов </w:t>
      </w:r>
      <w:r w:rsidR="00EC06A8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 xml:space="preserve">(при </w:t>
      </w:r>
      <w:r w:rsidR="00A92A1A">
        <w:rPr>
          <w:rFonts w:eastAsia="Times New Roman"/>
          <w:b w:val="0"/>
          <w:sz w:val="30"/>
        </w:rPr>
        <w:t>необходимости</w:t>
      </w:r>
      <w:r w:rsidR="001E2286" w:rsidRPr="00FF408C">
        <w:rPr>
          <w:rFonts w:eastAsia="Times New Roman"/>
          <w:b w:val="0"/>
          <w:sz w:val="30"/>
        </w:rPr>
        <w:t>);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в)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проекты протокольных решений;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A92A1A">
        <w:rPr>
          <w:rFonts w:eastAsia="Times New Roman"/>
          <w:b w:val="0"/>
          <w:sz w:val="30"/>
        </w:rPr>
        <w:t>г</w:t>
      </w:r>
      <w:r w:rsidR="001E2286" w:rsidRPr="00FF408C">
        <w:rPr>
          <w:rFonts w:eastAsia="Times New Roman"/>
          <w:b w:val="0"/>
          <w:sz w:val="30"/>
        </w:rPr>
        <w:t>)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необходимые справочные и аналитические материалы.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18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Ответственный секретарь направляет членам Ко</w:t>
      </w:r>
      <w:r w:rsidR="00FD461F" w:rsidRPr="00FF408C">
        <w:rPr>
          <w:rFonts w:eastAsia="Times New Roman"/>
          <w:b w:val="0"/>
          <w:sz w:val="30"/>
        </w:rPr>
        <w:t xml:space="preserve">митета </w:t>
      </w:r>
      <w:r w:rsidR="001E2286" w:rsidRPr="00FF408C">
        <w:rPr>
          <w:rFonts w:eastAsia="Times New Roman"/>
          <w:b w:val="0"/>
          <w:sz w:val="30"/>
        </w:rPr>
        <w:t>повестку дня заседа</w:t>
      </w:r>
      <w:r w:rsidR="00A2540F">
        <w:rPr>
          <w:rFonts w:eastAsia="Times New Roman"/>
          <w:b w:val="0"/>
          <w:sz w:val="30"/>
        </w:rPr>
        <w:t>ния Комитета и материалы к ней (</w:t>
      </w:r>
      <w:r w:rsidR="001E2286" w:rsidRPr="00FF408C">
        <w:rPr>
          <w:rFonts w:eastAsia="Times New Roman"/>
          <w:b w:val="0"/>
          <w:sz w:val="30"/>
        </w:rPr>
        <w:t>в том числе</w:t>
      </w:r>
      <w:r w:rsidR="00FF408C">
        <w:rPr>
          <w:rFonts w:eastAsia="Times New Roman"/>
          <w:b w:val="0"/>
          <w:sz w:val="30"/>
        </w:rPr>
        <w:t xml:space="preserve"> </w:t>
      </w:r>
      <w:r w:rsidR="00C671E1">
        <w:rPr>
          <w:rFonts w:eastAsia="Times New Roman"/>
          <w:b w:val="0"/>
          <w:sz w:val="30"/>
        </w:rPr>
        <w:br/>
      </w:r>
      <w:r w:rsidR="00A2540F">
        <w:rPr>
          <w:rFonts w:eastAsia="Times New Roman"/>
          <w:b w:val="0"/>
          <w:sz w:val="30"/>
        </w:rPr>
        <w:t>в электронном виде)</w:t>
      </w:r>
      <w:r w:rsidR="001E2286" w:rsidRPr="00FF408C">
        <w:rPr>
          <w:rFonts w:eastAsia="Times New Roman"/>
          <w:b w:val="0"/>
          <w:sz w:val="30"/>
        </w:rPr>
        <w:t xml:space="preserve"> не </w:t>
      </w:r>
      <w:proofErr w:type="gramStart"/>
      <w:r w:rsidR="001E2286" w:rsidRPr="00FF408C">
        <w:rPr>
          <w:rFonts w:eastAsia="Times New Roman"/>
          <w:b w:val="0"/>
          <w:sz w:val="30"/>
        </w:rPr>
        <w:t>позднее</w:t>
      </w:r>
      <w:proofErr w:type="gramEnd"/>
      <w:r w:rsidR="001E2286" w:rsidRPr="00FF408C">
        <w:rPr>
          <w:rFonts w:eastAsia="Times New Roman"/>
          <w:b w:val="0"/>
          <w:sz w:val="30"/>
        </w:rPr>
        <w:t xml:space="preserve"> чем за </w:t>
      </w:r>
      <w:r w:rsidR="00D81791">
        <w:rPr>
          <w:rFonts w:eastAsia="Times New Roman"/>
          <w:b w:val="0"/>
          <w:sz w:val="30"/>
        </w:rPr>
        <w:t>15</w:t>
      </w:r>
      <w:r w:rsidR="001E2286" w:rsidRPr="00FF408C">
        <w:rPr>
          <w:rFonts w:eastAsia="Times New Roman"/>
          <w:b w:val="0"/>
          <w:sz w:val="30"/>
        </w:rPr>
        <w:t xml:space="preserve"> </w:t>
      </w:r>
      <w:r w:rsidR="00F4620F">
        <w:rPr>
          <w:rFonts w:eastAsia="Times New Roman"/>
          <w:b w:val="0"/>
          <w:sz w:val="30"/>
        </w:rPr>
        <w:t>календарных</w:t>
      </w:r>
      <w:r w:rsidR="001E2286" w:rsidRPr="00FF408C">
        <w:rPr>
          <w:rFonts w:eastAsia="Times New Roman"/>
          <w:b w:val="0"/>
          <w:sz w:val="30"/>
        </w:rPr>
        <w:t xml:space="preserve"> дней</w:t>
      </w:r>
      <w:r w:rsidR="00F4620F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до даты проведения заседания Комитета.</w:t>
      </w:r>
    </w:p>
    <w:p w:rsidR="001E2286" w:rsidRPr="00FF408C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19</w:t>
      </w:r>
      <w:r w:rsidR="00F4620F">
        <w:rPr>
          <w:rFonts w:eastAsia="Times New Roman"/>
          <w:b w:val="0"/>
          <w:sz w:val="30"/>
        </w:rPr>
        <w:t>. </w:t>
      </w:r>
      <w:r w:rsidR="001E2286" w:rsidRPr="00FF408C">
        <w:rPr>
          <w:rFonts w:eastAsia="Times New Roman"/>
          <w:b w:val="0"/>
          <w:sz w:val="30"/>
        </w:rPr>
        <w:t>Члены Комитета представляют свою позицию (на бумажном носителе или по электронной почте)</w:t>
      </w:r>
      <w:r w:rsidR="00F4620F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 xml:space="preserve">по вопросам повестки дня заседания Комитета не </w:t>
      </w:r>
      <w:proofErr w:type="gramStart"/>
      <w:r w:rsidR="001E2286" w:rsidRPr="00FF408C">
        <w:rPr>
          <w:rFonts w:eastAsia="Times New Roman"/>
          <w:b w:val="0"/>
          <w:sz w:val="30"/>
        </w:rPr>
        <w:t>позднее</w:t>
      </w:r>
      <w:proofErr w:type="gramEnd"/>
      <w:r w:rsidR="001E2286" w:rsidRPr="00FF408C">
        <w:rPr>
          <w:rFonts w:eastAsia="Times New Roman"/>
          <w:b w:val="0"/>
          <w:sz w:val="30"/>
        </w:rPr>
        <w:t xml:space="preserve"> </w:t>
      </w:r>
      <w:r w:rsidR="00CB60F8">
        <w:rPr>
          <w:rFonts w:eastAsia="Times New Roman"/>
          <w:b w:val="0"/>
          <w:sz w:val="30"/>
        </w:rPr>
        <w:t>чем</w:t>
      </w:r>
      <w:r w:rsidR="00F4620F">
        <w:rPr>
          <w:rFonts w:eastAsia="Times New Roman"/>
          <w:b w:val="0"/>
          <w:sz w:val="30"/>
        </w:rPr>
        <w:t xml:space="preserve"> </w:t>
      </w:r>
      <w:r w:rsidR="00CB60F8">
        <w:rPr>
          <w:rFonts w:eastAsia="Times New Roman"/>
          <w:b w:val="0"/>
          <w:sz w:val="30"/>
        </w:rPr>
        <w:t xml:space="preserve">за </w:t>
      </w:r>
      <w:r w:rsidR="001E2286" w:rsidRPr="00FF408C">
        <w:rPr>
          <w:rFonts w:eastAsia="Times New Roman"/>
          <w:b w:val="0"/>
          <w:sz w:val="30"/>
        </w:rPr>
        <w:t xml:space="preserve">5 </w:t>
      </w:r>
      <w:r w:rsidR="00F4620F">
        <w:rPr>
          <w:rFonts w:eastAsia="Times New Roman"/>
          <w:b w:val="0"/>
          <w:sz w:val="30"/>
        </w:rPr>
        <w:t>календарных</w:t>
      </w:r>
      <w:r w:rsidR="001E2286" w:rsidRPr="00FF408C">
        <w:rPr>
          <w:rFonts w:eastAsia="Times New Roman"/>
          <w:b w:val="0"/>
          <w:sz w:val="30"/>
        </w:rPr>
        <w:t xml:space="preserve"> дней до даты </w:t>
      </w:r>
      <w:r w:rsidR="00FD461F" w:rsidRPr="00FF408C">
        <w:rPr>
          <w:rFonts w:eastAsia="Times New Roman"/>
          <w:b w:val="0"/>
          <w:sz w:val="30"/>
        </w:rPr>
        <w:t xml:space="preserve">проведения </w:t>
      </w:r>
      <w:r w:rsidR="001E2286" w:rsidRPr="00FF408C">
        <w:rPr>
          <w:rFonts w:eastAsia="Times New Roman"/>
          <w:b w:val="0"/>
          <w:sz w:val="30"/>
        </w:rPr>
        <w:t>заседания Комитета.</w:t>
      </w:r>
    </w:p>
    <w:p w:rsidR="00C84FEF" w:rsidRPr="00EB26C9" w:rsidRDefault="00FB505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color w:val="FF0000"/>
          <w:sz w:val="30"/>
        </w:rPr>
      </w:pPr>
      <w:r>
        <w:rPr>
          <w:rFonts w:eastAsia="Times New Roman"/>
          <w:b w:val="0"/>
          <w:sz w:val="30"/>
        </w:rPr>
        <w:lastRenderedPageBreak/>
        <w:tab/>
      </w:r>
      <w:r w:rsidR="00EC06A8">
        <w:rPr>
          <w:rFonts w:eastAsia="Times New Roman"/>
          <w:b w:val="0"/>
          <w:sz w:val="30"/>
        </w:rPr>
        <w:t>20</w:t>
      </w:r>
      <w:r w:rsidR="001E2286" w:rsidRPr="006225FF">
        <w:rPr>
          <w:rFonts w:eastAsia="Times New Roman"/>
          <w:b w:val="0"/>
          <w:sz w:val="30"/>
        </w:rPr>
        <w:t>. </w:t>
      </w:r>
      <w:r w:rsidR="00C84FEF" w:rsidRPr="006225FF">
        <w:rPr>
          <w:rFonts w:eastAsia="Times New Roman"/>
          <w:b w:val="0"/>
          <w:sz w:val="30"/>
        </w:rPr>
        <w:t xml:space="preserve">Заседания Комитета </w:t>
      </w:r>
      <w:r w:rsidR="00EB26C9" w:rsidRPr="006225FF">
        <w:rPr>
          <w:rFonts w:eastAsia="Times New Roman"/>
          <w:b w:val="0"/>
          <w:sz w:val="30"/>
        </w:rPr>
        <w:t>могут проводи</w:t>
      </w:r>
      <w:r w:rsidR="00C84FEF" w:rsidRPr="006225FF">
        <w:rPr>
          <w:rFonts w:eastAsia="Times New Roman"/>
          <w:b w:val="0"/>
          <w:sz w:val="30"/>
        </w:rPr>
        <w:t>т</w:t>
      </w:r>
      <w:r w:rsidR="00EB26C9" w:rsidRPr="006225FF">
        <w:rPr>
          <w:rFonts w:eastAsia="Times New Roman"/>
          <w:b w:val="0"/>
          <w:sz w:val="30"/>
        </w:rPr>
        <w:t>ь</w:t>
      </w:r>
      <w:r w:rsidR="00C84FEF" w:rsidRPr="006225FF">
        <w:rPr>
          <w:rFonts w:eastAsia="Times New Roman"/>
          <w:b w:val="0"/>
          <w:sz w:val="30"/>
        </w:rPr>
        <w:t>ся</w:t>
      </w:r>
      <w:r w:rsidR="00EB26C9" w:rsidRPr="006225FF">
        <w:rPr>
          <w:rFonts w:eastAsia="Times New Roman"/>
          <w:b w:val="0"/>
          <w:sz w:val="30"/>
        </w:rPr>
        <w:t xml:space="preserve"> </w:t>
      </w:r>
      <w:r w:rsidR="00C84FEF" w:rsidRPr="006225FF">
        <w:rPr>
          <w:rFonts w:eastAsia="Times New Roman"/>
          <w:b w:val="0"/>
          <w:sz w:val="30"/>
        </w:rPr>
        <w:t>в помещениях Комиссии</w:t>
      </w:r>
      <w:r w:rsidR="00CF7C1F">
        <w:rPr>
          <w:rFonts w:eastAsia="Times New Roman"/>
          <w:b w:val="0"/>
          <w:sz w:val="30"/>
        </w:rPr>
        <w:t xml:space="preserve">, а также </w:t>
      </w:r>
      <w:r w:rsidR="00EB26C9" w:rsidRPr="006225FF">
        <w:rPr>
          <w:rFonts w:eastAsia="Times New Roman"/>
          <w:b w:val="0"/>
          <w:sz w:val="30"/>
        </w:rPr>
        <w:t xml:space="preserve">по </w:t>
      </w:r>
      <w:r w:rsidR="00A92A1A">
        <w:rPr>
          <w:rFonts w:eastAsia="Times New Roman"/>
          <w:b w:val="0"/>
          <w:sz w:val="30"/>
        </w:rPr>
        <w:t>предложению государств</w:t>
      </w:r>
      <w:r w:rsidR="00D97A37">
        <w:rPr>
          <w:rFonts w:eastAsia="Times New Roman"/>
          <w:b w:val="0"/>
          <w:sz w:val="30"/>
        </w:rPr>
        <w:t>а-члена</w:t>
      </w:r>
      <w:r w:rsidR="00EB26C9" w:rsidRPr="006225FF">
        <w:rPr>
          <w:rFonts w:eastAsia="Times New Roman"/>
          <w:b w:val="0"/>
          <w:sz w:val="30"/>
        </w:rPr>
        <w:t xml:space="preserve"> </w:t>
      </w:r>
      <w:r w:rsidR="00CF7C1F">
        <w:rPr>
          <w:rFonts w:eastAsia="Times New Roman"/>
          <w:b w:val="0"/>
          <w:sz w:val="30"/>
        </w:rPr>
        <w:t xml:space="preserve">– </w:t>
      </w:r>
      <w:r w:rsidR="00EB26C9" w:rsidRPr="006225FF">
        <w:rPr>
          <w:rFonts w:eastAsia="Times New Roman"/>
          <w:b w:val="0"/>
          <w:sz w:val="30"/>
        </w:rPr>
        <w:t xml:space="preserve">в </w:t>
      </w:r>
      <w:r w:rsidR="00D97A37">
        <w:rPr>
          <w:rFonts w:eastAsia="Times New Roman"/>
          <w:b w:val="0"/>
          <w:sz w:val="30"/>
        </w:rPr>
        <w:t>соответствующем государстве-члене.</w:t>
      </w:r>
      <w:r w:rsidR="00EB26C9" w:rsidRPr="006225FF">
        <w:rPr>
          <w:rFonts w:eastAsia="Times New Roman"/>
          <w:b w:val="0"/>
          <w:sz w:val="30"/>
        </w:rPr>
        <w:t xml:space="preserve"> </w:t>
      </w:r>
      <w:r w:rsidR="00D97A37">
        <w:rPr>
          <w:rFonts w:eastAsia="Times New Roman"/>
          <w:b w:val="0"/>
          <w:sz w:val="30"/>
        </w:rPr>
        <w:t xml:space="preserve">В </w:t>
      </w:r>
      <w:r w:rsidR="00EB26C9" w:rsidRPr="006225FF">
        <w:rPr>
          <w:rFonts w:eastAsia="Times New Roman"/>
          <w:b w:val="0"/>
          <w:sz w:val="30"/>
        </w:rPr>
        <w:t xml:space="preserve">этом случае принимающее государство-член оказывает содействие в организации </w:t>
      </w:r>
      <w:r w:rsidR="00D97A37">
        <w:rPr>
          <w:rFonts w:eastAsia="Times New Roman"/>
          <w:b w:val="0"/>
          <w:sz w:val="30"/>
        </w:rPr>
        <w:t>и проведении заседания Комитета</w:t>
      </w:r>
      <w:r w:rsidR="00C84FEF" w:rsidRPr="006225FF">
        <w:rPr>
          <w:rFonts w:eastAsia="Times New Roman"/>
          <w:b w:val="0"/>
          <w:sz w:val="30"/>
        </w:rPr>
        <w:t>.</w:t>
      </w:r>
    </w:p>
    <w:p w:rsidR="00BF5E3B" w:rsidRPr="00E460D6" w:rsidRDefault="00C84FEF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A92A1A">
        <w:rPr>
          <w:rFonts w:eastAsia="Times New Roman"/>
          <w:b w:val="0"/>
          <w:sz w:val="30"/>
        </w:rPr>
        <w:t>По решению П</w:t>
      </w:r>
      <w:r w:rsidR="008C67B4">
        <w:rPr>
          <w:rFonts w:eastAsia="Times New Roman"/>
          <w:b w:val="0"/>
          <w:sz w:val="30"/>
        </w:rPr>
        <w:t>редседателя з</w:t>
      </w:r>
      <w:r w:rsidR="00BF5E3B" w:rsidRPr="00E460D6">
        <w:rPr>
          <w:rFonts w:eastAsia="Times New Roman"/>
          <w:b w:val="0"/>
          <w:sz w:val="30"/>
        </w:rPr>
        <w:t>аседания Комитета могут проводиться в режиме видеоконференции.</w:t>
      </w:r>
    </w:p>
    <w:p w:rsidR="001E2286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21</w:t>
      </w:r>
      <w:r w:rsidR="001E2286" w:rsidRPr="00FF408C">
        <w:rPr>
          <w:rFonts w:eastAsia="Times New Roman"/>
          <w:b w:val="0"/>
          <w:sz w:val="30"/>
        </w:rPr>
        <w:t>.</w:t>
      </w:r>
      <w:r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 xml:space="preserve">Члены Комитета участвуют в заседаниях </w:t>
      </w:r>
      <w:r w:rsidR="007141D6">
        <w:rPr>
          <w:rFonts w:eastAsia="Times New Roman"/>
          <w:b w:val="0"/>
          <w:sz w:val="30"/>
        </w:rPr>
        <w:t xml:space="preserve">Комитета </w:t>
      </w:r>
      <w:r w:rsidR="001E2286" w:rsidRPr="00FF408C">
        <w:rPr>
          <w:rFonts w:eastAsia="Times New Roman"/>
          <w:b w:val="0"/>
          <w:sz w:val="30"/>
        </w:rPr>
        <w:t>лично, без права замены.</w:t>
      </w:r>
    </w:p>
    <w:p w:rsidR="001E2286" w:rsidRPr="00FF408C" w:rsidRDefault="00BF5E3B" w:rsidP="006225FF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 w:rsidRPr="00E460D6"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22</w:t>
      </w:r>
      <w:r w:rsidR="001E2286" w:rsidRPr="00FF408C">
        <w:rPr>
          <w:rFonts w:eastAsia="Times New Roman"/>
          <w:b w:val="0"/>
          <w:sz w:val="30"/>
        </w:rPr>
        <w:t>. Члены Комитета обладают равными правами при обсуждении вопросов на заседании Комитета.</w:t>
      </w:r>
    </w:p>
    <w:p w:rsidR="001E2286" w:rsidRPr="00FF408C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23</w:t>
      </w:r>
      <w:r w:rsidR="00583CCC">
        <w:rPr>
          <w:rFonts w:eastAsia="Times New Roman"/>
          <w:b w:val="0"/>
          <w:sz w:val="30"/>
        </w:rPr>
        <w:t>. </w:t>
      </w:r>
      <w:r w:rsidR="001E2286" w:rsidRPr="00FF408C">
        <w:rPr>
          <w:rFonts w:eastAsia="Times New Roman"/>
          <w:b w:val="0"/>
          <w:sz w:val="30"/>
        </w:rPr>
        <w:t>Результаты заседания Комитета оформляются протоколом,</w:t>
      </w:r>
      <w:r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в котором фиксируются позиции членов Комитета.</w:t>
      </w:r>
    </w:p>
    <w:p w:rsidR="001E2286" w:rsidRPr="00FF408C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В случае если у члена Комитета имеется особое мнение</w:t>
      </w:r>
      <w:r w:rsidR="003407A2">
        <w:rPr>
          <w:rFonts w:eastAsia="Times New Roman"/>
          <w:b w:val="0"/>
          <w:sz w:val="30"/>
        </w:rPr>
        <w:br/>
        <w:t>по рассматриваемому вопросу</w:t>
      </w:r>
      <w:r w:rsidR="001E2286" w:rsidRPr="00FF408C">
        <w:rPr>
          <w:rFonts w:eastAsia="Times New Roman"/>
          <w:b w:val="0"/>
          <w:sz w:val="30"/>
        </w:rPr>
        <w:t xml:space="preserve">, оно излагается в письменной форме </w:t>
      </w:r>
      <w:r w:rsidR="00EC06A8">
        <w:rPr>
          <w:rFonts w:eastAsia="Times New Roman"/>
          <w:b w:val="0"/>
          <w:sz w:val="30"/>
        </w:rPr>
        <w:br/>
      </w:r>
      <w:r w:rsidR="001E2286" w:rsidRPr="00FF408C">
        <w:rPr>
          <w:rFonts w:eastAsia="Times New Roman"/>
          <w:b w:val="0"/>
          <w:sz w:val="30"/>
        </w:rPr>
        <w:t>и прилагается к протоколу заседания Комитета.</w:t>
      </w:r>
      <w:r w:rsidR="00E260E9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К протоколу заседания Комитета также могут прилагаться предложения</w:t>
      </w:r>
      <w:r w:rsidR="00E260E9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по проектам рассма</w:t>
      </w:r>
      <w:r w:rsidR="00CB60F8">
        <w:rPr>
          <w:rFonts w:eastAsia="Times New Roman"/>
          <w:b w:val="0"/>
          <w:sz w:val="30"/>
        </w:rPr>
        <w:t>триваемых документов, справочные</w:t>
      </w:r>
      <w:r w:rsidR="003407A2">
        <w:rPr>
          <w:rFonts w:eastAsia="Times New Roman"/>
          <w:b w:val="0"/>
          <w:sz w:val="30"/>
        </w:rPr>
        <w:t xml:space="preserve"> </w:t>
      </w:r>
      <w:r w:rsidR="001E2286" w:rsidRPr="00FF408C">
        <w:rPr>
          <w:rFonts w:eastAsia="Times New Roman"/>
          <w:b w:val="0"/>
          <w:sz w:val="30"/>
        </w:rPr>
        <w:t>и аналитические материалы и соответствующие обоснования.</w:t>
      </w:r>
    </w:p>
    <w:p w:rsidR="001E2286" w:rsidRPr="00FF408C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Протокол з</w:t>
      </w:r>
      <w:r w:rsidR="00583CCC">
        <w:rPr>
          <w:rFonts w:eastAsia="Times New Roman"/>
          <w:b w:val="0"/>
          <w:sz w:val="30"/>
        </w:rPr>
        <w:t>аседания Комитета утверж</w:t>
      </w:r>
      <w:r w:rsidR="00EC06A8">
        <w:rPr>
          <w:rFonts w:eastAsia="Times New Roman"/>
          <w:b w:val="0"/>
          <w:sz w:val="30"/>
        </w:rPr>
        <w:t>дается П</w:t>
      </w:r>
      <w:r w:rsidR="001E2286" w:rsidRPr="00FF408C">
        <w:rPr>
          <w:rFonts w:eastAsia="Times New Roman"/>
          <w:b w:val="0"/>
          <w:sz w:val="30"/>
        </w:rPr>
        <w:t xml:space="preserve">редседателем не позднее </w:t>
      </w:r>
      <w:r w:rsidR="007C16CC" w:rsidRPr="006225FF">
        <w:rPr>
          <w:rFonts w:eastAsia="Times New Roman"/>
          <w:b w:val="0"/>
          <w:sz w:val="30"/>
        </w:rPr>
        <w:t>3</w:t>
      </w:r>
      <w:r w:rsidR="001E2286" w:rsidRPr="00FF408C">
        <w:rPr>
          <w:rFonts w:eastAsia="Times New Roman"/>
          <w:b w:val="0"/>
          <w:sz w:val="30"/>
        </w:rPr>
        <w:t xml:space="preserve"> </w:t>
      </w:r>
      <w:r w:rsidR="00975640">
        <w:rPr>
          <w:rFonts w:eastAsia="Times New Roman"/>
          <w:b w:val="0"/>
          <w:sz w:val="30"/>
        </w:rPr>
        <w:t>рабочих</w:t>
      </w:r>
      <w:r w:rsidR="001E2286" w:rsidRPr="00FF408C">
        <w:rPr>
          <w:rFonts w:eastAsia="Times New Roman"/>
          <w:b w:val="0"/>
          <w:sz w:val="30"/>
        </w:rPr>
        <w:t xml:space="preserve"> дней </w:t>
      </w:r>
      <w:proofErr w:type="gramStart"/>
      <w:r w:rsidR="001E2286" w:rsidRPr="00FF408C">
        <w:rPr>
          <w:rFonts w:eastAsia="Times New Roman"/>
          <w:b w:val="0"/>
          <w:sz w:val="30"/>
        </w:rPr>
        <w:t>с даты</w:t>
      </w:r>
      <w:r w:rsidR="003407A2">
        <w:rPr>
          <w:rFonts w:eastAsia="Times New Roman"/>
          <w:b w:val="0"/>
          <w:sz w:val="30"/>
        </w:rPr>
        <w:t xml:space="preserve"> проведения</w:t>
      </w:r>
      <w:proofErr w:type="gramEnd"/>
      <w:r w:rsidR="001E2286" w:rsidRPr="00FF408C">
        <w:rPr>
          <w:rFonts w:eastAsia="Times New Roman"/>
          <w:b w:val="0"/>
          <w:sz w:val="30"/>
        </w:rPr>
        <w:t xml:space="preserve"> заседания Комитета.</w:t>
      </w:r>
    </w:p>
    <w:p w:rsidR="001E2286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1E2286" w:rsidRPr="00FF408C">
        <w:rPr>
          <w:rFonts w:eastAsia="Times New Roman"/>
          <w:b w:val="0"/>
          <w:sz w:val="30"/>
        </w:rPr>
        <w:t>Ответственный секретарь направляет</w:t>
      </w:r>
      <w:r w:rsidR="00FD461F" w:rsidRPr="00FF408C">
        <w:rPr>
          <w:rFonts w:eastAsia="Times New Roman"/>
          <w:b w:val="0"/>
          <w:sz w:val="30"/>
        </w:rPr>
        <w:t xml:space="preserve"> протокол заседания Комитета </w:t>
      </w:r>
      <w:r w:rsidR="001E2286" w:rsidRPr="00FF408C">
        <w:rPr>
          <w:rFonts w:eastAsia="Times New Roman"/>
          <w:b w:val="0"/>
          <w:sz w:val="30"/>
        </w:rPr>
        <w:t xml:space="preserve">всем членам Комитета в течение </w:t>
      </w:r>
      <w:r w:rsidR="007C16CC" w:rsidRPr="006225FF">
        <w:rPr>
          <w:rFonts w:eastAsia="Times New Roman"/>
          <w:b w:val="0"/>
          <w:sz w:val="30"/>
        </w:rPr>
        <w:t>2</w:t>
      </w:r>
      <w:r w:rsidR="001E2286" w:rsidRPr="006225FF">
        <w:rPr>
          <w:rFonts w:eastAsia="Times New Roman"/>
          <w:b w:val="0"/>
          <w:sz w:val="30"/>
        </w:rPr>
        <w:t xml:space="preserve"> </w:t>
      </w:r>
      <w:r w:rsidR="00975640">
        <w:rPr>
          <w:rFonts w:eastAsia="Times New Roman"/>
          <w:b w:val="0"/>
          <w:sz w:val="30"/>
        </w:rPr>
        <w:t>рабочих</w:t>
      </w:r>
      <w:r w:rsidR="001E2286" w:rsidRPr="00FF408C">
        <w:rPr>
          <w:rFonts w:eastAsia="Times New Roman"/>
          <w:b w:val="0"/>
          <w:sz w:val="30"/>
        </w:rPr>
        <w:t xml:space="preserve"> дней</w:t>
      </w:r>
      <w:r w:rsidR="00F4620F">
        <w:rPr>
          <w:rFonts w:eastAsia="Times New Roman"/>
          <w:b w:val="0"/>
          <w:sz w:val="30"/>
        </w:rPr>
        <w:t xml:space="preserve"> </w:t>
      </w:r>
      <w:r w:rsidR="003D3C13">
        <w:rPr>
          <w:rFonts w:eastAsia="Times New Roman"/>
          <w:b w:val="0"/>
          <w:sz w:val="30"/>
        </w:rPr>
        <w:br/>
      </w:r>
      <w:proofErr w:type="gramStart"/>
      <w:r w:rsidR="001E2286" w:rsidRPr="00FF408C">
        <w:rPr>
          <w:rFonts w:eastAsia="Times New Roman"/>
          <w:b w:val="0"/>
          <w:sz w:val="30"/>
        </w:rPr>
        <w:t>с даты</w:t>
      </w:r>
      <w:proofErr w:type="gramEnd"/>
      <w:r w:rsidR="00E260E9">
        <w:rPr>
          <w:rFonts w:eastAsia="Times New Roman"/>
          <w:b w:val="0"/>
          <w:sz w:val="30"/>
        </w:rPr>
        <w:t xml:space="preserve"> </w:t>
      </w:r>
      <w:r w:rsidR="00583CCC">
        <w:rPr>
          <w:rFonts w:eastAsia="Times New Roman"/>
          <w:b w:val="0"/>
          <w:sz w:val="30"/>
        </w:rPr>
        <w:t>его утверждения п</w:t>
      </w:r>
      <w:r w:rsidR="001E2286" w:rsidRPr="00FF408C">
        <w:rPr>
          <w:rFonts w:eastAsia="Times New Roman"/>
          <w:b w:val="0"/>
          <w:sz w:val="30"/>
        </w:rPr>
        <w:t>редседателем.</w:t>
      </w:r>
    </w:p>
    <w:p w:rsidR="001D16DD" w:rsidRPr="00FF408C" w:rsidRDefault="00EC06A8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  <w:t>По решению П</w:t>
      </w:r>
      <w:r w:rsidR="001D16DD">
        <w:rPr>
          <w:rFonts w:eastAsia="Times New Roman"/>
          <w:b w:val="0"/>
          <w:sz w:val="30"/>
        </w:rPr>
        <w:t xml:space="preserve">редседателя протокол заседания Комитета или выписка из него </w:t>
      </w:r>
      <w:r w:rsidR="00583CCC">
        <w:rPr>
          <w:rFonts w:eastAsia="Times New Roman"/>
          <w:b w:val="0"/>
          <w:sz w:val="30"/>
        </w:rPr>
        <w:t>направляется</w:t>
      </w:r>
      <w:r w:rsidR="001D16DD">
        <w:rPr>
          <w:rFonts w:eastAsia="Times New Roman"/>
          <w:b w:val="0"/>
          <w:sz w:val="30"/>
        </w:rPr>
        <w:t xml:space="preserve"> участвовавшим в заседании Комитета приглашенным лицам.</w:t>
      </w:r>
    </w:p>
    <w:p w:rsidR="001E2286" w:rsidRPr="00FF408C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lastRenderedPageBreak/>
        <w:tab/>
      </w:r>
      <w:r w:rsidR="001E2286" w:rsidRPr="00FF408C">
        <w:rPr>
          <w:rFonts w:eastAsia="Times New Roman"/>
          <w:b w:val="0"/>
          <w:sz w:val="30"/>
        </w:rPr>
        <w:t xml:space="preserve">Протоколы заседаний Комитета хранятся </w:t>
      </w:r>
      <w:r w:rsidR="00D91971">
        <w:rPr>
          <w:rFonts w:eastAsia="Times New Roman"/>
          <w:b w:val="0"/>
          <w:sz w:val="30"/>
        </w:rPr>
        <w:t>в д</w:t>
      </w:r>
      <w:r w:rsidR="00F4620F">
        <w:rPr>
          <w:rFonts w:eastAsia="Times New Roman"/>
          <w:b w:val="0"/>
          <w:sz w:val="30"/>
        </w:rPr>
        <w:t>епартаменте Комиссии</w:t>
      </w:r>
      <w:r w:rsidR="003407A2">
        <w:rPr>
          <w:rFonts w:eastAsia="Times New Roman"/>
          <w:b w:val="0"/>
          <w:sz w:val="30"/>
        </w:rPr>
        <w:t xml:space="preserve">, </w:t>
      </w:r>
      <w:r w:rsidR="005633DD">
        <w:rPr>
          <w:rFonts w:eastAsia="Times New Roman"/>
          <w:b w:val="0"/>
          <w:sz w:val="30"/>
        </w:rPr>
        <w:t>к компетенции которого отнесены</w:t>
      </w:r>
      <w:r w:rsidR="003407A2">
        <w:rPr>
          <w:rFonts w:eastAsia="Times New Roman"/>
          <w:b w:val="0"/>
          <w:sz w:val="30"/>
        </w:rPr>
        <w:t xml:space="preserve"> вопросы в сфере </w:t>
      </w:r>
      <w:r w:rsidR="00975640">
        <w:rPr>
          <w:rFonts w:eastAsia="Times New Roman"/>
          <w:b w:val="0"/>
          <w:sz w:val="30"/>
        </w:rPr>
        <w:t>трудовой миграции</w:t>
      </w:r>
      <w:r w:rsidR="001E2286" w:rsidRPr="00FF408C">
        <w:rPr>
          <w:rFonts w:eastAsia="Times New Roman"/>
          <w:b w:val="0"/>
          <w:sz w:val="30"/>
        </w:rPr>
        <w:t>.</w:t>
      </w:r>
    </w:p>
    <w:p w:rsidR="001E2286" w:rsidRPr="00FF408C" w:rsidRDefault="00997DEC" w:rsidP="00826A5B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24</w:t>
      </w:r>
      <w:r w:rsidR="001E2286" w:rsidRPr="00FF408C">
        <w:rPr>
          <w:rFonts w:eastAsia="Times New Roman"/>
          <w:b w:val="0"/>
          <w:sz w:val="30"/>
        </w:rPr>
        <w:t>. 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</w:t>
      </w:r>
      <w:r w:rsidR="003407A2">
        <w:rPr>
          <w:rFonts w:eastAsia="Times New Roman"/>
          <w:b w:val="0"/>
          <w:sz w:val="30"/>
        </w:rPr>
        <w:t xml:space="preserve"> их</w:t>
      </w:r>
      <w:r w:rsidR="001E2286" w:rsidRPr="00FF408C">
        <w:rPr>
          <w:rFonts w:eastAsia="Times New Roman"/>
          <w:b w:val="0"/>
          <w:sz w:val="30"/>
        </w:rPr>
        <w:t xml:space="preserve"> государства-члены.</w:t>
      </w:r>
    </w:p>
    <w:p w:rsidR="001E2286" w:rsidRPr="00FF408C" w:rsidRDefault="001E2286" w:rsidP="00826A5B">
      <w:pPr>
        <w:tabs>
          <w:tab w:val="left" w:pos="709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 w:rsidRPr="00FF408C">
        <w:rPr>
          <w:rFonts w:eastAsia="Times New Roman"/>
          <w:b w:val="0"/>
          <w:sz w:val="30"/>
        </w:rPr>
        <w:tab/>
        <w:t xml:space="preserve">Расходы, связанные с участием в </w:t>
      </w:r>
      <w:proofErr w:type="gramStart"/>
      <w:r w:rsidRPr="00FF408C">
        <w:rPr>
          <w:rFonts w:eastAsia="Times New Roman"/>
          <w:b w:val="0"/>
          <w:sz w:val="30"/>
        </w:rPr>
        <w:t>заседаниях</w:t>
      </w:r>
      <w:proofErr w:type="gramEnd"/>
      <w:r w:rsidRPr="00FF408C">
        <w:rPr>
          <w:rFonts w:eastAsia="Times New Roman"/>
          <w:b w:val="0"/>
          <w:sz w:val="30"/>
        </w:rPr>
        <w:t xml:space="preserve"> К</w:t>
      </w:r>
      <w:r w:rsidR="00FD461F" w:rsidRPr="00FF408C">
        <w:rPr>
          <w:rFonts w:eastAsia="Times New Roman"/>
          <w:b w:val="0"/>
          <w:sz w:val="30"/>
        </w:rPr>
        <w:t>омитета представителей бизнес-</w:t>
      </w:r>
      <w:r w:rsidRPr="00FF408C">
        <w:rPr>
          <w:rFonts w:eastAsia="Times New Roman"/>
          <w:b w:val="0"/>
          <w:sz w:val="30"/>
        </w:rPr>
        <w:t>сообществ, научных и общественных организаций, иных независимых экспертов, указанные лица несут самостоятельно.</w:t>
      </w:r>
    </w:p>
    <w:p w:rsidR="00C671E1" w:rsidRDefault="00F10761" w:rsidP="00C671E1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  <w:r>
        <w:rPr>
          <w:rFonts w:eastAsia="Times New Roman"/>
          <w:b w:val="0"/>
          <w:sz w:val="30"/>
        </w:rPr>
        <w:tab/>
      </w:r>
      <w:r w:rsidR="00EC06A8">
        <w:rPr>
          <w:rFonts w:eastAsia="Times New Roman"/>
          <w:b w:val="0"/>
          <w:sz w:val="30"/>
        </w:rPr>
        <w:t>25</w:t>
      </w:r>
      <w:r w:rsidR="001E2286" w:rsidRPr="00FF408C">
        <w:rPr>
          <w:rFonts w:eastAsia="Times New Roman"/>
          <w:b w:val="0"/>
          <w:sz w:val="30"/>
        </w:rPr>
        <w:t>.</w:t>
      </w:r>
      <w:r w:rsidR="00997DEC">
        <w:rPr>
          <w:rFonts w:eastAsia="Times New Roman"/>
          <w:b w:val="0"/>
          <w:sz w:val="30"/>
        </w:rPr>
        <w:t> </w:t>
      </w:r>
      <w:r w:rsidR="001E2286" w:rsidRPr="00FF408C">
        <w:rPr>
          <w:rFonts w:eastAsia="Times New Roman"/>
          <w:b w:val="0"/>
          <w:sz w:val="30"/>
        </w:rPr>
        <w:t>Организационно-техническое обеспечение деятельности Ком</w:t>
      </w:r>
      <w:r w:rsidR="00997DEC">
        <w:rPr>
          <w:rFonts w:eastAsia="Times New Roman"/>
          <w:b w:val="0"/>
          <w:sz w:val="30"/>
        </w:rPr>
        <w:t>итета осуществляется Комиссией.</w:t>
      </w:r>
    </w:p>
    <w:p w:rsidR="00CF7C1F" w:rsidRDefault="00CF7C1F" w:rsidP="00C671E1">
      <w:pPr>
        <w:tabs>
          <w:tab w:val="left" w:pos="709"/>
          <w:tab w:val="left" w:pos="851"/>
          <w:tab w:val="left" w:pos="963"/>
        </w:tabs>
        <w:spacing w:after="0" w:line="360" w:lineRule="auto"/>
        <w:jc w:val="both"/>
        <w:rPr>
          <w:rFonts w:eastAsia="Times New Roman"/>
          <w:b w:val="0"/>
          <w:sz w:val="30"/>
        </w:rPr>
      </w:pPr>
    </w:p>
    <w:p w:rsidR="000B5C0F" w:rsidRPr="00997DEC" w:rsidRDefault="003D15CF" w:rsidP="00F10761">
      <w:pPr>
        <w:tabs>
          <w:tab w:val="left" w:pos="709"/>
          <w:tab w:val="left" w:pos="851"/>
          <w:tab w:val="left" w:pos="963"/>
        </w:tabs>
        <w:spacing w:after="0" w:line="360" w:lineRule="auto"/>
        <w:jc w:val="center"/>
        <w:rPr>
          <w:b w:val="0"/>
          <w:sz w:val="30"/>
        </w:rPr>
      </w:pPr>
      <w:r w:rsidRPr="00FF408C">
        <w:rPr>
          <w:b w:val="0"/>
          <w:sz w:val="30"/>
        </w:rPr>
        <w:t>______________</w:t>
      </w:r>
    </w:p>
    <w:sectPr w:rsidR="000B5C0F" w:rsidRPr="00997DEC" w:rsidSect="00826A5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FF" w:rsidRDefault="006A41FF">
      <w:pPr>
        <w:spacing w:after="0" w:line="240" w:lineRule="auto"/>
      </w:pPr>
      <w:r>
        <w:separator/>
      </w:r>
    </w:p>
  </w:endnote>
  <w:endnote w:type="continuationSeparator" w:id="0">
    <w:p w:rsidR="006A41FF" w:rsidRDefault="006A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FF" w:rsidRDefault="006A41FF">
      <w:pPr>
        <w:spacing w:after="0" w:line="240" w:lineRule="auto"/>
      </w:pPr>
      <w:r>
        <w:separator/>
      </w:r>
    </w:p>
  </w:footnote>
  <w:footnote w:type="continuationSeparator" w:id="0">
    <w:p w:rsidR="006A41FF" w:rsidRDefault="006A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7" w:rsidRDefault="001E22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073EC7" w:rsidRDefault="006A4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7" w:rsidRPr="00B158F8" w:rsidRDefault="001E2286">
    <w:pPr>
      <w:pStyle w:val="a3"/>
      <w:jc w:val="center"/>
      <w:rPr>
        <w:b w:val="0"/>
        <w:sz w:val="30"/>
        <w:szCs w:val="30"/>
      </w:rPr>
    </w:pPr>
    <w:r w:rsidRPr="00B158F8">
      <w:rPr>
        <w:b w:val="0"/>
        <w:sz w:val="30"/>
        <w:szCs w:val="30"/>
      </w:rPr>
      <w:fldChar w:fldCharType="begin"/>
    </w:r>
    <w:r w:rsidRPr="00B158F8">
      <w:rPr>
        <w:b w:val="0"/>
        <w:sz w:val="30"/>
        <w:szCs w:val="30"/>
      </w:rPr>
      <w:instrText xml:space="preserve"> PAGE   \* MERGEFORMAT </w:instrText>
    </w:r>
    <w:r w:rsidRPr="00B158F8">
      <w:rPr>
        <w:b w:val="0"/>
        <w:sz w:val="30"/>
        <w:szCs w:val="30"/>
      </w:rPr>
      <w:fldChar w:fldCharType="separate"/>
    </w:r>
    <w:r w:rsidR="00FB539B">
      <w:rPr>
        <w:b w:val="0"/>
        <w:noProof/>
        <w:sz w:val="30"/>
        <w:szCs w:val="30"/>
      </w:rPr>
      <w:t>8</w:t>
    </w:r>
    <w:r w:rsidRPr="00B158F8">
      <w:rPr>
        <w:b w:val="0"/>
        <w:sz w:val="30"/>
        <w:szCs w:val="30"/>
      </w:rPr>
      <w:fldChar w:fldCharType="end"/>
    </w:r>
  </w:p>
  <w:p w:rsidR="00073EC7" w:rsidRDefault="006A41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358F"/>
    <w:multiLevelType w:val="hybridMultilevel"/>
    <w:tmpl w:val="16A06624"/>
    <w:lvl w:ilvl="0" w:tplc="3E328E5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86"/>
    <w:rsid w:val="00033AB2"/>
    <w:rsid w:val="0004313E"/>
    <w:rsid w:val="00071F42"/>
    <w:rsid w:val="00077B27"/>
    <w:rsid w:val="000B370F"/>
    <w:rsid w:val="000B5C0F"/>
    <w:rsid w:val="000B7EE1"/>
    <w:rsid w:val="000C21B0"/>
    <w:rsid w:val="000D0416"/>
    <w:rsid w:val="000F128C"/>
    <w:rsid w:val="000F6275"/>
    <w:rsid w:val="00113A3B"/>
    <w:rsid w:val="0012789E"/>
    <w:rsid w:val="001413FF"/>
    <w:rsid w:val="0014622B"/>
    <w:rsid w:val="00164525"/>
    <w:rsid w:val="00171023"/>
    <w:rsid w:val="0017547D"/>
    <w:rsid w:val="001B0163"/>
    <w:rsid w:val="001B5C99"/>
    <w:rsid w:val="001C2E4B"/>
    <w:rsid w:val="001D16DD"/>
    <w:rsid w:val="001D4F65"/>
    <w:rsid w:val="001E2286"/>
    <w:rsid w:val="001E6BA9"/>
    <w:rsid w:val="001F0036"/>
    <w:rsid w:val="0023137F"/>
    <w:rsid w:val="00272188"/>
    <w:rsid w:val="002A7E19"/>
    <w:rsid w:val="002B1CF9"/>
    <w:rsid w:val="002E58AC"/>
    <w:rsid w:val="00300C5F"/>
    <w:rsid w:val="00313A49"/>
    <w:rsid w:val="0031416A"/>
    <w:rsid w:val="00330897"/>
    <w:rsid w:val="003407A2"/>
    <w:rsid w:val="003472EF"/>
    <w:rsid w:val="00367C18"/>
    <w:rsid w:val="00392B00"/>
    <w:rsid w:val="003A28E2"/>
    <w:rsid w:val="003A471A"/>
    <w:rsid w:val="003B10BA"/>
    <w:rsid w:val="003B76ED"/>
    <w:rsid w:val="003D15CF"/>
    <w:rsid w:val="003D3C13"/>
    <w:rsid w:val="00405E86"/>
    <w:rsid w:val="00407891"/>
    <w:rsid w:val="004139F9"/>
    <w:rsid w:val="00420B6E"/>
    <w:rsid w:val="0044170B"/>
    <w:rsid w:val="00461A87"/>
    <w:rsid w:val="004A4A38"/>
    <w:rsid w:val="005045D5"/>
    <w:rsid w:val="00516FDB"/>
    <w:rsid w:val="00532C48"/>
    <w:rsid w:val="00537F57"/>
    <w:rsid w:val="005444E4"/>
    <w:rsid w:val="00551742"/>
    <w:rsid w:val="00562F3C"/>
    <w:rsid w:val="005633DD"/>
    <w:rsid w:val="00577BC8"/>
    <w:rsid w:val="00583CCC"/>
    <w:rsid w:val="00587758"/>
    <w:rsid w:val="00591097"/>
    <w:rsid w:val="00594334"/>
    <w:rsid w:val="005964AE"/>
    <w:rsid w:val="005A71AF"/>
    <w:rsid w:val="005B1F7C"/>
    <w:rsid w:val="005E15CF"/>
    <w:rsid w:val="005E4E08"/>
    <w:rsid w:val="005E7235"/>
    <w:rsid w:val="006060DA"/>
    <w:rsid w:val="006121B1"/>
    <w:rsid w:val="006225FF"/>
    <w:rsid w:val="00622A7C"/>
    <w:rsid w:val="0063073A"/>
    <w:rsid w:val="0063404A"/>
    <w:rsid w:val="0067597E"/>
    <w:rsid w:val="00681A9A"/>
    <w:rsid w:val="0069068D"/>
    <w:rsid w:val="00695E1E"/>
    <w:rsid w:val="006A41FF"/>
    <w:rsid w:val="006A7CF6"/>
    <w:rsid w:val="00705039"/>
    <w:rsid w:val="0071182E"/>
    <w:rsid w:val="007141D6"/>
    <w:rsid w:val="007601BD"/>
    <w:rsid w:val="00772EC1"/>
    <w:rsid w:val="007973D9"/>
    <w:rsid w:val="007A4861"/>
    <w:rsid w:val="007A5F7D"/>
    <w:rsid w:val="007C16CC"/>
    <w:rsid w:val="007C2231"/>
    <w:rsid w:val="007C2B89"/>
    <w:rsid w:val="007E01D5"/>
    <w:rsid w:val="007E1382"/>
    <w:rsid w:val="008161B9"/>
    <w:rsid w:val="00824EA0"/>
    <w:rsid w:val="00826A5B"/>
    <w:rsid w:val="00834930"/>
    <w:rsid w:val="0085303E"/>
    <w:rsid w:val="00866610"/>
    <w:rsid w:val="008742ED"/>
    <w:rsid w:val="00876312"/>
    <w:rsid w:val="00893DA8"/>
    <w:rsid w:val="00897A23"/>
    <w:rsid w:val="008A6EDA"/>
    <w:rsid w:val="008C67B4"/>
    <w:rsid w:val="008D1285"/>
    <w:rsid w:val="008E4819"/>
    <w:rsid w:val="008F7AE4"/>
    <w:rsid w:val="008F7FF6"/>
    <w:rsid w:val="009052AB"/>
    <w:rsid w:val="0092526A"/>
    <w:rsid w:val="00946EA7"/>
    <w:rsid w:val="00974876"/>
    <w:rsid w:val="00975640"/>
    <w:rsid w:val="009760F5"/>
    <w:rsid w:val="00997DEC"/>
    <w:rsid w:val="009A11B0"/>
    <w:rsid w:val="009C276F"/>
    <w:rsid w:val="009C4C39"/>
    <w:rsid w:val="009C6594"/>
    <w:rsid w:val="009E2D9D"/>
    <w:rsid w:val="009F6354"/>
    <w:rsid w:val="009F7E99"/>
    <w:rsid w:val="00A2540F"/>
    <w:rsid w:val="00A44A61"/>
    <w:rsid w:val="00A44B2A"/>
    <w:rsid w:val="00A50AD9"/>
    <w:rsid w:val="00A605F3"/>
    <w:rsid w:val="00A92A1A"/>
    <w:rsid w:val="00AF12D6"/>
    <w:rsid w:val="00B158F8"/>
    <w:rsid w:val="00B35D44"/>
    <w:rsid w:val="00B42C0C"/>
    <w:rsid w:val="00B640FD"/>
    <w:rsid w:val="00B73531"/>
    <w:rsid w:val="00B87EAF"/>
    <w:rsid w:val="00BB0D25"/>
    <w:rsid w:val="00BD5F19"/>
    <w:rsid w:val="00BE54C1"/>
    <w:rsid w:val="00BF4D07"/>
    <w:rsid w:val="00BF512A"/>
    <w:rsid w:val="00BF5E3B"/>
    <w:rsid w:val="00C25083"/>
    <w:rsid w:val="00C6694C"/>
    <w:rsid w:val="00C671E1"/>
    <w:rsid w:val="00C84FEF"/>
    <w:rsid w:val="00CA73E1"/>
    <w:rsid w:val="00CB60F8"/>
    <w:rsid w:val="00CE0E0B"/>
    <w:rsid w:val="00CF7C1F"/>
    <w:rsid w:val="00D17206"/>
    <w:rsid w:val="00D227E3"/>
    <w:rsid w:val="00D37D8A"/>
    <w:rsid w:val="00D60575"/>
    <w:rsid w:val="00D81791"/>
    <w:rsid w:val="00D87E91"/>
    <w:rsid w:val="00D91971"/>
    <w:rsid w:val="00D91B0D"/>
    <w:rsid w:val="00D97A37"/>
    <w:rsid w:val="00DD526B"/>
    <w:rsid w:val="00E12E51"/>
    <w:rsid w:val="00E260E9"/>
    <w:rsid w:val="00E27B77"/>
    <w:rsid w:val="00E460D6"/>
    <w:rsid w:val="00E542E4"/>
    <w:rsid w:val="00E80AFB"/>
    <w:rsid w:val="00E8416F"/>
    <w:rsid w:val="00EB26C9"/>
    <w:rsid w:val="00EC06A8"/>
    <w:rsid w:val="00ED4B19"/>
    <w:rsid w:val="00ED77C2"/>
    <w:rsid w:val="00EF2031"/>
    <w:rsid w:val="00F10761"/>
    <w:rsid w:val="00F222C9"/>
    <w:rsid w:val="00F33C27"/>
    <w:rsid w:val="00F4620F"/>
    <w:rsid w:val="00F5223F"/>
    <w:rsid w:val="00F53865"/>
    <w:rsid w:val="00F85A8A"/>
    <w:rsid w:val="00F92133"/>
    <w:rsid w:val="00FA2F25"/>
    <w:rsid w:val="00FB5058"/>
    <w:rsid w:val="00FB539B"/>
    <w:rsid w:val="00FD461F"/>
    <w:rsid w:val="00FE1576"/>
    <w:rsid w:val="00FE57EE"/>
    <w:rsid w:val="00FF408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86"/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286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1E2286"/>
    <w:pPr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54"/>
    <w:rPr>
      <w:rFonts w:ascii="Tahoma" w:eastAsia="Calibri" w:hAnsi="Tahoma" w:cs="Tahoma"/>
      <w:b/>
      <w:sz w:val="16"/>
      <w:szCs w:val="16"/>
    </w:rPr>
  </w:style>
  <w:style w:type="character" w:customStyle="1" w:styleId="CharStyle3">
    <w:name w:val="Char Style 3"/>
    <w:basedOn w:val="a0"/>
    <w:link w:val="Style2"/>
    <w:rsid w:val="000D0416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0D0416"/>
    <w:pPr>
      <w:widowControl w:val="0"/>
      <w:shd w:val="clear" w:color="auto" w:fill="FFFFFF"/>
      <w:spacing w:after="1200" w:line="482" w:lineRule="exact"/>
      <w:jc w:val="center"/>
    </w:pPr>
    <w:rPr>
      <w:rFonts w:asciiTheme="minorHAnsi" w:eastAsiaTheme="minorHAnsi" w:hAnsiTheme="minorHAnsi" w:cstheme="minorBidi"/>
      <w:b w:val="0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89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A23"/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86"/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286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1E2286"/>
    <w:pPr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54"/>
    <w:rPr>
      <w:rFonts w:ascii="Tahoma" w:eastAsia="Calibri" w:hAnsi="Tahoma" w:cs="Tahoma"/>
      <w:b/>
      <w:sz w:val="16"/>
      <w:szCs w:val="16"/>
    </w:rPr>
  </w:style>
  <w:style w:type="character" w:customStyle="1" w:styleId="CharStyle3">
    <w:name w:val="Char Style 3"/>
    <w:basedOn w:val="a0"/>
    <w:link w:val="Style2"/>
    <w:rsid w:val="000D0416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0D0416"/>
    <w:pPr>
      <w:widowControl w:val="0"/>
      <w:shd w:val="clear" w:color="auto" w:fill="FFFFFF"/>
      <w:spacing w:after="1200" w:line="482" w:lineRule="exact"/>
      <w:jc w:val="center"/>
    </w:pPr>
    <w:rPr>
      <w:rFonts w:asciiTheme="minorHAnsi" w:eastAsiaTheme="minorHAnsi" w:hAnsiTheme="minorHAnsi" w:cstheme="minorBidi"/>
      <w:b w:val="0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89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A23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5B0E522835384E88AE03B32055B1AB" ma:contentTypeVersion="1" ma:contentTypeDescription="Создание документа." ma:contentTypeScope="" ma:versionID="d759ef14e0231e3d08fae03a55f936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939C24-C95E-4E37-86A1-8C4C5425AECC}"/>
</file>

<file path=customXml/itemProps2.xml><?xml version="1.0" encoding="utf-8"?>
<ds:datastoreItem xmlns:ds="http://schemas.openxmlformats.org/officeDocument/2006/customXml" ds:itemID="{47F7D6B5-35D4-47B0-8F41-D2C284CAE872}"/>
</file>

<file path=customXml/itemProps3.xml><?xml version="1.0" encoding="utf-8"?>
<ds:datastoreItem xmlns:ds="http://schemas.openxmlformats.org/officeDocument/2006/customXml" ds:itemID="{6AF937C7-CF86-4780-8094-C24AA0627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Ивкина Ирина Александровна</dc:creator>
  <cp:lastModifiedBy>Фураев Дмитрий Викторович</cp:lastModifiedBy>
  <cp:revision>11</cp:revision>
  <cp:lastPrinted>2016-10-31T14:01:00Z</cp:lastPrinted>
  <dcterms:created xsi:type="dcterms:W3CDTF">2017-12-04T12:05:00Z</dcterms:created>
  <dcterms:modified xsi:type="dcterms:W3CDTF">2017-12-04T12:40:00Z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0x010100855B0E522835384E88AE03B32055B1AB</vt:lpwstr>
  </property>
</Properties>
</file>