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wdp" ContentType="image/vnd.ms-photo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7"/>
        <w:gridCol w:w="5495"/>
      </w:tblGrid>
      <w:tr w:rsidR="00F879A8" w:rsidRPr="00CC0014" w:rsidTr="00F879A8">
        <w:trPr>
          <w:trHeight w:val="284"/>
        </w:trPr>
        <w:tc>
          <w:tcPr>
            <w:tcW w:w="3967" w:type="dxa"/>
          </w:tcPr>
          <w:p w:rsidR="00F879A8" w:rsidRPr="00CC0014" w:rsidRDefault="00F879A8" w:rsidP="00C500F0">
            <w:pPr>
              <w:pStyle w:val="a5"/>
            </w:pPr>
            <w:bookmarkStart w:id="0" w:name="_GoBack"/>
            <w:bookmarkEnd w:id="0"/>
          </w:p>
        </w:tc>
        <w:tc>
          <w:tcPr>
            <w:tcW w:w="5495" w:type="dxa"/>
          </w:tcPr>
          <w:p w:rsidR="00F879A8" w:rsidRPr="00CC0014" w:rsidRDefault="00F879A8" w:rsidP="00731D95">
            <w:pPr>
              <w:pStyle w:val="a5"/>
              <w:spacing w:after="240"/>
            </w:pPr>
            <w:r w:rsidRPr="00CC0014">
              <w:t>УТВЕРЖДЕНА</w:t>
            </w:r>
          </w:p>
        </w:tc>
      </w:tr>
      <w:tr w:rsidR="00934D20" w:rsidRPr="00CC0014" w:rsidTr="00F879A8">
        <w:tc>
          <w:tcPr>
            <w:tcW w:w="3967" w:type="dxa"/>
          </w:tcPr>
          <w:p w:rsidR="00934D20" w:rsidRPr="00CC0014" w:rsidRDefault="00934D20" w:rsidP="00C500F0">
            <w:pPr>
              <w:pStyle w:val="a5"/>
            </w:pPr>
          </w:p>
        </w:tc>
        <w:tc>
          <w:tcPr>
            <w:tcW w:w="5495" w:type="dxa"/>
          </w:tcPr>
          <w:p w:rsidR="00934D20" w:rsidRPr="00CC0014" w:rsidRDefault="00934D20" w:rsidP="005779D3">
            <w:pPr>
              <w:pStyle w:val="a5"/>
            </w:pPr>
            <w:r w:rsidRPr="00F0483A">
              <w:t>Решением Коллегии</w:t>
            </w:r>
            <w:r w:rsidRPr="00F0483A">
              <w:br/>
              <w:t>Евразийской экономической комиссии</w:t>
            </w:r>
            <w:r>
              <w:br/>
              <w:t xml:space="preserve">от           </w:t>
            </w:r>
            <w:r w:rsidR="005779D3">
              <w:t xml:space="preserve">    </w:t>
            </w:r>
            <w:r w:rsidR="00865B44">
              <w:t xml:space="preserve"> </w:t>
            </w:r>
            <w:r w:rsidR="005779D3">
              <w:t xml:space="preserve"> </w:t>
            </w:r>
            <w:r>
              <w:t xml:space="preserve">        2015 г. №</w:t>
            </w:r>
          </w:p>
        </w:tc>
      </w:tr>
    </w:tbl>
    <w:p w:rsidR="00934D20" w:rsidRPr="00BC3EA5" w:rsidRDefault="00934D20" w:rsidP="00934D2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4D20" w:rsidRPr="00BC3EA5" w:rsidRDefault="00934D20" w:rsidP="00934D2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34D20" w:rsidRPr="00387C56" w:rsidRDefault="00934D20" w:rsidP="00934D20">
      <w:pPr>
        <w:pStyle w:val="1"/>
        <w:spacing w:before="0" w:after="0"/>
      </w:pPr>
      <w:r w:rsidRPr="00387C56">
        <w:rPr>
          <w:spacing w:val="40"/>
        </w:rPr>
        <w:t>МЕТОДИКА</w:t>
      </w:r>
      <w:r w:rsidRPr="00387C56">
        <w:br/>
        <w:t>оценки состояния развития национальных</w:t>
      </w:r>
      <w:r w:rsidR="00387C56">
        <w:br/>
      </w:r>
      <w:r w:rsidRPr="00387C56">
        <w:t>механизмов «единого окна»</w:t>
      </w:r>
    </w:p>
    <w:p w:rsidR="00934D20" w:rsidRPr="00387C56" w:rsidRDefault="00934D20" w:rsidP="00B25D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5F5F" w:rsidRPr="00387C56" w:rsidRDefault="00F35F5F" w:rsidP="00B25D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C0334" w:rsidRPr="00387C56" w:rsidRDefault="006C0003" w:rsidP="00A3050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387C56">
        <w:rPr>
          <w:rFonts w:ascii="Times New Roman" w:hAnsi="Times New Roman" w:cs="Times New Roman"/>
          <w:sz w:val="30"/>
          <w:szCs w:val="30"/>
        </w:rPr>
        <w:t>. Общие положения</w:t>
      </w:r>
    </w:p>
    <w:p w:rsidR="006C0003" w:rsidRPr="00387C56" w:rsidRDefault="006C0003" w:rsidP="00A3050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B12BE" w:rsidRDefault="006C0003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 xml:space="preserve">1. Настоящая Методика разработана </w:t>
      </w:r>
      <w:r w:rsidR="007D22AB" w:rsidRPr="00387C56">
        <w:rPr>
          <w:rFonts w:ascii="Times New Roman" w:hAnsi="Times New Roman" w:cs="Times New Roman"/>
          <w:sz w:val="30"/>
          <w:szCs w:val="30"/>
        </w:rPr>
        <w:t>в соответствии с</w:t>
      </w:r>
      <w:r w:rsidR="00BE2846" w:rsidRPr="00387C56">
        <w:rPr>
          <w:rFonts w:ascii="Times New Roman" w:hAnsi="Times New Roman" w:cs="Times New Roman"/>
          <w:sz w:val="30"/>
          <w:szCs w:val="30"/>
        </w:rPr>
        <w:t xml:space="preserve"> пунктом 1.3 раздела </w:t>
      </w:r>
      <w:r w:rsidR="00BE2846" w:rsidRPr="00387C56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="00BE2846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764B32" w:rsidRPr="00387C56">
        <w:rPr>
          <w:rFonts w:ascii="Times New Roman" w:hAnsi="Times New Roman" w:cs="Times New Roman"/>
          <w:sz w:val="30"/>
          <w:szCs w:val="30"/>
        </w:rPr>
        <w:t>план</w:t>
      </w:r>
      <w:r w:rsidR="00BE2846" w:rsidRPr="00387C56">
        <w:rPr>
          <w:rFonts w:ascii="Times New Roman" w:hAnsi="Times New Roman" w:cs="Times New Roman"/>
          <w:sz w:val="30"/>
          <w:szCs w:val="30"/>
        </w:rPr>
        <w:t>а</w:t>
      </w:r>
      <w:r w:rsidR="00A30506" w:rsidRPr="00387C56">
        <w:rPr>
          <w:rFonts w:ascii="Times New Roman" w:hAnsi="Times New Roman" w:cs="Times New Roman"/>
          <w:sz w:val="30"/>
          <w:szCs w:val="30"/>
        </w:rPr>
        <w:t xml:space="preserve">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</w:t>
      </w:r>
      <w:r w:rsidR="00BE2846" w:rsidRPr="00387C56">
        <w:rPr>
          <w:rFonts w:ascii="Times New Roman" w:hAnsi="Times New Roman" w:cs="Times New Roman"/>
          <w:sz w:val="30"/>
          <w:szCs w:val="30"/>
        </w:rPr>
        <w:t>ного</w:t>
      </w:r>
      <w:r w:rsidR="00A30506" w:rsidRPr="00387C56">
        <w:rPr>
          <w:rFonts w:ascii="Times New Roman" w:hAnsi="Times New Roman" w:cs="Times New Roman"/>
          <w:sz w:val="30"/>
          <w:szCs w:val="30"/>
        </w:rPr>
        <w:t xml:space="preserve"> Решением Высшего Евразийского экономического совета от 8 мая 2015 г. №</w:t>
      </w:r>
      <w:r w:rsidR="00206C5E">
        <w:rPr>
          <w:rFonts w:ascii="Times New Roman" w:hAnsi="Times New Roman" w:cs="Times New Roman"/>
          <w:sz w:val="30"/>
          <w:szCs w:val="30"/>
        </w:rPr>
        <w:t xml:space="preserve"> </w:t>
      </w:r>
      <w:r w:rsidR="00A30506" w:rsidRPr="00387C56">
        <w:rPr>
          <w:rFonts w:ascii="Times New Roman" w:hAnsi="Times New Roman" w:cs="Times New Roman"/>
          <w:sz w:val="30"/>
          <w:szCs w:val="30"/>
        </w:rPr>
        <w:t>19</w:t>
      </w:r>
      <w:r w:rsidR="005058EA" w:rsidRPr="00387C56">
        <w:rPr>
          <w:rFonts w:ascii="Times New Roman" w:hAnsi="Times New Roman" w:cs="Times New Roman"/>
          <w:sz w:val="30"/>
          <w:szCs w:val="30"/>
        </w:rPr>
        <w:t xml:space="preserve"> (далее</w:t>
      </w:r>
      <w:r w:rsidR="00821BA5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5058EA" w:rsidRPr="00387C56">
        <w:rPr>
          <w:rFonts w:ascii="Times New Roman" w:hAnsi="Times New Roman" w:cs="Times New Roman"/>
          <w:sz w:val="30"/>
          <w:szCs w:val="30"/>
        </w:rPr>
        <w:t>–</w:t>
      </w:r>
      <w:r w:rsidR="00821BA5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764B32" w:rsidRPr="00387C56">
        <w:rPr>
          <w:rFonts w:ascii="Times New Roman" w:hAnsi="Times New Roman" w:cs="Times New Roman"/>
          <w:sz w:val="30"/>
          <w:szCs w:val="30"/>
        </w:rPr>
        <w:t>план</w:t>
      </w:r>
      <w:r w:rsidR="005058EA" w:rsidRPr="00387C56">
        <w:rPr>
          <w:rFonts w:ascii="Times New Roman" w:hAnsi="Times New Roman" w:cs="Times New Roman"/>
          <w:sz w:val="30"/>
          <w:szCs w:val="30"/>
        </w:rPr>
        <w:t xml:space="preserve"> мероприятий)</w:t>
      </w:r>
      <w:r w:rsidR="00F879A8" w:rsidRPr="00387C56">
        <w:rPr>
          <w:rFonts w:ascii="Times New Roman" w:hAnsi="Times New Roman" w:cs="Times New Roman"/>
          <w:sz w:val="30"/>
          <w:szCs w:val="30"/>
        </w:rPr>
        <w:t>,</w:t>
      </w:r>
      <w:r w:rsidR="00D66E5A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B71AE0" w:rsidRPr="00387C56">
        <w:rPr>
          <w:rFonts w:ascii="Times New Roman" w:hAnsi="Times New Roman" w:cs="Times New Roman"/>
          <w:sz w:val="30"/>
          <w:szCs w:val="30"/>
        </w:rPr>
        <w:t>и</w:t>
      </w:r>
      <w:r w:rsidR="005058EA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7D22AB" w:rsidRPr="00387C56">
        <w:rPr>
          <w:rFonts w:ascii="Times New Roman" w:hAnsi="Times New Roman" w:cs="Times New Roman"/>
          <w:sz w:val="30"/>
          <w:szCs w:val="30"/>
        </w:rPr>
        <w:t>подпункт</w:t>
      </w:r>
      <w:r w:rsidR="00B71AE0" w:rsidRPr="00387C56">
        <w:rPr>
          <w:rFonts w:ascii="Times New Roman" w:hAnsi="Times New Roman" w:cs="Times New Roman"/>
          <w:sz w:val="30"/>
          <w:szCs w:val="30"/>
        </w:rPr>
        <w:t>ом</w:t>
      </w:r>
      <w:r w:rsidR="007D22AB" w:rsidRPr="00387C56">
        <w:rPr>
          <w:rFonts w:ascii="Times New Roman" w:hAnsi="Times New Roman" w:cs="Times New Roman"/>
          <w:sz w:val="30"/>
          <w:szCs w:val="30"/>
        </w:rPr>
        <w:t xml:space="preserve"> 1.3.</w:t>
      </w:r>
      <w:r w:rsidR="00897B6F" w:rsidRPr="00387C56">
        <w:rPr>
          <w:rFonts w:ascii="Times New Roman" w:hAnsi="Times New Roman" w:cs="Times New Roman"/>
          <w:sz w:val="30"/>
          <w:szCs w:val="30"/>
        </w:rPr>
        <w:t>4 д</w:t>
      </w:r>
      <w:r w:rsidR="007D22AB" w:rsidRPr="00387C56">
        <w:rPr>
          <w:rFonts w:ascii="Times New Roman" w:hAnsi="Times New Roman" w:cs="Times New Roman"/>
          <w:sz w:val="30"/>
          <w:szCs w:val="30"/>
        </w:rPr>
        <w:t xml:space="preserve">етализированного </w:t>
      </w:r>
      <w:proofErr w:type="gramStart"/>
      <w:r w:rsidR="00764B32" w:rsidRPr="00387C56">
        <w:rPr>
          <w:rFonts w:ascii="Times New Roman" w:hAnsi="Times New Roman" w:cs="Times New Roman"/>
          <w:sz w:val="30"/>
          <w:szCs w:val="30"/>
        </w:rPr>
        <w:t>план</w:t>
      </w:r>
      <w:r w:rsidR="007D22AB" w:rsidRPr="00387C56">
        <w:rPr>
          <w:rFonts w:ascii="Times New Roman" w:hAnsi="Times New Roman" w:cs="Times New Roman"/>
          <w:sz w:val="30"/>
          <w:szCs w:val="30"/>
        </w:rPr>
        <w:t xml:space="preserve">а на 2015 год по выполнению </w:t>
      </w:r>
      <w:r w:rsidR="00764B32" w:rsidRPr="00387C56">
        <w:rPr>
          <w:rFonts w:ascii="Times New Roman" w:hAnsi="Times New Roman" w:cs="Times New Roman"/>
          <w:sz w:val="30"/>
          <w:szCs w:val="30"/>
        </w:rPr>
        <w:t>план</w:t>
      </w:r>
      <w:r w:rsidR="007D22AB" w:rsidRPr="00387C56">
        <w:rPr>
          <w:rFonts w:ascii="Times New Roman" w:hAnsi="Times New Roman" w:cs="Times New Roman"/>
          <w:sz w:val="30"/>
          <w:szCs w:val="30"/>
        </w:rPr>
        <w:t>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Решением Совета Евразийской экономической коми</w:t>
      </w:r>
      <w:r w:rsidR="005058EA" w:rsidRPr="00387C56">
        <w:rPr>
          <w:rFonts w:ascii="Times New Roman" w:hAnsi="Times New Roman" w:cs="Times New Roman"/>
          <w:sz w:val="30"/>
          <w:szCs w:val="30"/>
        </w:rPr>
        <w:t>ссии</w:t>
      </w:r>
      <w:r w:rsidR="0083462A" w:rsidRPr="00387C56">
        <w:rPr>
          <w:rFonts w:ascii="Times New Roman" w:hAnsi="Times New Roman" w:cs="Times New Roman"/>
          <w:sz w:val="30"/>
          <w:szCs w:val="30"/>
        </w:rPr>
        <w:br/>
      </w:r>
      <w:r w:rsidR="005058EA" w:rsidRPr="00387C56">
        <w:rPr>
          <w:rFonts w:ascii="Times New Roman" w:hAnsi="Times New Roman" w:cs="Times New Roman"/>
          <w:sz w:val="30"/>
          <w:szCs w:val="30"/>
        </w:rPr>
        <w:t xml:space="preserve">от 4 февраля 2015 г. </w:t>
      </w:r>
      <w:r w:rsidR="00D66E5A" w:rsidRPr="00387C56">
        <w:rPr>
          <w:rFonts w:ascii="Times New Roman" w:hAnsi="Times New Roman" w:cs="Times New Roman"/>
          <w:sz w:val="30"/>
          <w:szCs w:val="30"/>
        </w:rPr>
        <w:t>№</w:t>
      </w:r>
      <w:r w:rsidR="00206C5E">
        <w:rPr>
          <w:rFonts w:ascii="Times New Roman" w:hAnsi="Times New Roman" w:cs="Times New Roman"/>
          <w:sz w:val="30"/>
          <w:szCs w:val="30"/>
        </w:rPr>
        <w:t xml:space="preserve"> </w:t>
      </w:r>
      <w:r w:rsidR="00D66E5A" w:rsidRPr="00387C56">
        <w:rPr>
          <w:rFonts w:ascii="Times New Roman" w:hAnsi="Times New Roman" w:cs="Times New Roman"/>
          <w:sz w:val="30"/>
          <w:szCs w:val="30"/>
        </w:rPr>
        <w:t>4</w:t>
      </w:r>
      <w:r w:rsidR="00897B6F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210A4A" w:rsidRPr="00387C56">
        <w:rPr>
          <w:rFonts w:ascii="Times New Roman" w:hAnsi="Times New Roman" w:cs="Times New Roman"/>
          <w:sz w:val="30"/>
          <w:szCs w:val="30"/>
        </w:rPr>
        <w:t>(далее</w:t>
      </w:r>
      <w:r w:rsidR="00821BA5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210A4A" w:rsidRPr="00387C56">
        <w:rPr>
          <w:rFonts w:ascii="Times New Roman" w:hAnsi="Times New Roman" w:cs="Times New Roman"/>
          <w:sz w:val="30"/>
          <w:szCs w:val="30"/>
        </w:rPr>
        <w:t>–</w:t>
      </w:r>
      <w:r w:rsidR="00821BA5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764B32" w:rsidRPr="00387C56">
        <w:rPr>
          <w:rFonts w:ascii="Times New Roman" w:hAnsi="Times New Roman" w:cs="Times New Roman"/>
          <w:sz w:val="30"/>
          <w:szCs w:val="30"/>
        </w:rPr>
        <w:t>д</w:t>
      </w:r>
      <w:r w:rsidR="00210A4A" w:rsidRPr="00387C56">
        <w:rPr>
          <w:rFonts w:ascii="Times New Roman" w:hAnsi="Times New Roman" w:cs="Times New Roman"/>
          <w:sz w:val="30"/>
          <w:szCs w:val="30"/>
        </w:rPr>
        <w:t xml:space="preserve">етализированный </w:t>
      </w:r>
      <w:r w:rsidR="00764B32" w:rsidRPr="00387C56">
        <w:rPr>
          <w:rFonts w:ascii="Times New Roman" w:hAnsi="Times New Roman" w:cs="Times New Roman"/>
          <w:sz w:val="30"/>
          <w:szCs w:val="30"/>
        </w:rPr>
        <w:t>план</w:t>
      </w:r>
      <w:r w:rsidR="00210A4A" w:rsidRPr="00387C56">
        <w:rPr>
          <w:rFonts w:ascii="Times New Roman" w:hAnsi="Times New Roman" w:cs="Times New Roman"/>
          <w:sz w:val="30"/>
          <w:szCs w:val="30"/>
        </w:rPr>
        <w:t>)</w:t>
      </w:r>
      <w:r w:rsidR="00F879A8" w:rsidRPr="00387C56">
        <w:rPr>
          <w:rFonts w:ascii="Times New Roman" w:hAnsi="Times New Roman" w:cs="Times New Roman"/>
          <w:sz w:val="30"/>
          <w:szCs w:val="30"/>
        </w:rPr>
        <w:t>,</w:t>
      </w:r>
      <w:r w:rsidR="00D54795" w:rsidRPr="00387C56">
        <w:rPr>
          <w:rFonts w:ascii="Times New Roman" w:hAnsi="Times New Roman" w:cs="Times New Roman"/>
          <w:sz w:val="30"/>
          <w:szCs w:val="30"/>
        </w:rPr>
        <w:t xml:space="preserve"> в целях оценки состояния развития национальных механизмов «единого окна»</w:t>
      </w:r>
      <w:r w:rsidR="008F56D0" w:rsidRPr="00387C56">
        <w:rPr>
          <w:rFonts w:ascii="Times New Roman" w:hAnsi="Times New Roman" w:cs="Times New Roman"/>
          <w:sz w:val="30"/>
          <w:szCs w:val="30"/>
        </w:rPr>
        <w:t xml:space="preserve"> и определяет порядок проведения анализа состояния развития национальных механизмов «единого окна», предусмотренного пунктом 1.4 раздела </w:t>
      </w:r>
      <w:r w:rsidR="008F56D0" w:rsidRPr="00387C56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="008F56D0" w:rsidRPr="00387C56">
        <w:rPr>
          <w:rFonts w:ascii="Times New Roman" w:hAnsi="Times New Roman" w:cs="Times New Roman"/>
          <w:sz w:val="30"/>
          <w:szCs w:val="30"/>
        </w:rPr>
        <w:t xml:space="preserve"> плана мероприятий и пунктом 1.4 детализированного плана</w:t>
      </w:r>
      <w:r w:rsidR="00DB12BE" w:rsidRPr="00387C56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F76182" w:rsidRPr="00387C56" w:rsidRDefault="00F76182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Настоящая Методика предназначена для применения</w:t>
      </w:r>
      <w:r>
        <w:rPr>
          <w:rFonts w:ascii="Times New Roman" w:hAnsi="Times New Roman" w:cs="Times New Roman"/>
          <w:sz w:val="30"/>
          <w:szCs w:val="30"/>
        </w:rPr>
        <w:br/>
        <w:t>Евразийской экономической к</w:t>
      </w:r>
      <w:r w:rsidRPr="00387C56">
        <w:rPr>
          <w:rFonts w:ascii="Times New Roman" w:hAnsi="Times New Roman" w:cs="Times New Roman"/>
          <w:sz w:val="30"/>
          <w:szCs w:val="30"/>
        </w:rPr>
        <w:t>омиссией</w:t>
      </w:r>
      <w:r>
        <w:rPr>
          <w:rFonts w:ascii="Times New Roman" w:hAnsi="Times New Roman" w:cs="Times New Roman"/>
          <w:sz w:val="30"/>
          <w:szCs w:val="30"/>
        </w:rPr>
        <w:t xml:space="preserve"> (далее – Комиссия)</w:t>
      </w:r>
      <w:r w:rsidRPr="00387C56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br/>
      </w:r>
      <w:r w:rsidRPr="00387C56">
        <w:rPr>
          <w:rFonts w:ascii="Times New Roman" w:hAnsi="Times New Roman" w:cs="Times New Roman"/>
          <w:sz w:val="30"/>
          <w:szCs w:val="30"/>
        </w:rPr>
        <w:t>государствами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387C56">
        <w:rPr>
          <w:rFonts w:ascii="Times New Roman" w:hAnsi="Times New Roman" w:cs="Times New Roman"/>
          <w:sz w:val="30"/>
          <w:szCs w:val="30"/>
        </w:rPr>
        <w:t>членами</w:t>
      </w:r>
      <w:r>
        <w:rPr>
          <w:rFonts w:ascii="Times New Roman" w:hAnsi="Times New Roman" w:cs="Times New Roman"/>
          <w:sz w:val="30"/>
          <w:szCs w:val="30"/>
        </w:rPr>
        <w:t xml:space="preserve"> Евразийского экономического союза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lastRenderedPageBreak/>
        <w:t>(далее соответственно – государства-члены, Союз)</w:t>
      </w:r>
      <w:r w:rsidRPr="00387C56">
        <w:rPr>
          <w:rFonts w:ascii="Times New Roman" w:hAnsi="Times New Roman" w:cs="Times New Roman"/>
          <w:sz w:val="30"/>
          <w:szCs w:val="30"/>
        </w:rPr>
        <w:t xml:space="preserve"> в качестве методических рекомендаций при проведении такого анализа.</w:t>
      </w:r>
    </w:p>
    <w:p w:rsidR="0040700D" w:rsidRPr="00387C56" w:rsidRDefault="00F76182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proofErr w:type="gramStart"/>
      <w:r w:rsidR="00AB23CF" w:rsidRPr="00387C56">
        <w:rPr>
          <w:rFonts w:ascii="Times New Roman" w:hAnsi="Times New Roman" w:cs="Times New Roman"/>
          <w:sz w:val="30"/>
          <w:szCs w:val="30"/>
        </w:rPr>
        <w:t>Настоящая Мето</w:t>
      </w:r>
      <w:r w:rsidR="00911E64" w:rsidRPr="00387C56">
        <w:rPr>
          <w:rFonts w:ascii="Times New Roman" w:hAnsi="Times New Roman" w:cs="Times New Roman"/>
          <w:sz w:val="30"/>
          <w:szCs w:val="30"/>
        </w:rPr>
        <w:t>дика основывается на положениях</w:t>
      </w:r>
      <w:r w:rsidR="00162B38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8F56D0" w:rsidRPr="00387C56">
        <w:rPr>
          <w:rFonts w:ascii="Times New Roman" w:hAnsi="Times New Roman" w:cs="Times New Roman"/>
          <w:sz w:val="30"/>
          <w:szCs w:val="30"/>
        </w:rPr>
        <w:t>р</w:t>
      </w:r>
      <w:r w:rsidR="00B06540" w:rsidRPr="00387C56">
        <w:rPr>
          <w:rFonts w:ascii="Times New Roman" w:hAnsi="Times New Roman" w:cs="Times New Roman"/>
          <w:sz w:val="30"/>
          <w:szCs w:val="30"/>
        </w:rPr>
        <w:t>екомендаци</w:t>
      </w:r>
      <w:r w:rsidR="00897B6F" w:rsidRPr="00387C56">
        <w:rPr>
          <w:rFonts w:ascii="Times New Roman" w:hAnsi="Times New Roman" w:cs="Times New Roman"/>
          <w:sz w:val="30"/>
          <w:szCs w:val="30"/>
        </w:rPr>
        <w:t>й</w:t>
      </w:r>
      <w:r w:rsidR="008F56D0" w:rsidRPr="00387C56">
        <w:rPr>
          <w:rFonts w:ascii="Times New Roman" w:hAnsi="Times New Roman" w:cs="Times New Roman"/>
          <w:sz w:val="30"/>
          <w:szCs w:val="30"/>
        </w:rPr>
        <w:t xml:space="preserve"> и руководств организаций и специализированных учреждений Организации Объединенных Наций по </w:t>
      </w:r>
      <w:r w:rsidR="00443F7B" w:rsidRPr="00387C56">
        <w:rPr>
          <w:rFonts w:ascii="Times New Roman" w:hAnsi="Times New Roman" w:cs="Times New Roman"/>
          <w:sz w:val="30"/>
          <w:szCs w:val="30"/>
        </w:rPr>
        <w:t>созданию механизма «единого</w:t>
      </w:r>
      <w:r w:rsidR="008F56D0" w:rsidRPr="00387C56">
        <w:rPr>
          <w:rFonts w:ascii="Times New Roman" w:hAnsi="Times New Roman" w:cs="Times New Roman"/>
          <w:sz w:val="30"/>
          <w:szCs w:val="30"/>
        </w:rPr>
        <w:t xml:space="preserve"> окна»</w:t>
      </w:r>
      <w:r w:rsidR="00162B38" w:rsidRPr="00387C56">
        <w:rPr>
          <w:rFonts w:ascii="Times New Roman" w:hAnsi="Times New Roman" w:cs="Times New Roman"/>
          <w:sz w:val="30"/>
          <w:szCs w:val="30"/>
        </w:rPr>
        <w:t xml:space="preserve">, </w:t>
      </w:r>
      <w:r w:rsidR="00904C4C" w:rsidRPr="00387C56">
        <w:rPr>
          <w:rFonts w:ascii="Times New Roman" w:hAnsi="Times New Roman" w:cs="Times New Roman"/>
          <w:sz w:val="30"/>
          <w:szCs w:val="30"/>
        </w:rPr>
        <w:t>Р</w:t>
      </w:r>
      <w:r w:rsidR="0089384A" w:rsidRPr="00387C56">
        <w:rPr>
          <w:rFonts w:ascii="Times New Roman" w:hAnsi="Times New Roman" w:cs="Times New Roman"/>
          <w:sz w:val="30"/>
          <w:szCs w:val="30"/>
        </w:rPr>
        <w:t>уководств</w:t>
      </w:r>
      <w:r w:rsidR="00584666" w:rsidRPr="00387C56">
        <w:rPr>
          <w:rFonts w:ascii="Times New Roman" w:hAnsi="Times New Roman" w:cs="Times New Roman"/>
          <w:sz w:val="30"/>
          <w:szCs w:val="30"/>
        </w:rPr>
        <w:t>а</w:t>
      </w:r>
      <w:r w:rsidR="0089384A" w:rsidRPr="00387C56">
        <w:rPr>
          <w:rFonts w:ascii="Times New Roman" w:hAnsi="Times New Roman" w:cs="Times New Roman"/>
          <w:sz w:val="30"/>
          <w:szCs w:val="30"/>
        </w:rPr>
        <w:t xml:space="preserve"> Всемирной таможенной организации по исследованию времени выпуска</w:t>
      </w:r>
      <w:r w:rsidR="00162B38" w:rsidRPr="00387C56">
        <w:rPr>
          <w:rFonts w:ascii="Times New Roman" w:hAnsi="Times New Roman" w:cs="Times New Roman"/>
          <w:sz w:val="30"/>
          <w:szCs w:val="30"/>
        </w:rPr>
        <w:t>,</w:t>
      </w:r>
      <w:r w:rsidR="00911E64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904C4C" w:rsidRPr="00387C56">
        <w:rPr>
          <w:rFonts w:ascii="Times New Roman" w:hAnsi="Times New Roman" w:cs="Times New Roman"/>
          <w:sz w:val="30"/>
          <w:szCs w:val="30"/>
        </w:rPr>
        <w:t>К</w:t>
      </w:r>
      <w:r w:rsidR="00584666" w:rsidRPr="00387C56">
        <w:rPr>
          <w:rFonts w:ascii="Times New Roman" w:hAnsi="Times New Roman" w:cs="Times New Roman"/>
          <w:sz w:val="30"/>
          <w:szCs w:val="30"/>
        </w:rPr>
        <w:t>омпендиума</w:t>
      </w:r>
      <w:r w:rsidR="00904C4C" w:rsidRPr="00387C56">
        <w:rPr>
          <w:rFonts w:ascii="Times New Roman" w:hAnsi="Times New Roman" w:cs="Times New Roman"/>
          <w:sz w:val="30"/>
          <w:szCs w:val="30"/>
        </w:rPr>
        <w:t xml:space="preserve"> Всемирной таможенной организации</w:t>
      </w:r>
      <w:r w:rsidR="00584666" w:rsidRPr="00387C56">
        <w:rPr>
          <w:rFonts w:ascii="Times New Roman" w:hAnsi="Times New Roman" w:cs="Times New Roman"/>
          <w:sz w:val="30"/>
          <w:szCs w:val="30"/>
        </w:rPr>
        <w:t xml:space="preserve"> «Как построить среду «единого окна»</w:t>
      </w:r>
      <w:r w:rsidR="00904C4C" w:rsidRPr="00387C56">
        <w:rPr>
          <w:rFonts w:ascii="Times New Roman" w:hAnsi="Times New Roman" w:cs="Times New Roman"/>
          <w:sz w:val="30"/>
          <w:szCs w:val="30"/>
        </w:rPr>
        <w:t>, М</w:t>
      </w:r>
      <w:r w:rsidR="000E152D" w:rsidRPr="00387C56">
        <w:rPr>
          <w:rFonts w:ascii="Times New Roman" w:hAnsi="Times New Roman" w:cs="Times New Roman"/>
          <w:sz w:val="30"/>
          <w:szCs w:val="30"/>
        </w:rPr>
        <w:t>етодических рекомендаций по сравнительному анализу законодательства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E152D" w:rsidRPr="00387C56">
        <w:rPr>
          <w:rFonts w:ascii="Times New Roman" w:hAnsi="Times New Roman" w:cs="Times New Roman"/>
          <w:sz w:val="30"/>
          <w:szCs w:val="30"/>
        </w:rPr>
        <w:t>государств</w:t>
      </w:r>
      <w:r w:rsidR="00821BA5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89384A" w:rsidRPr="00387C56">
        <w:rPr>
          <w:rFonts w:ascii="Times New Roman" w:hAnsi="Times New Roman" w:cs="Times New Roman"/>
          <w:sz w:val="30"/>
          <w:szCs w:val="30"/>
        </w:rPr>
        <w:t>–</w:t>
      </w:r>
      <w:r w:rsidR="00821BA5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0E152D" w:rsidRPr="00387C56">
        <w:rPr>
          <w:rFonts w:ascii="Times New Roman" w:hAnsi="Times New Roman" w:cs="Times New Roman"/>
          <w:sz w:val="30"/>
          <w:szCs w:val="30"/>
        </w:rPr>
        <w:t>участников Содружества Независимых Государств</w:t>
      </w:r>
      <w:r w:rsidR="00893BBC" w:rsidRPr="00387C56">
        <w:rPr>
          <w:rFonts w:ascii="Times New Roman" w:hAnsi="Times New Roman" w:cs="Times New Roman"/>
          <w:sz w:val="30"/>
          <w:szCs w:val="30"/>
        </w:rPr>
        <w:t xml:space="preserve">, </w:t>
      </w:r>
      <w:r w:rsidR="0040700D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Методики анализа, оптимизации, гармонизации и описания общих процессов в рамках Евр</w:t>
      </w:r>
      <w:r w:rsidR="0083462A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азийского экономического</w:t>
      </w:r>
      <w:proofErr w:type="gramEnd"/>
      <w:r w:rsidR="0083462A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союза,</w:t>
      </w:r>
      <w:r w:rsidR="008F56D0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40700D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утвержденной Решением Коллегии</w:t>
      </w:r>
      <w:r w:rsidR="00821BA5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К</w:t>
      </w:r>
      <w:r w:rsidR="00821BA5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омиссии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40700D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от 9 </w:t>
      </w:r>
      <w:r w:rsidR="00897B6F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июня 2015 г. №</w:t>
      </w:r>
      <w:r w:rsidR="00206C5E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897B6F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63</w:t>
      </w:r>
      <w:r w:rsidR="00821BA5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40700D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(далее</w:t>
      </w:r>
      <w:r w:rsidR="00821BA5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40700D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–</w:t>
      </w:r>
      <w:r w:rsidR="00821BA5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40700D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Методика по общим процессам).</w:t>
      </w:r>
    </w:p>
    <w:p w:rsidR="004F2006" w:rsidRDefault="00B71AE0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В</w:t>
      </w:r>
      <w:r w:rsidR="00821BA5" w:rsidRPr="00387C56">
        <w:rPr>
          <w:rFonts w:ascii="Times New Roman" w:hAnsi="Times New Roman" w:cs="Times New Roman"/>
          <w:sz w:val="30"/>
          <w:szCs w:val="30"/>
        </w:rPr>
        <w:t xml:space="preserve"> настоящей</w:t>
      </w:r>
      <w:r w:rsidRPr="00387C56">
        <w:rPr>
          <w:rFonts w:ascii="Times New Roman" w:hAnsi="Times New Roman" w:cs="Times New Roman"/>
          <w:sz w:val="30"/>
          <w:szCs w:val="30"/>
        </w:rPr>
        <w:t xml:space="preserve"> М</w:t>
      </w:r>
      <w:r w:rsidR="0089384A" w:rsidRPr="00387C56">
        <w:rPr>
          <w:rFonts w:ascii="Times New Roman" w:hAnsi="Times New Roman" w:cs="Times New Roman"/>
          <w:sz w:val="30"/>
          <w:szCs w:val="30"/>
        </w:rPr>
        <w:t xml:space="preserve">етодике </w:t>
      </w:r>
      <w:proofErr w:type="gramStart"/>
      <w:r w:rsidR="0089384A" w:rsidRPr="00387C56">
        <w:rPr>
          <w:rFonts w:ascii="Times New Roman" w:hAnsi="Times New Roman" w:cs="Times New Roman"/>
          <w:sz w:val="30"/>
          <w:szCs w:val="30"/>
        </w:rPr>
        <w:t>уч</w:t>
      </w:r>
      <w:r w:rsidR="0025715F" w:rsidRPr="00387C56">
        <w:rPr>
          <w:rFonts w:ascii="Times New Roman" w:hAnsi="Times New Roman" w:cs="Times New Roman"/>
          <w:sz w:val="30"/>
          <w:szCs w:val="30"/>
        </w:rPr>
        <w:t>тены</w:t>
      </w:r>
      <w:proofErr w:type="gramEnd"/>
      <w:r w:rsidR="004F2006">
        <w:rPr>
          <w:rFonts w:ascii="Times New Roman" w:hAnsi="Times New Roman" w:cs="Times New Roman"/>
          <w:sz w:val="30"/>
          <w:szCs w:val="30"/>
        </w:rPr>
        <w:t>:</w:t>
      </w:r>
    </w:p>
    <w:p w:rsidR="004F2006" w:rsidRDefault="004319FD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 xml:space="preserve">результаты проведенного </w:t>
      </w:r>
      <w:r w:rsidR="004F2006">
        <w:rPr>
          <w:rFonts w:ascii="Times New Roman" w:hAnsi="Times New Roman" w:cs="Times New Roman"/>
          <w:sz w:val="30"/>
          <w:szCs w:val="30"/>
        </w:rPr>
        <w:t>К</w:t>
      </w:r>
      <w:r w:rsidRPr="00387C56">
        <w:rPr>
          <w:rFonts w:ascii="Times New Roman" w:hAnsi="Times New Roman" w:cs="Times New Roman"/>
          <w:sz w:val="30"/>
          <w:szCs w:val="30"/>
        </w:rPr>
        <w:t>омиссией</w:t>
      </w:r>
      <w:r w:rsidR="00624911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Pr="00387C56">
        <w:rPr>
          <w:rFonts w:ascii="Times New Roman" w:hAnsi="Times New Roman" w:cs="Times New Roman"/>
          <w:sz w:val="30"/>
          <w:szCs w:val="30"/>
        </w:rPr>
        <w:t>тематического исследования</w:t>
      </w:r>
      <w:r w:rsidR="004F2006">
        <w:rPr>
          <w:rFonts w:ascii="Times New Roman" w:hAnsi="Times New Roman" w:cs="Times New Roman"/>
          <w:sz w:val="30"/>
          <w:szCs w:val="30"/>
        </w:rPr>
        <w:t xml:space="preserve"> </w:t>
      </w:r>
      <w:r w:rsidR="00F76182">
        <w:rPr>
          <w:rFonts w:ascii="Times New Roman" w:hAnsi="Times New Roman" w:cs="Times New Roman"/>
          <w:sz w:val="30"/>
          <w:szCs w:val="30"/>
        </w:rPr>
        <w:t xml:space="preserve">«О </w:t>
      </w:r>
      <w:r w:rsidRPr="00387C56">
        <w:rPr>
          <w:rFonts w:ascii="Times New Roman" w:hAnsi="Times New Roman" w:cs="Times New Roman"/>
          <w:sz w:val="30"/>
          <w:szCs w:val="30"/>
        </w:rPr>
        <w:t>реализации механизма «единого окна» в системе регулирования внешнеэкономической деятельности</w:t>
      </w:r>
      <w:r w:rsidR="00F76182">
        <w:rPr>
          <w:rFonts w:ascii="Times New Roman" w:hAnsi="Times New Roman" w:cs="Times New Roman"/>
          <w:sz w:val="30"/>
          <w:szCs w:val="30"/>
        </w:rPr>
        <w:t>»</w:t>
      </w:r>
      <w:r w:rsidR="004F2006">
        <w:rPr>
          <w:rFonts w:ascii="Times New Roman" w:hAnsi="Times New Roman" w:cs="Times New Roman"/>
          <w:sz w:val="30"/>
          <w:szCs w:val="30"/>
        </w:rPr>
        <w:t>;</w:t>
      </w:r>
    </w:p>
    <w:p w:rsidR="004F2006" w:rsidRDefault="004319FD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отчет о подходах</w:t>
      </w:r>
      <w:r w:rsidR="00F76182">
        <w:rPr>
          <w:rFonts w:ascii="Times New Roman" w:hAnsi="Times New Roman" w:cs="Times New Roman"/>
          <w:sz w:val="30"/>
          <w:szCs w:val="30"/>
        </w:rPr>
        <w:t xml:space="preserve"> к моделированию и </w:t>
      </w:r>
      <w:r w:rsidR="00624911" w:rsidRPr="00387C56">
        <w:rPr>
          <w:rFonts w:ascii="Times New Roman" w:hAnsi="Times New Roman" w:cs="Times New Roman"/>
          <w:sz w:val="30"/>
          <w:szCs w:val="30"/>
        </w:rPr>
        <w:t>анализу государственных процедур и бизнес-процессов, связанных с внешнеэкономической деятельностью</w:t>
      </w:r>
      <w:r w:rsidR="00F76182">
        <w:rPr>
          <w:rFonts w:ascii="Times New Roman" w:hAnsi="Times New Roman" w:cs="Times New Roman"/>
          <w:sz w:val="30"/>
          <w:szCs w:val="30"/>
        </w:rPr>
        <w:t xml:space="preserve"> в государствах</w:t>
      </w:r>
      <w:r w:rsidR="008B6A1B">
        <w:rPr>
          <w:rFonts w:ascii="Times New Roman" w:hAnsi="Times New Roman" w:cs="Times New Roman"/>
          <w:sz w:val="30"/>
          <w:szCs w:val="30"/>
        </w:rPr>
        <w:t>-</w:t>
      </w:r>
      <w:r w:rsidR="00F76182">
        <w:rPr>
          <w:rFonts w:ascii="Times New Roman" w:hAnsi="Times New Roman" w:cs="Times New Roman"/>
          <w:sz w:val="30"/>
          <w:szCs w:val="30"/>
        </w:rPr>
        <w:t xml:space="preserve">членах </w:t>
      </w:r>
      <w:r w:rsidR="00697BFC" w:rsidRPr="00387C56">
        <w:rPr>
          <w:rFonts w:ascii="Times New Roman" w:hAnsi="Times New Roman" w:cs="Times New Roman"/>
          <w:sz w:val="30"/>
          <w:szCs w:val="30"/>
        </w:rPr>
        <w:t>(далее – бизнес-процессы)</w:t>
      </w:r>
      <w:r w:rsidR="00624911" w:rsidRPr="00387C56">
        <w:rPr>
          <w:rFonts w:ascii="Times New Roman" w:hAnsi="Times New Roman" w:cs="Times New Roman"/>
          <w:sz w:val="30"/>
          <w:szCs w:val="30"/>
        </w:rPr>
        <w:t>, подготовленн</w:t>
      </w:r>
      <w:r w:rsidR="003977C8">
        <w:rPr>
          <w:rFonts w:ascii="Times New Roman" w:hAnsi="Times New Roman" w:cs="Times New Roman"/>
          <w:sz w:val="30"/>
          <w:szCs w:val="30"/>
        </w:rPr>
        <w:t>ый</w:t>
      </w:r>
      <w:r w:rsidR="00624911" w:rsidRPr="00387C56">
        <w:rPr>
          <w:rFonts w:ascii="Times New Roman" w:hAnsi="Times New Roman" w:cs="Times New Roman"/>
          <w:sz w:val="30"/>
          <w:szCs w:val="30"/>
        </w:rPr>
        <w:t xml:space="preserve"> в соответствии с</w:t>
      </w:r>
      <w:r w:rsidR="004F2006">
        <w:rPr>
          <w:rFonts w:ascii="Times New Roman" w:hAnsi="Times New Roman" w:cs="Times New Roman"/>
          <w:sz w:val="30"/>
          <w:szCs w:val="30"/>
        </w:rPr>
        <w:t xml:space="preserve"> </w:t>
      </w:r>
      <w:r w:rsidR="00624911" w:rsidRPr="00387C56">
        <w:rPr>
          <w:rFonts w:ascii="Times New Roman" w:hAnsi="Times New Roman" w:cs="Times New Roman"/>
          <w:sz w:val="30"/>
          <w:szCs w:val="30"/>
        </w:rPr>
        <w:t xml:space="preserve">пунктом 1.2 </w:t>
      </w:r>
      <w:r w:rsidR="008F56D0" w:rsidRPr="00387C56">
        <w:rPr>
          <w:rFonts w:ascii="Times New Roman" w:hAnsi="Times New Roman" w:cs="Times New Roman"/>
          <w:sz w:val="30"/>
          <w:szCs w:val="30"/>
        </w:rPr>
        <w:t>д</w:t>
      </w:r>
      <w:r w:rsidR="0025715F" w:rsidRPr="00387C56">
        <w:rPr>
          <w:rFonts w:ascii="Times New Roman" w:hAnsi="Times New Roman" w:cs="Times New Roman"/>
          <w:sz w:val="30"/>
          <w:szCs w:val="30"/>
        </w:rPr>
        <w:t xml:space="preserve">етализированного </w:t>
      </w:r>
      <w:r w:rsidR="00764B32" w:rsidRPr="00387C56">
        <w:rPr>
          <w:rFonts w:ascii="Times New Roman" w:hAnsi="Times New Roman" w:cs="Times New Roman"/>
          <w:sz w:val="30"/>
          <w:szCs w:val="30"/>
        </w:rPr>
        <w:t>план</w:t>
      </w:r>
      <w:r w:rsidR="0025715F" w:rsidRPr="00387C56">
        <w:rPr>
          <w:rFonts w:ascii="Times New Roman" w:hAnsi="Times New Roman" w:cs="Times New Roman"/>
          <w:sz w:val="30"/>
          <w:szCs w:val="30"/>
        </w:rPr>
        <w:t>а</w:t>
      </w:r>
      <w:r w:rsidR="004F2006">
        <w:rPr>
          <w:rFonts w:ascii="Times New Roman" w:hAnsi="Times New Roman" w:cs="Times New Roman"/>
          <w:sz w:val="30"/>
          <w:szCs w:val="30"/>
        </w:rPr>
        <w:t>;</w:t>
      </w:r>
    </w:p>
    <w:p w:rsidR="000E152D" w:rsidRPr="00387C56" w:rsidRDefault="000D4965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 xml:space="preserve">опыт и </w:t>
      </w:r>
      <w:r w:rsidR="0089384A" w:rsidRPr="00387C56">
        <w:rPr>
          <w:rFonts w:ascii="Times New Roman" w:hAnsi="Times New Roman" w:cs="Times New Roman"/>
          <w:sz w:val="30"/>
          <w:szCs w:val="30"/>
        </w:rPr>
        <w:t>знания, полученные в ходе</w:t>
      </w:r>
      <w:r w:rsidR="00B71AE0" w:rsidRPr="00387C56">
        <w:rPr>
          <w:rFonts w:ascii="Times New Roman" w:hAnsi="Times New Roman" w:cs="Times New Roman"/>
          <w:sz w:val="30"/>
          <w:szCs w:val="30"/>
        </w:rPr>
        <w:t xml:space="preserve"> международных </w:t>
      </w:r>
      <w:r w:rsidR="0089384A" w:rsidRPr="00387C56">
        <w:rPr>
          <w:rFonts w:ascii="Times New Roman" w:hAnsi="Times New Roman" w:cs="Times New Roman"/>
          <w:sz w:val="30"/>
          <w:szCs w:val="30"/>
        </w:rPr>
        <w:t>семинаров</w:t>
      </w:r>
      <w:r w:rsidR="00A57E7A" w:rsidRPr="00387C56">
        <w:rPr>
          <w:rFonts w:ascii="Times New Roman" w:hAnsi="Times New Roman" w:cs="Times New Roman"/>
          <w:sz w:val="30"/>
          <w:szCs w:val="30"/>
        </w:rPr>
        <w:t>,</w:t>
      </w:r>
      <w:r w:rsidR="00B71AE0" w:rsidRPr="00387C56">
        <w:rPr>
          <w:rFonts w:ascii="Times New Roman" w:hAnsi="Times New Roman" w:cs="Times New Roman"/>
          <w:sz w:val="30"/>
          <w:szCs w:val="30"/>
        </w:rPr>
        <w:t xml:space="preserve"> конференций</w:t>
      </w:r>
      <w:r w:rsidR="00A57E7A" w:rsidRPr="00387C56">
        <w:rPr>
          <w:rFonts w:ascii="Times New Roman" w:hAnsi="Times New Roman" w:cs="Times New Roman"/>
          <w:sz w:val="30"/>
          <w:szCs w:val="30"/>
        </w:rPr>
        <w:t xml:space="preserve"> и</w:t>
      </w:r>
      <w:r w:rsidR="0089384A" w:rsidRPr="00387C56">
        <w:rPr>
          <w:rFonts w:ascii="Times New Roman" w:hAnsi="Times New Roman" w:cs="Times New Roman"/>
          <w:sz w:val="30"/>
          <w:szCs w:val="30"/>
        </w:rPr>
        <w:t xml:space="preserve"> консультаций с международными экспертами</w:t>
      </w:r>
      <w:r w:rsidR="004319FD" w:rsidRPr="00387C56">
        <w:rPr>
          <w:rFonts w:ascii="Times New Roman" w:hAnsi="Times New Roman" w:cs="Times New Roman"/>
          <w:sz w:val="30"/>
          <w:szCs w:val="30"/>
        </w:rPr>
        <w:t>.</w:t>
      </w:r>
    </w:p>
    <w:p w:rsidR="005251D8" w:rsidRPr="00387C56" w:rsidRDefault="00FD363D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А</w:t>
      </w:r>
      <w:r w:rsidR="008503D4" w:rsidRPr="00387C56">
        <w:rPr>
          <w:rFonts w:ascii="Times New Roman" w:hAnsi="Times New Roman" w:cs="Times New Roman"/>
          <w:sz w:val="30"/>
          <w:szCs w:val="30"/>
        </w:rPr>
        <w:t>нализ возможностей по гармонизации и минимизации сведений, содержащихся в документах, необходимых для осуществления внешнеэкономической деятельности, предусмотренн</w:t>
      </w:r>
      <w:r w:rsidR="003F18B7" w:rsidRPr="00387C56">
        <w:rPr>
          <w:rFonts w:ascii="Times New Roman" w:hAnsi="Times New Roman" w:cs="Times New Roman"/>
          <w:sz w:val="30"/>
          <w:szCs w:val="30"/>
        </w:rPr>
        <w:t>ый</w:t>
      </w:r>
      <w:r w:rsidR="008503D4" w:rsidRPr="00387C56">
        <w:rPr>
          <w:rFonts w:ascii="Times New Roman" w:hAnsi="Times New Roman" w:cs="Times New Roman"/>
          <w:sz w:val="30"/>
          <w:szCs w:val="30"/>
        </w:rPr>
        <w:t xml:space="preserve"> подпунктом </w:t>
      </w:r>
      <w:r w:rsidR="00BB3764" w:rsidRPr="00387C56">
        <w:rPr>
          <w:rFonts w:ascii="Times New Roman" w:hAnsi="Times New Roman" w:cs="Times New Roman"/>
          <w:sz w:val="30"/>
          <w:szCs w:val="30"/>
        </w:rPr>
        <w:lastRenderedPageBreak/>
        <w:t xml:space="preserve">1.4.4 </w:t>
      </w:r>
      <w:r w:rsidR="00697BFC" w:rsidRPr="00387C56">
        <w:rPr>
          <w:rFonts w:ascii="Times New Roman" w:hAnsi="Times New Roman" w:cs="Times New Roman"/>
          <w:sz w:val="30"/>
          <w:szCs w:val="30"/>
        </w:rPr>
        <w:t>д</w:t>
      </w:r>
      <w:r w:rsidR="008503D4" w:rsidRPr="00387C56">
        <w:rPr>
          <w:rFonts w:ascii="Times New Roman" w:hAnsi="Times New Roman" w:cs="Times New Roman"/>
          <w:sz w:val="30"/>
          <w:szCs w:val="30"/>
        </w:rPr>
        <w:t xml:space="preserve">етализированного плана, </w:t>
      </w:r>
      <w:r w:rsidRPr="00387C56">
        <w:rPr>
          <w:rFonts w:ascii="Times New Roman" w:hAnsi="Times New Roman" w:cs="Times New Roman"/>
          <w:sz w:val="30"/>
          <w:szCs w:val="30"/>
        </w:rPr>
        <w:t>проводится</w:t>
      </w:r>
      <w:r w:rsidR="005251D8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697BFC" w:rsidRPr="00387C56">
        <w:rPr>
          <w:rFonts w:ascii="Times New Roman" w:hAnsi="Times New Roman" w:cs="Times New Roman"/>
          <w:sz w:val="30"/>
          <w:szCs w:val="30"/>
        </w:rPr>
        <w:t>на основании</w:t>
      </w:r>
      <w:r w:rsidR="008503D4" w:rsidRPr="00387C56">
        <w:rPr>
          <w:rFonts w:ascii="Times New Roman" w:hAnsi="Times New Roman" w:cs="Times New Roman"/>
          <w:sz w:val="30"/>
          <w:szCs w:val="30"/>
        </w:rPr>
        <w:t xml:space="preserve"> методик</w:t>
      </w:r>
      <w:r w:rsidR="00697BFC" w:rsidRPr="00387C56">
        <w:rPr>
          <w:rFonts w:ascii="Times New Roman" w:hAnsi="Times New Roman" w:cs="Times New Roman"/>
          <w:sz w:val="30"/>
          <w:szCs w:val="30"/>
        </w:rPr>
        <w:t>и</w:t>
      </w:r>
      <w:r w:rsidR="008503D4" w:rsidRPr="00387C56">
        <w:rPr>
          <w:rFonts w:ascii="Times New Roman" w:hAnsi="Times New Roman" w:cs="Times New Roman"/>
          <w:sz w:val="30"/>
          <w:szCs w:val="30"/>
        </w:rPr>
        <w:t xml:space="preserve">, </w:t>
      </w:r>
      <w:r w:rsidR="004F2006">
        <w:rPr>
          <w:rFonts w:ascii="Times New Roman" w:hAnsi="Times New Roman" w:cs="Times New Roman"/>
          <w:sz w:val="30"/>
          <w:szCs w:val="30"/>
        </w:rPr>
        <w:t>разрабатываемой</w:t>
      </w:r>
      <w:r w:rsidR="005251D8" w:rsidRPr="00387C56">
        <w:rPr>
          <w:rFonts w:ascii="Times New Roman" w:hAnsi="Times New Roman" w:cs="Times New Roman"/>
          <w:sz w:val="30"/>
          <w:szCs w:val="30"/>
        </w:rPr>
        <w:t xml:space="preserve"> в соответствии</w:t>
      </w:r>
      <w:r w:rsidR="00B25D51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5251D8" w:rsidRPr="00387C56">
        <w:rPr>
          <w:rFonts w:ascii="Times New Roman" w:hAnsi="Times New Roman" w:cs="Times New Roman"/>
          <w:sz w:val="30"/>
          <w:szCs w:val="30"/>
        </w:rPr>
        <w:t>с разделом</w:t>
      </w:r>
      <w:r w:rsidR="00B25D51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5251D8" w:rsidRPr="00387C56">
        <w:rPr>
          <w:rFonts w:ascii="Times New Roman" w:hAnsi="Times New Roman" w:cs="Times New Roman"/>
          <w:sz w:val="30"/>
          <w:szCs w:val="30"/>
        </w:rPr>
        <w:t xml:space="preserve">3 </w:t>
      </w:r>
      <w:r w:rsidR="00697BFC" w:rsidRPr="00387C56">
        <w:rPr>
          <w:rFonts w:ascii="Times New Roman" w:hAnsi="Times New Roman" w:cs="Times New Roman"/>
          <w:sz w:val="30"/>
          <w:szCs w:val="30"/>
        </w:rPr>
        <w:t>д</w:t>
      </w:r>
      <w:r w:rsidR="005251D8" w:rsidRPr="00387C56">
        <w:rPr>
          <w:rFonts w:ascii="Times New Roman" w:hAnsi="Times New Roman" w:cs="Times New Roman"/>
          <w:sz w:val="30"/>
          <w:szCs w:val="30"/>
        </w:rPr>
        <w:t>етализированного плана.</w:t>
      </w:r>
    </w:p>
    <w:p w:rsidR="0031626C" w:rsidRPr="00387C56" w:rsidRDefault="0031626C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1626C" w:rsidRPr="00387C56" w:rsidRDefault="0031626C" w:rsidP="0031626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val="en-US" w:eastAsia="ar-SA"/>
        </w:rPr>
        <w:t>II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. Определения</w:t>
      </w:r>
    </w:p>
    <w:p w:rsidR="0031626C" w:rsidRPr="00387C56" w:rsidRDefault="0031626C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66E5A" w:rsidRPr="00387C56" w:rsidRDefault="00447BAF" w:rsidP="003162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3</w:t>
      </w:r>
      <w:r w:rsidR="009D63C6" w:rsidRPr="00387C56">
        <w:rPr>
          <w:rFonts w:ascii="Times New Roman" w:hAnsi="Times New Roman" w:cs="Times New Roman"/>
          <w:sz w:val="30"/>
          <w:szCs w:val="30"/>
        </w:rPr>
        <w:t>. Для целей настоящей Методики используются понятия, которые означают следующее:</w:t>
      </w:r>
    </w:p>
    <w:p w:rsidR="00CB0A82" w:rsidRPr="00387C56" w:rsidRDefault="00CB0A82" w:rsidP="00CB0A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«акты» – международные договоры и акты, составляющие право Союза, и нормативные правовые акты государств-членов в области внешнеэкономической деятельности;</w:t>
      </w:r>
    </w:p>
    <w:p w:rsidR="00176CBB" w:rsidRPr="00387C56" w:rsidRDefault="00176CBB" w:rsidP="00176C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«анализ бизнес-процессов» – систематизированный сбор данных о процессах, совершаемых заинтересованными лицами, государственными органами и (или) уполномоченными организациями государств-членов, с целью их идентификации, оценки и последующей оптимизации;</w:t>
      </w:r>
    </w:p>
    <w:p w:rsidR="00831B94" w:rsidRPr="00387C56" w:rsidRDefault="00831B94" w:rsidP="00831B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«графики временных и финансовых затрат»</w:t>
      </w:r>
      <w:r w:rsidR="00176CBB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Pr="00387C56">
        <w:rPr>
          <w:rFonts w:ascii="Times New Roman" w:hAnsi="Times New Roman" w:cs="Times New Roman"/>
          <w:sz w:val="30"/>
          <w:szCs w:val="30"/>
        </w:rPr>
        <w:t>–</w:t>
      </w:r>
      <w:r w:rsidR="00176CBB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Pr="00387C56">
        <w:rPr>
          <w:rFonts w:ascii="Times New Roman" w:hAnsi="Times New Roman" w:cs="Times New Roman"/>
          <w:sz w:val="30"/>
          <w:szCs w:val="30"/>
        </w:rPr>
        <w:t>графики, описывающие взаимосвязь бизнес-процессов с временными и финансовыми затратами, необходимыми для их завершения;</w:t>
      </w:r>
    </w:p>
    <w:p w:rsidR="00836A31" w:rsidRPr="00387C56" w:rsidRDefault="000A61A7" w:rsidP="00456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«диаграмма прецедентов»</w:t>
      </w:r>
      <w:r w:rsidR="00176CBB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Pr="00387C56">
        <w:rPr>
          <w:rFonts w:ascii="Times New Roman" w:hAnsi="Times New Roman" w:cs="Times New Roman"/>
          <w:sz w:val="30"/>
          <w:szCs w:val="30"/>
        </w:rPr>
        <w:t>–</w:t>
      </w:r>
      <w:r w:rsidR="00176CBB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831B94" w:rsidRPr="00387C56">
        <w:rPr>
          <w:rFonts w:ascii="Times New Roman" w:hAnsi="Times New Roman" w:cs="Times New Roman"/>
          <w:sz w:val="30"/>
          <w:szCs w:val="30"/>
        </w:rPr>
        <w:t>диаграмма, отображающая основные</w:t>
      </w:r>
      <w:r w:rsidRPr="00387C56">
        <w:rPr>
          <w:rFonts w:ascii="Times New Roman" w:hAnsi="Times New Roman" w:cs="Times New Roman"/>
          <w:sz w:val="30"/>
          <w:szCs w:val="30"/>
        </w:rPr>
        <w:t xml:space="preserve"> бизнес-процесс</w:t>
      </w:r>
      <w:r w:rsidR="00831B94" w:rsidRPr="00387C56">
        <w:rPr>
          <w:rFonts w:ascii="Times New Roman" w:hAnsi="Times New Roman" w:cs="Times New Roman"/>
          <w:sz w:val="30"/>
          <w:szCs w:val="30"/>
        </w:rPr>
        <w:t>ы</w:t>
      </w:r>
      <w:r w:rsidR="00E859CB" w:rsidRPr="00387C56">
        <w:rPr>
          <w:rFonts w:ascii="Times New Roman" w:hAnsi="Times New Roman" w:cs="Times New Roman"/>
          <w:sz w:val="30"/>
          <w:szCs w:val="30"/>
        </w:rPr>
        <w:t xml:space="preserve"> и</w:t>
      </w:r>
      <w:r w:rsidR="00831B94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6E1E38" w:rsidRPr="00387C56">
        <w:rPr>
          <w:rFonts w:ascii="Times New Roman" w:hAnsi="Times New Roman" w:cs="Times New Roman"/>
          <w:sz w:val="30"/>
          <w:szCs w:val="30"/>
        </w:rPr>
        <w:t>участвующих в них субъектов</w:t>
      </w:r>
      <w:r w:rsidR="00831B94" w:rsidRPr="00387C56">
        <w:rPr>
          <w:rFonts w:ascii="Times New Roman" w:hAnsi="Times New Roman" w:cs="Times New Roman"/>
          <w:sz w:val="30"/>
          <w:szCs w:val="30"/>
        </w:rPr>
        <w:t>;</w:t>
      </w:r>
    </w:p>
    <w:p w:rsidR="00CB0A82" w:rsidRPr="00387C56" w:rsidRDefault="00CB0A82" w:rsidP="00456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 xml:space="preserve">«заинтересованные лица» – юридическое лицо, организация, не являющаяся юридическим лицом, созданные в соответствии с законодательством государства-члена, а также физическое лицо, </w:t>
      </w:r>
      <w:r w:rsidR="00EA3957" w:rsidRPr="00387C56">
        <w:rPr>
          <w:rFonts w:ascii="Times New Roman" w:hAnsi="Times New Roman" w:cs="Times New Roman"/>
          <w:sz w:val="30"/>
          <w:szCs w:val="30"/>
        </w:rPr>
        <w:t>зарегистрированное в качестве</w:t>
      </w:r>
      <w:r w:rsidRPr="00387C56">
        <w:rPr>
          <w:rFonts w:ascii="Times New Roman" w:hAnsi="Times New Roman" w:cs="Times New Roman"/>
          <w:sz w:val="30"/>
          <w:szCs w:val="30"/>
        </w:rPr>
        <w:t xml:space="preserve"> индивидуальн</w:t>
      </w:r>
      <w:r w:rsidR="00EA3957" w:rsidRPr="00387C56">
        <w:rPr>
          <w:rFonts w:ascii="Times New Roman" w:hAnsi="Times New Roman" w:cs="Times New Roman"/>
          <w:sz w:val="30"/>
          <w:szCs w:val="30"/>
        </w:rPr>
        <w:t>ого</w:t>
      </w:r>
      <w:r w:rsidRPr="00387C56">
        <w:rPr>
          <w:rFonts w:ascii="Times New Roman" w:hAnsi="Times New Roman" w:cs="Times New Roman"/>
          <w:sz w:val="30"/>
          <w:szCs w:val="30"/>
        </w:rPr>
        <w:t xml:space="preserve"> предпринимател</w:t>
      </w:r>
      <w:r w:rsidR="00EA3957" w:rsidRPr="00387C56">
        <w:rPr>
          <w:rFonts w:ascii="Times New Roman" w:hAnsi="Times New Roman" w:cs="Times New Roman"/>
          <w:sz w:val="30"/>
          <w:szCs w:val="30"/>
        </w:rPr>
        <w:t>я</w:t>
      </w:r>
      <w:r w:rsidRPr="00387C56">
        <w:rPr>
          <w:rFonts w:ascii="Times New Roman" w:hAnsi="Times New Roman" w:cs="Times New Roman"/>
          <w:sz w:val="30"/>
          <w:szCs w:val="30"/>
        </w:rPr>
        <w:t xml:space="preserve"> в соответствии с законодательством государства-члена;</w:t>
      </w:r>
    </w:p>
    <w:p w:rsidR="004563BD" w:rsidRPr="00387C56" w:rsidRDefault="000A61A7" w:rsidP="004563B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«карточка бизнес-процесс</w:t>
      </w:r>
      <w:r w:rsidR="00CB0A82" w:rsidRPr="00387C56">
        <w:rPr>
          <w:rFonts w:ascii="Times New Roman" w:hAnsi="Times New Roman" w:cs="Times New Roman"/>
          <w:sz w:val="30"/>
          <w:szCs w:val="30"/>
        </w:rPr>
        <w:t>а</w:t>
      </w:r>
      <w:r w:rsidRPr="00387C56">
        <w:rPr>
          <w:rFonts w:ascii="Times New Roman" w:hAnsi="Times New Roman" w:cs="Times New Roman"/>
          <w:sz w:val="30"/>
          <w:szCs w:val="30"/>
        </w:rPr>
        <w:t>»</w:t>
      </w:r>
      <w:r w:rsidR="00176CBB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Pr="00387C56">
        <w:rPr>
          <w:rFonts w:ascii="Times New Roman" w:hAnsi="Times New Roman" w:cs="Times New Roman"/>
          <w:sz w:val="30"/>
          <w:szCs w:val="30"/>
        </w:rPr>
        <w:t>–</w:t>
      </w:r>
      <w:r w:rsidR="00176CBB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Pr="00387C56">
        <w:rPr>
          <w:rFonts w:ascii="Times New Roman" w:hAnsi="Times New Roman" w:cs="Times New Roman"/>
          <w:sz w:val="30"/>
          <w:szCs w:val="30"/>
        </w:rPr>
        <w:t xml:space="preserve">подробное текстовое описание </w:t>
      </w:r>
      <w:r w:rsidR="00831B94" w:rsidRPr="00387C56">
        <w:rPr>
          <w:rFonts w:ascii="Times New Roman" w:hAnsi="Times New Roman" w:cs="Times New Roman"/>
          <w:sz w:val="30"/>
          <w:szCs w:val="30"/>
        </w:rPr>
        <w:t>бизнес-процесса</w:t>
      </w:r>
      <w:r w:rsidRPr="00387C56">
        <w:rPr>
          <w:rFonts w:ascii="Times New Roman" w:hAnsi="Times New Roman" w:cs="Times New Roman"/>
          <w:sz w:val="30"/>
          <w:szCs w:val="30"/>
        </w:rPr>
        <w:t>, указанного в схеме действий</w:t>
      </w:r>
      <w:r w:rsidR="00831B94" w:rsidRPr="00387C56">
        <w:rPr>
          <w:rFonts w:ascii="Times New Roman" w:hAnsi="Times New Roman" w:cs="Times New Roman"/>
          <w:sz w:val="30"/>
          <w:szCs w:val="30"/>
        </w:rPr>
        <w:t>;</w:t>
      </w:r>
    </w:p>
    <w:p w:rsidR="009D63C6" w:rsidRPr="00387C56" w:rsidRDefault="009175E0" w:rsidP="000063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lastRenderedPageBreak/>
        <w:t>«</w:t>
      </w:r>
      <w:r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направления перемещения товар</w:t>
      </w:r>
      <w:r w:rsidR="00EA5CFD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ов</w:t>
      </w:r>
      <w:r w:rsidRPr="00387C56">
        <w:rPr>
          <w:rFonts w:ascii="Times New Roman" w:hAnsi="Times New Roman" w:cs="Times New Roman"/>
          <w:sz w:val="30"/>
          <w:szCs w:val="30"/>
        </w:rPr>
        <w:t>»</w:t>
      </w:r>
      <w:r w:rsidR="00176CBB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Pr="00387C56">
        <w:rPr>
          <w:rFonts w:ascii="Times New Roman" w:hAnsi="Times New Roman" w:cs="Times New Roman"/>
          <w:sz w:val="30"/>
          <w:szCs w:val="30"/>
        </w:rPr>
        <w:t>–</w:t>
      </w:r>
      <w:r w:rsidR="00176CBB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Pr="00387C56">
        <w:rPr>
          <w:rFonts w:ascii="Times New Roman" w:hAnsi="Times New Roman" w:cs="Times New Roman"/>
          <w:sz w:val="30"/>
          <w:szCs w:val="30"/>
        </w:rPr>
        <w:t>ввоз</w:t>
      </w:r>
      <w:r w:rsidR="00EA5CFD" w:rsidRPr="00387C56">
        <w:rPr>
          <w:rFonts w:ascii="Times New Roman" w:hAnsi="Times New Roman" w:cs="Times New Roman"/>
          <w:sz w:val="30"/>
          <w:szCs w:val="30"/>
        </w:rPr>
        <w:t xml:space="preserve"> товаров</w:t>
      </w:r>
      <w:r w:rsidRPr="00387C56">
        <w:rPr>
          <w:rFonts w:ascii="Times New Roman" w:hAnsi="Times New Roman" w:cs="Times New Roman"/>
          <w:sz w:val="30"/>
          <w:szCs w:val="30"/>
        </w:rPr>
        <w:t xml:space="preserve"> на таможенную территорию Союза, вывоз </w:t>
      </w:r>
      <w:r w:rsidR="00EA5CFD" w:rsidRPr="00387C56">
        <w:rPr>
          <w:rFonts w:ascii="Times New Roman" w:hAnsi="Times New Roman" w:cs="Times New Roman"/>
          <w:sz w:val="30"/>
          <w:szCs w:val="30"/>
        </w:rPr>
        <w:t>товаров с т</w:t>
      </w:r>
      <w:r w:rsidR="00564543" w:rsidRPr="00387C56">
        <w:rPr>
          <w:rFonts w:ascii="Times New Roman" w:hAnsi="Times New Roman" w:cs="Times New Roman"/>
          <w:sz w:val="30"/>
          <w:szCs w:val="30"/>
        </w:rPr>
        <w:t>акой</w:t>
      </w:r>
      <w:r w:rsidR="00EA5CFD" w:rsidRPr="00387C56">
        <w:rPr>
          <w:rFonts w:ascii="Times New Roman" w:hAnsi="Times New Roman" w:cs="Times New Roman"/>
          <w:sz w:val="30"/>
          <w:szCs w:val="30"/>
        </w:rPr>
        <w:t xml:space="preserve"> территории</w:t>
      </w:r>
      <w:r w:rsidR="00B25D51" w:rsidRPr="00387C56">
        <w:rPr>
          <w:rFonts w:ascii="Times New Roman" w:hAnsi="Times New Roman" w:cs="Times New Roman"/>
          <w:sz w:val="30"/>
          <w:szCs w:val="30"/>
        </w:rPr>
        <w:t xml:space="preserve"> и</w:t>
      </w:r>
      <w:r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8B6A1B">
        <w:rPr>
          <w:rFonts w:ascii="Times New Roman" w:hAnsi="Times New Roman" w:cs="Times New Roman"/>
          <w:sz w:val="30"/>
          <w:szCs w:val="30"/>
        </w:rPr>
        <w:t>транзит</w:t>
      </w:r>
      <w:r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EA5CFD" w:rsidRPr="00387C56">
        <w:rPr>
          <w:rFonts w:ascii="Times New Roman" w:hAnsi="Times New Roman" w:cs="Times New Roman"/>
          <w:sz w:val="30"/>
          <w:szCs w:val="30"/>
        </w:rPr>
        <w:t xml:space="preserve">товаров </w:t>
      </w:r>
      <w:r w:rsidR="00CB0A82" w:rsidRPr="00387C56">
        <w:rPr>
          <w:rFonts w:ascii="Times New Roman" w:hAnsi="Times New Roman" w:cs="Times New Roman"/>
          <w:sz w:val="30"/>
          <w:szCs w:val="30"/>
        </w:rPr>
        <w:t>по</w:t>
      </w:r>
      <w:r w:rsidR="00B25D51" w:rsidRPr="00387C56">
        <w:rPr>
          <w:rFonts w:ascii="Times New Roman" w:hAnsi="Times New Roman" w:cs="Times New Roman"/>
          <w:sz w:val="30"/>
          <w:szCs w:val="30"/>
        </w:rPr>
        <w:t xml:space="preserve"> таможенн</w:t>
      </w:r>
      <w:r w:rsidR="00CB0A82" w:rsidRPr="00387C56">
        <w:rPr>
          <w:rFonts w:ascii="Times New Roman" w:hAnsi="Times New Roman" w:cs="Times New Roman"/>
          <w:sz w:val="30"/>
          <w:szCs w:val="30"/>
        </w:rPr>
        <w:t>ой</w:t>
      </w:r>
      <w:r w:rsidR="00EA5CFD" w:rsidRPr="00387C56">
        <w:rPr>
          <w:rFonts w:ascii="Times New Roman" w:hAnsi="Times New Roman" w:cs="Times New Roman"/>
          <w:sz w:val="30"/>
          <w:szCs w:val="30"/>
        </w:rPr>
        <w:t xml:space="preserve"> т</w:t>
      </w:r>
      <w:r w:rsidRPr="00387C56">
        <w:rPr>
          <w:rFonts w:ascii="Times New Roman" w:hAnsi="Times New Roman" w:cs="Times New Roman"/>
          <w:sz w:val="30"/>
          <w:szCs w:val="30"/>
        </w:rPr>
        <w:t>ерритори</w:t>
      </w:r>
      <w:r w:rsidR="00CB0A82" w:rsidRPr="00387C56">
        <w:rPr>
          <w:rFonts w:ascii="Times New Roman" w:hAnsi="Times New Roman" w:cs="Times New Roman"/>
          <w:sz w:val="30"/>
          <w:szCs w:val="30"/>
        </w:rPr>
        <w:t>и</w:t>
      </w:r>
      <w:r w:rsidRPr="00387C56">
        <w:rPr>
          <w:rFonts w:ascii="Times New Roman" w:hAnsi="Times New Roman" w:cs="Times New Roman"/>
          <w:sz w:val="30"/>
          <w:szCs w:val="30"/>
        </w:rPr>
        <w:t xml:space="preserve"> Союза</w:t>
      </w:r>
      <w:r w:rsidR="00CD457F" w:rsidRPr="00387C56">
        <w:rPr>
          <w:rFonts w:ascii="Times New Roman" w:hAnsi="Times New Roman" w:cs="Times New Roman"/>
          <w:sz w:val="30"/>
          <w:szCs w:val="30"/>
        </w:rPr>
        <w:t>;</w:t>
      </w:r>
    </w:p>
    <w:p w:rsidR="006E1E38" w:rsidRPr="00387C56" w:rsidRDefault="00831B94" w:rsidP="006E1E3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«схема действий»</w:t>
      </w:r>
      <w:r w:rsidR="00176CBB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Pr="00387C56">
        <w:rPr>
          <w:rFonts w:ascii="Times New Roman" w:hAnsi="Times New Roman" w:cs="Times New Roman"/>
          <w:sz w:val="30"/>
          <w:szCs w:val="30"/>
        </w:rPr>
        <w:t>–</w:t>
      </w:r>
      <w:r w:rsidR="00176CBB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6E1E38" w:rsidRPr="00387C56">
        <w:rPr>
          <w:rFonts w:ascii="Times New Roman" w:hAnsi="Times New Roman" w:cs="Times New Roman"/>
          <w:sz w:val="30"/>
          <w:szCs w:val="30"/>
        </w:rPr>
        <w:t>графическое описание действи</w:t>
      </w:r>
      <w:r w:rsidR="00E859CB" w:rsidRPr="00387C56">
        <w:rPr>
          <w:rFonts w:ascii="Times New Roman" w:hAnsi="Times New Roman" w:cs="Times New Roman"/>
          <w:sz w:val="30"/>
          <w:szCs w:val="30"/>
        </w:rPr>
        <w:t>й</w:t>
      </w:r>
      <w:r w:rsidR="006E1E38" w:rsidRPr="00387C56">
        <w:rPr>
          <w:rFonts w:ascii="Times New Roman" w:hAnsi="Times New Roman" w:cs="Times New Roman"/>
          <w:sz w:val="30"/>
          <w:szCs w:val="30"/>
        </w:rPr>
        <w:t>, выполняемых заинтересованными лицами, государственными органами и (или) уполномоченными организациями государств-членов в бизнес-процессе, приведенно</w:t>
      </w:r>
      <w:r w:rsidR="00EA3957" w:rsidRPr="00387C56">
        <w:rPr>
          <w:rFonts w:ascii="Times New Roman" w:hAnsi="Times New Roman" w:cs="Times New Roman"/>
          <w:sz w:val="30"/>
          <w:szCs w:val="30"/>
        </w:rPr>
        <w:t>е</w:t>
      </w:r>
      <w:r w:rsidR="006E1E38" w:rsidRPr="00387C56">
        <w:rPr>
          <w:rFonts w:ascii="Times New Roman" w:hAnsi="Times New Roman" w:cs="Times New Roman"/>
          <w:sz w:val="30"/>
          <w:szCs w:val="30"/>
        </w:rPr>
        <w:t xml:space="preserve"> в диаграмме прецедентов</w:t>
      </w:r>
      <w:r w:rsidR="00CB0A82" w:rsidRPr="00387C56">
        <w:rPr>
          <w:rFonts w:ascii="Times New Roman" w:hAnsi="Times New Roman" w:cs="Times New Roman"/>
          <w:sz w:val="30"/>
          <w:szCs w:val="30"/>
        </w:rPr>
        <w:t>;</w:t>
      </w:r>
    </w:p>
    <w:p w:rsidR="007D7EB0" w:rsidRPr="00387C56" w:rsidRDefault="00B25D51" w:rsidP="006E1E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«э</w:t>
      </w:r>
      <w:r w:rsidR="007D7EB0" w:rsidRPr="00387C56">
        <w:rPr>
          <w:rFonts w:ascii="Times New Roman" w:hAnsi="Times New Roman" w:cs="Times New Roman"/>
          <w:sz w:val="30"/>
          <w:szCs w:val="30"/>
        </w:rPr>
        <w:t>лементы</w:t>
      </w:r>
      <w:r w:rsidR="00795A1E" w:rsidRPr="00387C56">
        <w:rPr>
          <w:rFonts w:ascii="Times New Roman" w:hAnsi="Times New Roman" w:cs="Times New Roman"/>
          <w:sz w:val="30"/>
          <w:szCs w:val="30"/>
        </w:rPr>
        <w:t xml:space="preserve"> национального</w:t>
      </w:r>
      <w:r w:rsidR="007D7EB0" w:rsidRPr="00387C56">
        <w:rPr>
          <w:rFonts w:ascii="Times New Roman" w:hAnsi="Times New Roman" w:cs="Times New Roman"/>
          <w:sz w:val="30"/>
          <w:szCs w:val="30"/>
        </w:rPr>
        <w:t xml:space="preserve"> механизма «единого окна»</w:t>
      </w:r>
      <w:r w:rsidR="00176CBB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E859CB" w:rsidRPr="00387C56">
        <w:rPr>
          <w:rFonts w:ascii="Times New Roman" w:hAnsi="Times New Roman" w:cs="Times New Roman"/>
          <w:sz w:val="30"/>
          <w:szCs w:val="30"/>
        </w:rPr>
        <w:t>–</w:t>
      </w:r>
      <w:r w:rsidR="00EA3957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FA3E45" w:rsidRPr="00387C56">
        <w:rPr>
          <w:rFonts w:ascii="Times New Roman" w:hAnsi="Times New Roman" w:cs="Times New Roman"/>
          <w:sz w:val="30"/>
          <w:szCs w:val="30"/>
        </w:rPr>
        <w:t>составные части механизма взаимодействия между государственными органами, уполномоченными организациями и участниками внешнеэкономической деятельности</w:t>
      </w:r>
      <w:r w:rsidR="00EA3957" w:rsidRPr="00387C56">
        <w:rPr>
          <w:rFonts w:ascii="Times New Roman" w:hAnsi="Times New Roman" w:cs="Times New Roman"/>
          <w:sz w:val="30"/>
          <w:szCs w:val="30"/>
        </w:rPr>
        <w:t xml:space="preserve"> государств-членов</w:t>
      </w:r>
      <w:r w:rsidR="00FA3E45" w:rsidRPr="00387C56">
        <w:rPr>
          <w:rFonts w:ascii="Times New Roman" w:hAnsi="Times New Roman" w:cs="Times New Roman"/>
          <w:sz w:val="30"/>
          <w:szCs w:val="30"/>
        </w:rPr>
        <w:t>, которые в совокупности образуют национальный механизм «единого окна».</w:t>
      </w:r>
    </w:p>
    <w:p w:rsidR="009D63C6" w:rsidRPr="00387C56" w:rsidRDefault="00447BAF" w:rsidP="008346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Иные понятия, используемые</w:t>
      </w:r>
      <w:r w:rsidR="00564543" w:rsidRPr="00387C56">
        <w:rPr>
          <w:rFonts w:ascii="Times New Roman" w:hAnsi="Times New Roman" w:cs="Times New Roman"/>
          <w:sz w:val="30"/>
          <w:szCs w:val="30"/>
        </w:rPr>
        <w:t xml:space="preserve"> в настоящей Методике</w:t>
      </w:r>
      <w:r w:rsidRPr="00387C56">
        <w:rPr>
          <w:rFonts w:ascii="Times New Roman" w:hAnsi="Times New Roman" w:cs="Times New Roman"/>
          <w:sz w:val="30"/>
          <w:szCs w:val="30"/>
        </w:rPr>
        <w:t>, понимаются</w:t>
      </w:r>
      <w:r w:rsidR="00564543" w:rsidRPr="00387C56">
        <w:rPr>
          <w:rFonts w:ascii="Times New Roman" w:hAnsi="Times New Roman" w:cs="Times New Roman"/>
          <w:sz w:val="30"/>
          <w:szCs w:val="30"/>
        </w:rPr>
        <w:t xml:space="preserve"> в значениях, определенных </w:t>
      </w:r>
      <w:r w:rsidRPr="00387C56">
        <w:rPr>
          <w:rFonts w:ascii="Times New Roman" w:hAnsi="Times New Roman" w:cs="Times New Roman"/>
          <w:sz w:val="30"/>
          <w:szCs w:val="30"/>
        </w:rPr>
        <w:t>п</w:t>
      </w:r>
      <w:r w:rsidR="00564543" w:rsidRPr="00387C56">
        <w:rPr>
          <w:rFonts w:ascii="Times New Roman" w:hAnsi="Times New Roman" w:cs="Times New Roman"/>
          <w:sz w:val="30"/>
          <w:szCs w:val="30"/>
        </w:rPr>
        <w:t>ланом мероприятий.</w:t>
      </w:r>
    </w:p>
    <w:p w:rsidR="00564543" w:rsidRPr="00387C56" w:rsidRDefault="00564543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1929" w:rsidRPr="00387C56" w:rsidRDefault="00E01929" w:rsidP="00564543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val="en-US" w:eastAsia="ar-SA"/>
        </w:rPr>
        <w:t>II</w:t>
      </w:r>
      <w:r w:rsidR="0031626C" w:rsidRPr="00387C56">
        <w:rPr>
          <w:rFonts w:ascii="Times New Roman" w:eastAsia="Calibri" w:hAnsi="Times New Roman" w:cs="Times New Roman"/>
          <w:sz w:val="30"/>
          <w:szCs w:val="30"/>
          <w:lang w:val="en-US" w:eastAsia="ar-SA"/>
        </w:rPr>
        <w:t>I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. Цел</w:t>
      </w:r>
      <w:r w:rsidR="009F7703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и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и задачи анализа</w:t>
      </w:r>
      <w:r w:rsidR="00447BAF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состояния развития</w:t>
      </w:r>
      <w:r w:rsidR="009F7703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br/>
      </w:r>
      <w:r w:rsidR="00447BAF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национальных механизмов «единого окна»</w:t>
      </w:r>
    </w:p>
    <w:p w:rsidR="00E01929" w:rsidRPr="00387C56" w:rsidRDefault="00E01929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01929" w:rsidRDefault="004D4178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4</w:t>
      </w:r>
      <w:r w:rsidR="00E0192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. </w:t>
      </w:r>
      <w:proofErr w:type="gramStart"/>
      <w:r w:rsidR="00E0192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Цел</w:t>
      </w:r>
      <w:r w:rsidR="00447BAF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ями</w:t>
      </w:r>
      <w:r w:rsidR="00E0192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пров</w:t>
      </w:r>
      <w:r w:rsidR="00447BAF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едения</w:t>
      </w:r>
      <w:r w:rsidR="00E0192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анализа </w:t>
      </w:r>
      <w:r w:rsidR="00447BAF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состояния развития национальных механизмов «единого окна»</w:t>
      </w:r>
      <w:r w:rsidR="00E0192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="00447BAF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являются </w:t>
      </w:r>
      <w:r w:rsidR="00E0192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оценка состояния развития </w:t>
      </w:r>
      <w:r w:rsidR="009F7703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национального </w:t>
      </w:r>
      <w:r w:rsidR="00E0192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механизм</w:t>
      </w:r>
      <w:r w:rsidR="002B2F22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</w:t>
      </w:r>
      <w:r w:rsidR="00E0192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«единого окна»</w:t>
      </w:r>
      <w:r w:rsidR="002B2F22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в государства</w:t>
      </w:r>
      <w:r w:rsidR="009F7703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х</w:t>
      </w:r>
      <w:r w:rsidR="002B2F22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-членах </w:t>
      </w:r>
      <w:r w:rsidR="00E0192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и подготовка заключения по каждому государству-члену, содержащего рекомендации по дальнейшему развитию</w:t>
      </w:r>
      <w:r w:rsidR="009F7703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национального</w:t>
      </w:r>
      <w:r w:rsidR="00E0192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механизма «единого окна»</w:t>
      </w:r>
      <w:r w:rsidR="002B2F22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в системе регулирования внешнеэкономической деятельности</w:t>
      </w:r>
      <w:r w:rsidR="00E0192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, оптимизации </w:t>
      </w:r>
      <w:r w:rsidR="003B45B0" w:rsidRPr="00387C56">
        <w:rPr>
          <w:rFonts w:ascii="Times New Roman" w:hAnsi="Times New Roman" w:cs="Times New Roman"/>
          <w:sz w:val="30"/>
          <w:szCs w:val="30"/>
        </w:rPr>
        <w:t>бизнес-процесс</w:t>
      </w:r>
      <w:r w:rsidR="00697BFC" w:rsidRPr="00387C56">
        <w:rPr>
          <w:rFonts w:ascii="Times New Roman" w:hAnsi="Times New Roman" w:cs="Times New Roman"/>
          <w:sz w:val="30"/>
          <w:szCs w:val="30"/>
        </w:rPr>
        <w:t>ов</w:t>
      </w:r>
      <w:r w:rsidR="00E0192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, а также определени</w:t>
      </w:r>
      <w:r w:rsidR="002B2F22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е</w:t>
      </w:r>
      <w:r w:rsidR="00E0192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приоритетных направлений сближения национальных механизмов «единого окна».</w:t>
      </w:r>
      <w:proofErr w:type="gramEnd"/>
    </w:p>
    <w:p w:rsidR="008B6A1B" w:rsidRDefault="008B6A1B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8B6A1B" w:rsidRPr="00387C56" w:rsidRDefault="008B6A1B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</w:p>
    <w:p w:rsidR="00983AC6" w:rsidRPr="00387C56" w:rsidRDefault="004D4178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lastRenderedPageBreak/>
        <w:t>5</w:t>
      </w:r>
      <w:r w:rsidR="0044766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. </w:t>
      </w:r>
      <w:r w:rsidR="002B2F22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В рамках</w:t>
      </w:r>
      <w:r w:rsidR="0044766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проводимого анализа реш</w:t>
      </w:r>
      <w:r w:rsidR="002B2F22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аются</w:t>
      </w:r>
      <w:r w:rsidR="0044766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следующи</w:t>
      </w:r>
      <w:r w:rsidR="002B2F22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е</w:t>
      </w:r>
      <w:r w:rsidR="0044766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задач</w:t>
      </w:r>
      <w:r w:rsidR="002B2F22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и</w:t>
      </w:r>
      <w:r w:rsidR="00983AC6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:</w:t>
      </w:r>
    </w:p>
    <w:p w:rsidR="00983AC6" w:rsidRPr="00387C56" w:rsidRDefault="009F7703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</w:t>
      </w:r>
      <w:r w:rsidR="00BD210B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)</w:t>
      </w:r>
      <w:r w:rsidR="005D706F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 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анализ</w:t>
      </w:r>
      <w:r w:rsidR="00BD210B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организационно-правовой </w:t>
      </w:r>
      <w:r w:rsidR="0044766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основ</w:t>
      </w:r>
      <w:r w:rsidR="00BD210B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ы</w:t>
      </w:r>
      <w:r w:rsidR="00983AC6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="00BD210B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развития</w:t>
      </w:r>
      <w:r w:rsidR="00983C1D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национального</w:t>
      </w:r>
      <w:r w:rsidR="00BD210B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="00983AC6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механизма «единого окна»</w:t>
      </w:r>
      <w:r w:rsidR="00BD210B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в государствах-членах</w:t>
      </w:r>
      <w:r w:rsidR="001F6F24">
        <w:rPr>
          <w:rFonts w:ascii="Times New Roman" w:eastAsia="Calibri" w:hAnsi="Times New Roman" w:cs="Times New Roman"/>
          <w:sz w:val="30"/>
          <w:szCs w:val="30"/>
          <w:lang w:eastAsia="ar-SA"/>
        </w:rPr>
        <w:br/>
      </w:r>
      <w:r w:rsidR="00B80605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(</w:t>
      </w:r>
      <w:r w:rsidR="0056760C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далее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="0056760C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–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анализ</w:t>
      </w:r>
      <w:r w:rsidR="0056760C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="00B80605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организационно-правовой основы)</w:t>
      </w:r>
      <w:r w:rsidR="00BD210B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, вклю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чающий в себя</w:t>
      </w:r>
      <w:r w:rsidR="00BD210B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:</w:t>
      </w:r>
    </w:p>
    <w:p w:rsidR="00D05E1A" w:rsidRPr="00387C56" w:rsidRDefault="00D05E1A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7C56">
        <w:rPr>
          <w:rFonts w:ascii="Times New Roman" w:hAnsi="Times New Roman" w:cs="Times New Roman"/>
          <w:sz w:val="30"/>
          <w:szCs w:val="30"/>
        </w:rPr>
        <w:t xml:space="preserve">анализ созданной институциональной основы, обеспечивающей реализацию 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Основных направлений развития механизма «единого окна» в системе регулирования внешнеэкономической деятельности, утвержденных Решением Высшего Евразийского экономического совета от 29 мая 2014 г. №</w:t>
      </w:r>
      <w:r w:rsidR="00206C5E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68 (далее</w:t>
      </w:r>
      <w:r w:rsidR="009F7703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–</w:t>
      </w:r>
      <w:r w:rsidR="009F7703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Основные направления)</w:t>
      </w:r>
      <w:r w:rsidR="009F7703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,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и </w:t>
      </w:r>
      <w:r w:rsidR="009F7703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п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лана мероприятий;</w:t>
      </w:r>
      <w:proofErr w:type="gramEnd"/>
    </w:p>
    <w:p w:rsidR="00D05E1A" w:rsidRPr="00387C56" w:rsidRDefault="00BD210B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анализ</w:t>
      </w:r>
      <w:r w:rsidR="00720D1A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Pr="00387C56">
        <w:rPr>
          <w:rFonts w:ascii="Times New Roman" w:hAnsi="Times New Roman" w:cs="Times New Roman"/>
          <w:sz w:val="30"/>
          <w:szCs w:val="30"/>
        </w:rPr>
        <w:t>акт</w:t>
      </w:r>
      <w:r w:rsidR="00D05E1A" w:rsidRPr="00387C56">
        <w:rPr>
          <w:rFonts w:ascii="Times New Roman" w:hAnsi="Times New Roman" w:cs="Times New Roman"/>
          <w:sz w:val="30"/>
          <w:szCs w:val="30"/>
        </w:rPr>
        <w:t>ов</w:t>
      </w:r>
      <w:r w:rsidRPr="00387C56">
        <w:rPr>
          <w:rFonts w:ascii="Times New Roman" w:hAnsi="Times New Roman" w:cs="Times New Roman"/>
          <w:sz w:val="30"/>
          <w:szCs w:val="30"/>
        </w:rPr>
        <w:t>, регулирующи</w:t>
      </w:r>
      <w:r w:rsidR="00D05E1A" w:rsidRPr="00387C56">
        <w:rPr>
          <w:rFonts w:ascii="Times New Roman" w:hAnsi="Times New Roman" w:cs="Times New Roman"/>
          <w:sz w:val="30"/>
          <w:szCs w:val="30"/>
        </w:rPr>
        <w:t>х</w:t>
      </w:r>
      <w:r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D05E1A" w:rsidRPr="00387C56">
        <w:rPr>
          <w:rFonts w:ascii="Times New Roman" w:hAnsi="Times New Roman" w:cs="Times New Roman"/>
          <w:sz w:val="30"/>
          <w:szCs w:val="30"/>
        </w:rPr>
        <w:t>вопросы</w:t>
      </w:r>
      <w:r w:rsidRPr="00387C56">
        <w:rPr>
          <w:rFonts w:ascii="Times New Roman" w:hAnsi="Times New Roman" w:cs="Times New Roman"/>
          <w:sz w:val="30"/>
          <w:szCs w:val="30"/>
        </w:rPr>
        <w:t xml:space="preserve"> внедрения и развития механизма «единого окна»</w:t>
      </w:r>
      <w:r w:rsidR="00153270" w:rsidRPr="00387C56">
        <w:rPr>
          <w:rFonts w:ascii="Times New Roman" w:hAnsi="Times New Roman" w:cs="Times New Roman"/>
          <w:sz w:val="30"/>
          <w:szCs w:val="30"/>
        </w:rPr>
        <w:t>;</w:t>
      </w:r>
    </w:p>
    <w:p w:rsidR="00DE4693" w:rsidRPr="00387C56" w:rsidRDefault="00DE4693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анализ сферы охвата национальных механизмов «единого окна» в государствах-членах;</w:t>
      </w:r>
    </w:p>
    <w:p w:rsidR="00BD210B" w:rsidRPr="00387C56" w:rsidRDefault="00D05E1A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анализ</w:t>
      </w:r>
      <w:r w:rsidR="00720D1A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3B45B0" w:rsidRPr="00387C56">
        <w:rPr>
          <w:rFonts w:ascii="Times New Roman" w:hAnsi="Times New Roman" w:cs="Times New Roman"/>
          <w:sz w:val="30"/>
          <w:szCs w:val="30"/>
        </w:rPr>
        <w:t>актов</w:t>
      </w:r>
      <w:r w:rsidRPr="00387C56">
        <w:rPr>
          <w:rFonts w:ascii="Times New Roman" w:hAnsi="Times New Roman" w:cs="Times New Roman"/>
          <w:sz w:val="30"/>
          <w:szCs w:val="30"/>
        </w:rPr>
        <w:t xml:space="preserve"> по сферам государственного регулирования в области внешнеэкономической деятельности на предмет выявления </w:t>
      </w:r>
      <w:r w:rsidR="003B45B0" w:rsidRPr="00387C56">
        <w:rPr>
          <w:rFonts w:ascii="Times New Roman" w:hAnsi="Times New Roman" w:cs="Times New Roman"/>
          <w:sz w:val="30"/>
          <w:szCs w:val="30"/>
        </w:rPr>
        <w:t>барьеров</w:t>
      </w:r>
      <w:r w:rsidRPr="00387C56">
        <w:rPr>
          <w:rFonts w:ascii="Times New Roman" w:hAnsi="Times New Roman" w:cs="Times New Roman"/>
          <w:sz w:val="30"/>
          <w:szCs w:val="30"/>
        </w:rPr>
        <w:t xml:space="preserve"> и правовых пробелов, препятствующих развитию механизма «единого окна»;</w:t>
      </w:r>
    </w:p>
    <w:p w:rsidR="00BD210B" w:rsidRPr="00387C56" w:rsidRDefault="00BD210B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исследование правоприм</w:t>
      </w:r>
      <w:r w:rsidR="00D05E1A" w:rsidRPr="00387C56">
        <w:rPr>
          <w:rFonts w:ascii="Times New Roman" w:hAnsi="Times New Roman" w:cs="Times New Roman"/>
          <w:sz w:val="30"/>
          <w:szCs w:val="30"/>
        </w:rPr>
        <w:t xml:space="preserve">енительной практики реализации </w:t>
      </w:r>
      <w:r w:rsidRPr="00387C56">
        <w:rPr>
          <w:rFonts w:ascii="Times New Roman" w:hAnsi="Times New Roman" w:cs="Times New Roman"/>
          <w:sz w:val="30"/>
          <w:szCs w:val="30"/>
        </w:rPr>
        <w:t>механизма «единого окна» в государствах-членах;</w:t>
      </w:r>
    </w:p>
    <w:p w:rsidR="00BD210B" w:rsidRPr="00387C56" w:rsidRDefault="00BD210B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определ</w:t>
      </w:r>
      <w:r w:rsidR="00D05E1A" w:rsidRPr="00387C56">
        <w:rPr>
          <w:rFonts w:ascii="Times New Roman" w:hAnsi="Times New Roman" w:cs="Times New Roman"/>
          <w:sz w:val="30"/>
          <w:szCs w:val="30"/>
        </w:rPr>
        <w:t>ение</w:t>
      </w:r>
      <w:r w:rsidRPr="00387C56">
        <w:rPr>
          <w:rFonts w:ascii="Times New Roman" w:hAnsi="Times New Roman" w:cs="Times New Roman"/>
          <w:sz w:val="30"/>
          <w:szCs w:val="30"/>
        </w:rPr>
        <w:t xml:space="preserve"> целевы</w:t>
      </w:r>
      <w:r w:rsidR="00D05E1A" w:rsidRPr="00387C56">
        <w:rPr>
          <w:rFonts w:ascii="Times New Roman" w:hAnsi="Times New Roman" w:cs="Times New Roman"/>
          <w:sz w:val="30"/>
          <w:szCs w:val="30"/>
        </w:rPr>
        <w:t>х</w:t>
      </w:r>
      <w:r w:rsidRPr="00387C56">
        <w:rPr>
          <w:rFonts w:ascii="Times New Roman" w:hAnsi="Times New Roman" w:cs="Times New Roman"/>
          <w:sz w:val="30"/>
          <w:szCs w:val="30"/>
        </w:rPr>
        <w:t xml:space="preserve"> показател</w:t>
      </w:r>
      <w:r w:rsidR="00D05E1A" w:rsidRPr="00387C56">
        <w:rPr>
          <w:rFonts w:ascii="Times New Roman" w:hAnsi="Times New Roman" w:cs="Times New Roman"/>
          <w:sz w:val="30"/>
          <w:szCs w:val="30"/>
        </w:rPr>
        <w:t>ей</w:t>
      </w:r>
      <w:r w:rsidRPr="00387C56">
        <w:rPr>
          <w:rFonts w:ascii="Times New Roman" w:hAnsi="Times New Roman" w:cs="Times New Roman"/>
          <w:sz w:val="30"/>
          <w:szCs w:val="30"/>
        </w:rPr>
        <w:t xml:space="preserve"> национальных проектов, направленных на создание национальных механизмов «единого окна»</w:t>
      </w:r>
      <w:r w:rsidR="005058EA" w:rsidRPr="00387C56">
        <w:rPr>
          <w:rFonts w:ascii="Times New Roman" w:hAnsi="Times New Roman" w:cs="Times New Roman"/>
          <w:sz w:val="30"/>
          <w:szCs w:val="30"/>
        </w:rPr>
        <w:t>;</w:t>
      </w:r>
    </w:p>
    <w:p w:rsidR="002C5020" w:rsidRPr="00387C56" w:rsidRDefault="000C1019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б</w:t>
      </w:r>
      <w:r w:rsidR="00BD210B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)</w:t>
      </w:r>
      <w:r w:rsidR="005D706F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 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анализ</w:t>
      </w:r>
      <w:r w:rsidR="002C5020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технологической основы развития</w:t>
      </w:r>
      <w:r w:rsidR="00983C1D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национального</w:t>
      </w:r>
      <w:r w:rsidR="002C5020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механизма «единого окна» в государствах-членах</w:t>
      </w:r>
      <w:r w:rsidR="0056760C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(далее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="0056760C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–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анализ</w:t>
      </w:r>
      <w:r w:rsidR="0056760C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технологической основы)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, включающий в себя</w:t>
      </w:r>
      <w:r w:rsidR="002C5020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:</w:t>
      </w:r>
    </w:p>
    <w:p w:rsidR="002C5020" w:rsidRPr="00387C56" w:rsidRDefault="002C5020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определение перечня приоритетных экспортных, импортных и транзитных операций</w:t>
      </w:r>
      <w:r w:rsidR="00BD2E18" w:rsidRPr="00387C56">
        <w:rPr>
          <w:rFonts w:ascii="Times New Roman" w:hAnsi="Times New Roman" w:cs="Times New Roman"/>
          <w:sz w:val="30"/>
          <w:szCs w:val="30"/>
        </w:rPr>
        <w:t xml:space="preserve"> (далее</w:t>
      </w:r>
      <w:r w:rsidR="000C1019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BD2E18" w:rsidRPr="00387C56">
        <w:rPr>
          <w:rFonts w:ascii="Times New Roman" w:hAnsi="Times New Roman" w:cs="Times New Roman"/>
          <w:sz w:val="30"/>
          <w:szCs w:val="30"/>
        </w:rPr>
        <w:t>–</w:t>
      </w:r>
      <w:r w:rsidR="000C1019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BD2E18" w:rsidRPr="00387C56">
        <w:rPr>
          <w:rFonts w:ascii="Times New Roman" w:hAnsi="Times New Roman" w:cs="Times New Roman"/>
          <w:sz w:val="30"/>
          <w:szCs w:val="30"/>
        </w:rPr>
        <w:t>приоритетные операции)</w:t>
      </w:r>
      <w:r w:rsidRPr="00387C56">
        <w:rPr>
          <w:rFonts w:ascii="Times New Roman" w:hAnsi="Times New Roman" w:cs="Times New Roman"/>
          <w:sz w:val="30"/>
          <w:szCs w:val="30"/>
        </w:rPr>
        <w:t>;</w:t>
      </w:r>
    </w:p>
    <w:p w:rsidR="002C5020" w:rsidRPr="00387C56" w:rsidRDefault="002C5020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lastRenderedPageBreak/>
        <w:t>анализ существующих бизнес-процессов</w:t>
      </w:r>
      <w:r w:rsidR="003B45B0" w:rsidRPr="00387C56">
        <w:rPr>
          <w:rFonts w:ascii="Times New Roman" w:hAnsi="Times New Roman" w:cs="Times New Roman"/>
          <w:sz w:val="30"/>
          <w:szCs w:val="30"/>
        </w:rPr>
        <w:t xml:space="preserve"> в соответствии с перечнем </w:t>
      </w:r>
      <w:r w:rsidR="00BD2E18" w:rsidRPr="00387C56">
        <w:rPr>
          <w:rFonts w:ascii="Times New Roman" w:hAnsi="Times New Roman" w:cs="Times New Roman"/>
          <w:sz w:val="30"/>
          <w:szCs w:val="30"/>
        </w:rPr>
        <w:t>приоритетных</w:t>
      </w:r>
      <w:r w:rsidR="003B45B0" w:rsidRPr="00387C56">
        <w:rPr>
          <w:rFonts w:ascii="Times New Roman" w:hAnsi="Times New Roman" w:cs="Times New Roman"/>
          <w:sz w:val="30"/>
          <w:szCs w:val="30"/>
        </w:rPr>
        <w:t xml:space="preserve"> операций, </w:t>
      </w:r>
      <w:r w:rsidRPr="00387C56">
        <w:rPr>
          <w:rFonts w:ascii="Times New Roman" w:hAnsi="Times New Roman" w:cs="Times New Roman"/>
          <w:sz w:val="30"/>
          <w:szCs w:val="30"/>
        </w:rPr>
        <w:t xml:space="preserve">определение степени и уровня их автоматизации; </w:t>
      </w:r>
    </w:p>
    <w:p w:rsidR="002C5020" w:rsidRPr="00387C56" w:rsidRDefault="002C5020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определение «узких мест» при переходе от документов на бумажном носителе к электронным документам;</w:t>
      </w:r>
    </w:p>
    <w:p w:rsidR="005058EA" w:rsidRPr="00387C56" w:rsidRDefault="000C1019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в</w:t>
      </w:r>
      <w:r w:rsidR="002C5020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)</w:t>
      </w:r>
      <w:r w:rsidR="005D706F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 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анализ</w:t>
      </w:r>
      <w:r w:rsidR="005058EA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информационно-технической основы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внедрения и</w:t>
      </w:r>
      <w:r w:rsidR="005058EA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развития</w:t>
      </w:r>
      <w:r w:rsidR="00983C1D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национального</w:t>
      </w:r>
      <w:r w:rsidR="005058EA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механизма «единого окна» в</w:t>
      </w:r>
      <w:r w:rsidR="00983C1D">
        <w:rPr>
          <w:rFonts w:ascii="Times New Roman" w:eastAsia="Calibri" w:hAnsi="Times New Roman" w:cs="Times New Roman"/>
          <w:sz w:val="30"/>
          <w:szCs w:val="30"/>
          <w:lang w:eastAsia="ar-SA"/>
        </w:rPr>
        <w:br/>
      </w:r>
      <w:r w:rsidR="005058EA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государствах-членах</w:t>
      </w:r>
      <w:r w:rsidR="00983C1D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="0056760C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(далее</w:t>
      </w:r>
      <w:r w:rsidR="00FE146C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="0056760C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–</w:t>
      </w:r>
      <w:r w:rsidR="00FE146C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анализ</w:t>
      </w:r>
      <w:r w:rsidR="0056760C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информационно-технической основы)</w:t>
      </w:r>
      <w:r w:rsidR="005058EA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, включа</w:t>
      </w:r>
      <w:r w:rsidR="00FE146C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ющий в себя</w:t>
      </w:r>
      <w:r w:rsidR="005058EA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:</w:t>
      </w:r>
    </w:p>
    <w:p w:rsidR="00BD210B" w:rsidRPr="00387C56" w:rsidRDefault="005058EA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анализ</w:t>
      </w:r>
      <w:r w:rsidR="001F6F24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состояния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развития отдельных элементов</w:t>
      </w:r>
      <w:r w:rsidR="00795A1E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национального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мех</w:t>
      </w:r>
      <w:r w:rsidR="00CB0B1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анизма «единого окна» (экспресс-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анализ);</w:t>
      </w:r>
    </w:p>
    <w:p w:rsidR="005058EA" w:rsidRPr="00387C56" w:rsidRDefault="005058EA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изучение национальных программ государств-членов по развитию локальных механизмов «единого окна»;</w:t>
      </w:r>
    </w:p>
    <w:p w:rsidR="005058EA" w:rsidRPr="00387C56" w:rsidRDefault="005058EA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определение технических возможностей и правовых оснований</w:t>
      </w:r>
      <w:r w:rsidR="00FE146C" w:rsidRPr="00387C56">
        <w:rPr>
          <w:rFonts w:ascii="Times New Roman" w:hAnsi="Times New Roman" w:cs="Times New Roman"/>
          <w:sz w:val="30"/>
          <w:szCs w:val="30"/>
        </w:rPr>
        <w:t xml:space="preserve"> для</w:t>
      </w:r>
      <w:r w:rsidRPr="00387C56">
        <w:rPr>
          <w:rFonts w:ascii="Times New Roman" w:hAnsi="Times New Roman" w:cs="Times New Roman"/>
          <w:sz w:val="30"/>
          <w:szCs w:val="30"/>
        </w:rPr>
        <w:t xml:space="preserve"> создания в государствах-членах портала национального механизма «единого окна»;</w:t>
      </w:r>
    </w:p>
    <w:p w:rsidR="005058EA" w:rsidRPr="00387C56" w:rsidRDefault="005058EA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анализ практики уплаты обязательных платежей в электронном виде и возможности предоставления такой услуги в рамках национального механизма «единого окна»;</w:t>
      </w:r>
    </w:p>
    <w:p w:rsidR="005058EA" w:rsidRPr="00387C56" w:rsidRDefault="005058EA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анализ состояния развития систем электронного правительства</w:t>
      </w:r>
      <w:r w:rsidR="009D23FD" w:rsidRPr="00387C56">
        <w:rPr>
          <w:rFonts w:ascii="Times New Roman" w:hAnsi="Times New Roman" w:cs="Times New Roman"/>
          <w:sz w:val="30"/>
          <w:szCs w:val="30"/>
        </w:rPr>
        <w:t>,</w:t>
      </w:r>
      <w:r w:rsidRPr="00387C56">
        <w:rPr>
          <w:rFonts w:ascii="Times New Roman" w:hAnsi="Times New Roman" w:cs="Times New Roman"/>
          <w:sz w:val="30"/>
          <w:szCs w:val="30"/>
        </w:rPr>
        <w:t xml:space="preserve"> межведомственного</w:t>
      </w:r>
      <w:r w:rsidR="009D23FD" w:rsidRPr="00387C56">
        <w:rPr>
          <w:rFonts w:ascii="Times New Roman" w:hAnsi="Times New Roman" w:cs="Times New Roman"/>
          <w:sz w:val="30"/>
          <w:szCs w:val="30"/>
        </w:rPr>
        <w:t xml:space="preserve"> информационного </w:t>
      </w:r>
      <w:r w:rsidRPr="00387C56">
        <w:rPr>
          <w:rFonts w:ascii="Times New Roman" w:hAnsi="Times New Roman" w:cs="Times New Roman"/>
          <w:sz w:val="30"/>
          <w:szCs w:val="30"/>
        </w:rPr>
        <w:t>взаимодействия</w:t>
      </w:r>
      <w:r w:rsidR="009D23FD" w:rsidRPr="00387C56">
        <w:rPr>
          <w:rFonts w:ascii="Times New Roman" w:hAnsi="Times New Roman" w:cs="Times New Roman"/>
          <w:sz w:val="30"/>
          <w:szCs w:val="30"/>
        </w:rPr>
        <w:t>, электронного документооборота при взаимодействии заинтересованных лиц с государственными органами и (или) уполномоченными организациями государств-членов;</w:t>
      </w:r>
    </w:p>
    <w:p w:rsidR="00983AC6" w:rsidRPr="00387C56" w:rsidRDefault="00FE146C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г</w:t>
      </w:r>
      <w:r w:rsidR="00AA1100" w:rsidRPr="00387C56">
        <w:rPr>
          <w:rFonts w:ascii="Times New Roman" w:hAnsi="Times New Roman" w:cs="Times New Roman"/>
          <w:sz w:val="30"/>
          <w:szCs w:val="30"/>
        </w:rPr>
        <w:t>)</w:t>
      </w:r>
      <w:r w:rsidR="005D706F" w:rsidRPr="00387C56">
        <w:rPr>
          <w:rFonts w:ascii="Times New Roman" w:hAnsi="Times New Roman" w:cs="Times New Roman"/>
          <w:sz w:val="30"/>
          <w:szCs w:val="30"/>
        </w:rPr>
        <w:t> </w:t>
      </w:r>
      <w:r w:rsidR="00AA1100" w:rsidRPr="00387C56">
        <w:rPr>
          <w:rFonts w:ascii="Times New Roman" w:hAnsi="Times New Roman" w:cs="Times New Roman"/>
          <w:sz w:val="30"/>
          <w:szCs w:val="30"/>
        </w:rPr>
        <w:t>анализ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 сильны</w:t>
      </w:r>
      <w:r w:rsidR="00AA1100" w:rsidRPr="00387C56">
        <w:rPr>
          <w:rFonts w:ascii="Times New Roman" w:hAnsi="Times New Roman" w:cs="Times New Roman"/>
          <w:sz w:val="30"/>
          <w:szCs w:val="30"/>
        </w:rPr>
        <w:t xml:space="preserve">х </w:t>
      </w:r>
      <w:r w:rsidR="00983AC6" w:rsidRPr="00387C56">
        <w:rPr>
          <w:rFonts w:ascii="Times New Roman" w:hAnsi="Times New Roman" w:cs="Times New Roman"/>
          <w:sz w:val="30"/>
          <w:szCs w:val="30"/>
        </w:rPr>
        <w:t>и слабы</w:t>
      </w:r>
      <w:r w:rsidR="00AA1100" w:rsidRPr="00387C56">
        <w:rPr>
          <w:rFonts w:ascii="Times New Roman" w:hAnsi="Times New Roman" w:cs="Times New Roman"/>
          <w:sz w:val="30"/>
          <w:szCs w:val="30"/>
        </w:rPr>
        <w:t>х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 сторон национальных механизмов «единого окна» в государствах-членах, возможност</w:t>
      </w:r>
      <w:r w:rsidR="00AA1100" w:rsidRPr="00387C56">
        <w:rPr>
          <w:rFonts w:ascii="Times New Roman" w:hAnsi="Times New Roman" w:cs="Times New Roman"/>
          <w:sz w:val="30"/>
          <w:szCs w:val="30"/>
        </w:rPr>
        <w:t>ей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 и перспектив развития</w:t>
      </w:r>
      <w:r w:rsidRPr="00387C56">
        <w:rPr>
          <w:rFonts w:ascii="Times New Roman" w:hAnsi="Times New Roman" w:cs="Times New Roman"/>
          <w:sz w:val="30"/>
          <w:szCs w:val="30"/>
        </w:rPr>
        <w:t xml:space="preserve"> этих механизмов</w:t>
      </w:r>
      <w:r w:rsidR="007A5FA5" w:rsidRPr="00387C56">
        <w:rPr>
          <w:rFonts w:ascii="Times New Roman" w:hAnsi="Times New Roman" w:cs="Times New Roman"/>
          <w:sz w:val="30"/>
          <w:szCs w:val="30"/>
        </w:rPr>
        <w:t>, включа</w:t>
      </w:r>
      <w:r w:rsidRPr="00387C56">
        <w:rPr>
          <w:rFonts w:ascii="Times New Roman" w:hAnsi="Times New Roman" w:cs="Times New Roman"/>
          <w:sz w:val="30"/>
          <w:szCs w:val="30"/>
        </w:rPr>
        <w:t>ющий в себя</w:t>
      </w:r>
      <w:r w:rsidR="007A5FA5" w:rsidRPr="00387C56">
        <w:rPr>
          <w:rFonts w:ascii="Times New Roman" w:hAnsi="Times New Roman" w:cs="Times New Roman"/>
          <w:sz w:val="30"/>
          <w:szCs w:val="30"/>
        </w:rPr>
        <w:t>:</w:t>
      </w:r>
    </w:p>
    <w:p w:rsidR="007A5FA5" w:rsidRPr="00387C56" w:rsidRDefault="007A5FA5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lastRenderedPageBreak/>
        <w:t xml:space="preserve">выявление вопросов, которые </w:t>
      </w:r>
      <w:r w:rsidR="004D4178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необходимо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урегулирова</w:t>
      </w:r>
      <w:r w:rsidR="004D4178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ть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в государствах-членах при реализации Основных направлений;</w:t>
      </w:r>
    </w:p>
    <w:p w:rsidR="007A5FA5" w:rsidRPr="00387C56" w:rsidRDefault="007A5FA5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определение приоритетных областей, требующих усиления потенциала и оказания организационно-правовой</w:t>
      </w:r>
      <w:r w:rsidR="00CB0B1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, технологической и 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информационно-технической помощи в целях развития национальных механизмов «единого окна»;</w:t>
      </w:r>
    </w:p>
    <w:p w:rsidR="00BD210B" w:rsidRPr="00387C56" w:rsidRDefault="004D4178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д</w:t>
      </w:r>
      <w:r w:rsidR="007A5FA5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)</w:t>
      </w:r>
      <w:r w:rsidR="005D706F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 </w:t>
      </w:r>
      <w:r w:rsidR="00675FE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подготовка </w:t>
      </w:r>
      <w:r w:rsidR="00BD210B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предложени</w:t>
      </w:r>
      <w:r w:rsidR="00675FE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й</w:t>
      </w:r>
      <w:r w:rsidR="00BD210B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и рекомендаци</w:t>
      </w:r>
      <w:r w:rsidR="00675FE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й,</w:t>
      </w:r>
      <w:r w:rsidR="00BD210B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направленны</w:t>
      </w:r>
      <w:r w:rsidR="00675FE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х</w:t>
      </w:r>
      <w:r w:rsidR="00BD210B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на </w:t>
      </w:r>
      <w:r w:rsidR="00675FE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дальнейшее развитие национальных механизмов «единого окна», оптимизацию бизнес-процессов, а также определение приоритетных направлений сближения национальных механизмов «единого окна».</w:t>
      </w:r>
    </w:p>
    <w:p w:rsidR="004E2678" w:rsidRPr="00387C56" w:rsidRDefault="004E2678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83AC6" w:rsidRPr="00387C56" w:rsidRDefault="0031626C" w:rsidP="005D706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387C56">
        <w:rPr>
          <w:rFonts w:ascii="Times New Roman" w:hAnsi="Times New Roman" w:cs="Times New Roman"/>
          <w:sz w:val="30"/>
          <w:szCs w:val="30"/>
        </w:rPr>
        <w:t>.</w:t>
      </w:r>
      <w:r w:rsidR="00675FE1" w:rsidRPr="00387C56">
        <w:rPr>
          <w:rFonts w:ascii="Times New Roman" w:hAnsi="Times New Roman" w:cs="Times New Roman"/>
          <w:sz w:val="30"/>
          <w:szCs w:val="30"/>
        </w:rPr>
        <w:t> 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Объекты </w:t>
      </w:r>
      <w:r w:rsidR="004E2678" w:rsidRPr="00387C56">
        <w:rPr>
          <w:rFonts w:ascii="Times New Roman" w:hAnsi="Times New Roman" w:cs="Times New Roman"/>
          <w:sz w:val="30"/>
          <w:szCs w:val="30"/>
        </w:rPr>
        <w:t>анализа</w:t>
      </w:r>
      <w:r w:rsidR="004D4178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состояния развития</w:t>
      </w:r>
      <w:r w:rsidR="004D4178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br/>
        <w:t>национальных механизмов «единого окна»</w:t>
      </w:r>
    </w:p>
    <w:p w:rsidR="00983AC6" w:rsidRPr="00387C56" w:rsidRDefault="00983AC6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E2678" w:rsidRPr="00387C56" w:rsidRDefault="004D4178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6</w:t>
      </w:r>
      <w:r w:rsidR="0031626C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. При </w:t>
      </w:r>
      <w:r w:rsidR="00675FE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проведени</w:t>
      </w:r>
      <w:r w:rsidR="0031626C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и</w:t>
      </w:r>
      <w:r w:rsidR="00675FE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="00182B6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анализа</w:t>
      </w:r>
      <w:r w:rsidR="00675FE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="004E2678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состояния развития национальных механизмов «единого окна» </w:t>
      </w:r>
      <w:r w:rsidR="00182B6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рассматриваются</w:t>
      </w:r>
      <w:r w:rsidR="004E2678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следующие объекты</w:t>
      </w:r>
      <w:r w:rsidR="00983AC6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:</w:t>
      </w:r>
    </w:p>
    <w:p w:rsidR="002D7491" w:rsidRPr="00387C56" w:rsidRDefault="004D4178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а) </w:t>
      </w:r>
      <w:r w:rsidR="002D749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институциональная основа, обеспечивающая</w:t>
      </w:r>
      <w:r w:rsidR="000024C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внедрение и развитие механизма «единого окна», в том числе реализацию Основных направлений и 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п</w:t>
      </w:r>
      <w:r w:rsidR="000024C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лана мероприятий</w:t>
      </w:r>
      <w:r w:rsidR="002D749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;</w:t>
      </w:r>
    </w:p>
    <w:p w:rsidR="002D7491" w:rsidRPr="00387C56" w:rsidRDefault="00D55671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б) </w:t>
      </w:r>
      <w:r w:rsidR="002D749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акты, регулирующие вопросы внедрения и развития механизма «единого окна»;</w:t>
      </w:r>
    </w:p>
    <w:p w:rsidR="000024C1" w:rsidRPr="00387C56" w:rsidRDefault="00D55671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в) </w:t>
      </w:r>
      <w:r w:rsidR="000024C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судебные и административные решения;</w:t>
      </w:r>
    </w:p>
    <w:p w:rsidR="002D7491" w:rsidRPr="00387C56" w:rsidRDefault="00D55671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г) </w:t>
      </w:r>
      <w:r w:rsidR="002D749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сфера охвата национальных механизмов «единого окна» в государствах-членах;</w:t>
      </w:r>
    </w:p>
    <w:p w:rsidR="002D7491" w:rsidRPr="00387C56" w:rsidRDefault="00D55671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д) </w:t>
      </w:r>
      <w:r w:rsidR="002D749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акты по сферам государственного регулирования в области внешнеэкономической деятельности на предмет выявления барьеров и правовых пробелов, препятствующих развитию механизма «единого окна»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;</w:t>
      </w:r>
    </w:p>
    <w:p w:rsidR="002D7491" w:rsidRPr="00387C56" w:rsidRDefault="00D55671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lastRenderedPageBreak/>
        <w:t>е) </w:t>
      </w:r>
      <w:r w:rsidR="002D749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правоприменительная практика реализаци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и</w:t>
      </w:r>
      <w:r w:rsidR="002D749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механизма «единого окна» в государствах-членах;</w:t>
      </w:r>
    </w:p>
    <w:p w:rsidR="002D7491" w:rsidRPr="00387C56" w:rsidRDefault="00D55671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ж) </w:t>
      </w:r>
      <w:r w:rsidR="002D749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целевые показатели национальных проектов, направленных на создание национальных механизмов «единого окна»;</w:t>
      </w:r>
    </w:p>
    <w:p w:rsidR="002D7491" w:rsidRPr="00387C56" w:rsidRDefault="00D55671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з) </w:t>
      </w:r>
      <w:r w:rsidR="002D749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бизнес-процессы</w:t>
      </w:r>
      <w:r w:rsidR="000024C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в рамках приоритетных операций, включая акты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,</w:t>
      </w:r>
      <w:r w:rsidR="000024C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их устанавливающие</w:t>
      </w:r>
      <w:r w:rsidR="002D749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;</w:t>
      </w:r>
    </w:p>
    <w:p w:rsidR="002D7491" w:rsidRPr="00387C56" w:rsidRDefault="00D55671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и) </w:t>
      </w:r>
      <w:r w:rsidR="002D749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национальные программы государств-членов по развитию локальных механизмов «единого окна»;</w:t>
      </w:r>
    </w:p>
    <w:p w:rsidR="002D7491" w:rsidRPr="00387C56" w:rsidRDefault="00D55671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к) </w:t>
      </w:r>
      <w:r w:rsidR="002D749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портал национального механизма «единого окна»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в части определения технической возможности и правовых оснований его создания в государствах-членах</w:t>
      </w:r>
      <w:r w:rsidR="002D749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;</w:t>
      </w:r>
    </w:p>
    <w:p w:rsidR="002D7491" w:rsidRPr="00387C56" w:rsidRDefault="00D55671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л) </w:t>
      </w:r>
      <w:r w:rsidR="002D749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практика уплаты обязательных платежей в электронном виде и возможност</w:t>
      </w:r>
      <w:r w:rsidR="003C486B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ь</w:t>
      </w:r>
      <w:r w:rsidR="002D749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предоставления такой услуги в рамках национального механизма «единого окна»;</w:t>
      </w:r>
    </w:p>
    <w:p w:rsidR="002D7491" w:rsidRPr="00387C56" w:rsidRDefault="003C486B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м) </w:t>
      </w:r>
      <w:r w:rsidR="002D749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системы электронного правительства, межведомственного информационного взаимодействия, электронного документооборота при взаимодействии заинтересованных лиц с государственными органами и (или) уполномоченными организациями государств-членов</w:t>
      </w:r>
      <w:r w:rsidR="000024C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.</w:t>
      </w:r>
    </w:p>
    <w:p w:rsidR="00B80605" w:rsidRPr="00387C56" w:rsidRDefault="003C486B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7</w:t>
      </w:r>
      <w:r w:rsidR="00B80605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. </w:t>
      </w:r>
      <w:r w:rsidR="009A4D97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Анализ</w:t>
      </w:r>
      <w:r w:rsidR="00B80605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состояния развития национальных механизмов «единого окна» проводится</w:t>
      </w:r>
      <w:r w:rsidR="009A4D97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по</w:t>
      </w:r>
      <w:r w:rsidR="00B80605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следующи</w:t>
      </w:r>
      <w:r w:rsidR="009A4D97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м</w:t>
      </w:r>
      <w:r w:rsidR="00B80605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направлени</w:t>
      </w:r>
      <w:r w:rsidR="009A4D97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ям</w:t>
      </w:r>
      <w:r w:rsidR="00B80605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:</w:t>
      </w:r>
    </w:p>
    <w:p w:rsidR="00B80605" w:rsidRPr="00387C56" w:rsidRDefault="009A4D97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</w:t>
      </w:r>
      <w:r w:rsidR="00B80605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) 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анализ</w:t>
      </w:r>
      <w:r w:rsidR="00B80605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организационно-правовой основы;</w:t>
      </w:r>
    </w:p>
    <w:p w:rsidR="00B80605" w:rsidRPr="00387C56" w:rsidRDefault="009A4D97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б</w:t>
      </w:r>
      <w:r w:rsidR="00B80605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) 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анализ</w:t>
      </w:r>
      <w:r w:rsidR="00B80605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технологической основы;</w:t>
      </w:r>
    </w:p>
    <w:p w:rsidR="00CC3EB7" w:rsidRPr="00387C56" w:rsidRDefault="009A4D97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в</w:t>
      </w:r>
      <w:r w:rsidR="00B80605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) 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анализ</w:t>
      </w:r>
      <w:r w:rsidR="00B80605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информационно-технической основы.</w:t>
      </w:r>
    </w:p>
    <w:p w:rsidR="00572841" w:rsidRPr="00387C56" w:rsidRDefault="009A4D97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8</w:t>
      </w:r>
      <w:r w:rsidR="0057284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. </w:t>
      </w:r>
      <w:proofErr w:type="gramStart"/>
      <w:r w:rsidR="0057284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Оценка состояния развития национальных механизмов «единого окна» осуществляется в соответствии</w:t>
      </w:r>
      <w:r w:rsidR="00142656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с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указанными в пункте 2 настоящей Методики</w:t>
      </w:r>
      <w:r w:rsidR="0057284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="00284356" w:rsidRPr="00387C56">
        <w:rPr>
          <w:rFonts w:ascii="Times New Roman" w:hAnsi="Times New Roman" w:cs="Times New Roman"/>
          <w:sz w:val="30"/>
          <w:szCs w:val="30"/>
        </w:rPr>
        <w:t xml:space="preserve">рекомендациями и руководствами Организации Объединенных Наций </w:t>
      </w:r>
      <w:r w:rsidR="00284356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и</w:t>
      </w:r>
      <w:r w:rsidR="0057284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руководств</w:t>
      </w:r>
      <w:r w:rsidR="00284356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ом</w:t>
      </w:r>
      <w:r w:rsidR="0057284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Всемирной таможенной </w:t>
      </w:r>
      <w:r w:rsidR="0057284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lastRenderedPageBreak/>
        <w:t>организации на основании поступивших от государств-членов итоговых отчетов.</w:t>
      </w:r>
      <w:proofErr w:type="gramEnd"/>
    </w:p>
    <w:p w:rsidR="005129AC" w:rsidRPr="00387C56" w:rsidRDefault="005129AC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83AC6" w:rsidRPr="00387C56" w:rsidRDefault="0031626C" w:rsidP="00BC3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387C56">
        <w:rPr>
          <w:rFonts w:ascii="Times New Roman" w:hAnsi="Times New Roman" w:cs="Times New Roman"/>
          <w:sz w:val="30"/>
          <w:szCs w:val="30"/>
        </w:rPr>
        <w:t>.</w:t>
      </w:r>
      <w:r w:rsidR="00983AC6" w:rsidRPr="00387C56">
        <w:rPr>
          <w:rFonts w:ascii="Times New Roman" w:hAnsi="Times New Roman" w:cs="Times New Roman"/>
          <w:sz w:val="30"/>
          <w:szCs w:val="30"/>
        </w:rPr>
        <w:t> </w:t>
      </w:r>
      <w:r w:rsidRPr="00387C56">
        <w:rPr>
          <w:rFonts w:ascii="Times New Roman" w:hAnsi="Times New Roman" w:cs="Times New Roman"/>
          <w:sz w:val="30"/>
          <w:szCs w:val="30"/>
        </w:rPr>
        <w:t>Сферы</w:t>
      </w:r>
      <w:r w:rsidR="00D71CD8" w:rsidRPr="00387C56">
        <w:rPr>
          <w:rFonts w:ascii="Times New Roman" w:hAnsi="Times New Roman" w:cs="Times New Roman"/>
          <w:sz w:val="30"/>
          <w:szCs w:val="30"/>
        </w:rPr>
        <w:t xml:space="preserve"> регулирования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 и виды исследуемой деятельности</w:t>
      </w:r>
    </w:p>
    <w:p w:rsidR="00983AC6" w:rsidRPr="00387C56" w:rsidRDefault="00983AC6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10244" w:rsidRPr="00387C56" w:rsidRDefault="00284356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9</w:t>
      </w:r>
      <w:r w:rsidR="00BC3B18" w:rsidRPr="00387C56">
        <w:rPr>
          <w:rFonts w:ascii="Times New Roman" w:hAnsi="Times New Roman" w:cs="Times New Roman"/>
          <w:sz w:val="30"/>
          <w:szCs w:val="30"/>
        </w:rPr>
        <w:t>. </w:t>
      </w:r>
      <w:r w:rsidRPr="00387C56">
        <w:rPr>
          <w:rFonts w:ascii="Times New Roman" w:hAnsi="Times New Roman" w:cs="Times New Roman"/>
          <w:sz w:val="30"/>
          <w:szCs w:val="30"/>
        </w:rPr>
        <w:t xml:space="preserve">Анализ </w:t>
      </w:r>
      <w:r w:rsidR="00810244" w:rsidRPr="00387C56">
        <w:rPr>
          <w:rFonts w:ascii="Times New Roman" w:hAnsi="Times New Roman" w:cs="Times New Roman"/>
          <w:sz w:val="30"/>
          <w:szCs w:val="30"/>
        </w:rPr>
        <w:t xml:space="preserve">состояния развития национальных механизмов «единого окна» </w:t>
      </w:r>
      <w:r w:rsidR="00983AC6" w:rsidRPr="00387C56">
        <w:rPr>
          <w:rFonts w:ascii="Times New Roman" w:hAnsi="Times New Roman" w:cs="Times New Roman"/>
          <w:sz w:val="30"/>
          <w:szCs w:val="30"/>
        </w:rPr>
        <w:t>охватывает</w:t>
      </w:r>
      <w:r w:rsidR="00BC3B18" w:rsidRPr="00387C56">
        <w:rPr>
          <w:rFonts w:ascii="Times New Roman" w:hAnsi="Times New Roman" w:cs="Times New Roman"/>
          <w:sz w:val="30"/>
          <w:szCs w:val="30"/>
        </w:rPr>
        <w:t>:</w:t>
      </w:r>
    </w:p>
    <w:p w:rsidR="00CC3EB7" w:rsidRPr="00387C56" w:rsidRDefault="00284356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7C56">
        <w:rPr>
          <w:rFonts w:ascii="Times New Roman" w:hAnsi="Times New Roman" w:cs="Times New Roman"/>
          <w:sz w:val="30"/>
          <w:szCs w:val="30"/>
        </w:rPr>
        <w:t>а</w:t>
      </w:r>
      <w:r w:rsidR="00BC3B18" w:rsidRPr="00387C56">
        <w:rPr>
          <w:rFonts w:ascii="Times New Roman" w:hAnsi="Times New Roman" w:cs="Times New Roman"/>
          <w:sz w:val="30"/>
          <w:szCs w:val="30"/>
        </w:rPr>
        <w:t>)</w:t>
      </w:r>
      <w:r w:rsidR="005D706F" w:rsidRPr="00387C56">
        <w:rPr>
          <w:rFonts w:ascii="Times New Roman" w:hAnsi="Times New Roman" w:cs="Times New Roman"/>
          <w:sz w:val="30"/>
          <w:szCs w:val="30"/>
        </w:rPr>
        <w:t> </w:t>
      </w:r>
      <w:r w:rsidR="00983AC6" w:rsidRPr="00387C56">
        <w:rPr>
          <w:rFonts w:ascii="Times New Roman" w:hAnsi="Times New Roman" w:cs="Times New Roman"/>
          <w:sz w:val="30"/>
          <w:szCs w:val="30"/>
        </w:rPr>
        <w:t>сферы государственного регулирования</w:t>
      </w:r>
      <w:r w:rsidR="005129AC" w:rsidRPr="00387C56">
        <w:rPr>
          <w:rFonts w:ascii="Times New Roman" w:hAnsi="Times New Roman" w:cs="Times New Roman"/>
          <w:sz w:val="30"/>
          <w:szCs w:val="30"/>
        </w:rPr>
        <w:t>, затрагивающие внешнеэкономическую деятельность</w:t>
      </w:r>
      <w:r w:rsidR="00983AC6" w:rsidRPr="00387C56">
        <w:rPr>
          <w:rFonts w:ascii="Times New Roman" w:hAnsi="Times New Roman" w:cs="Times New Roman"/>
          <w:sz w:val="30"/>
          <w:szCs w:val="30"/>
        </w:rPr>
        <w:t>: таможенно</w:t>
      </w:r>
      <w:r w:rsidR="00642C0A">
        <w:rPr>
          <w:rFonts w:ascii="Times New Roman" w:hAnsi="Times New Roman" w:cs="Times New Roman"/>
          <w:sz w:val="30"/>
          <w:szCs w:val="30"/>
        </w:rPr>
        <w:t>е</w:t>
      </w:r>
      <w:r w:rsidR="00983AC6" w:rsidRPr="00387C56">
        <w:rPr>
          <w:rFonts w:ascii="Times New Roman" w:hAnsi="Times New Roman" w:cs="Times New Roman"/>
          <w:sz w:val="30"/>
          <w:szCs w:val="30"/>
        </w:rPr>
        <w:t>, валютно</w:t>
      </w:r>
      <w:r w:rsidR="00642C0A">
        <w:rPr>
          <w:rFonts w:ascii="Times New Roman" w:hAnsi="Times New Roman" w:cs="Times New Roman"/>
          <w:sz w:val="30"/>
          <w:szCs w:val="30"/>
        </w:rPr>
        <w:t>е</w:t>
      </w:r>
      <w:r w:rsidR="00983AC6" w:rsidRPr="00387C56">
        <w:rPr>
          <w:rFonts w:ascii="Times New Roman" w:hAnsi="Times New Roman" w:cs="Times New Roman"/>
          <w:sz w:val="30"/>
          <w:szCs w:val="30"/>
        </w:rPr>
        <w:t>, налогово</w:t>
      </w:r>
      <w:r w:rsidR="00642C0A">
        <w:rPr>
          <w:rFonts w:ascii="Times New Roman" w:hAnsi="Times New Roman" w:cs="Times New Roman"/>
          <w:sz w:val="30"/>
          <w:szCs w:val="30"/>
        </w:rPr>
        <w:t>е</w:t>
      </w:r>
      <w:r w:rsidR="00983AC6" w:rsidRPr="00387C56">
        <w:rPr>
          <w:rFonts w:ascii="Times New Roman" w:hAnsi="Times New Roman" w:cs="Times New Roman"/>
          <w:sz w:val="30"/>
          <w:szCs w:val="30"/>
        </w:rPr>
        <w:t>, таможенно-тарифно</w:t>
      </w:r>
      <w:r w:rsidR="00642C0A">
        <w:rPr>
          <w:rFonts w:ascii="Times New Roman" w:hAnsi="Times New Roman" w:cs="Times New Roman"/>
          <w:sz w:val="30"/>
          <w:szCs w:val="30"/>
        </w:rPr>
        <w:t>е</w:t>
      </w:r>
      <w:r w:rsidR="00983AC6" w:rsidRPr="00387C56">
        <w:rPr>
          <w:rFonts w:ascii="Times New Roman" w:hAnsi="Times New Roman" w:cs="Times New Roman"/>
          <w:sz w:val="30"/>
          <w:szCs w:val="30"/>
        </w:rPr>
        <w:t>, нетарифно</w:t>
      </w:r>
      <w:r w:rsidR="00642C0A">
        <w:rPr>
          <w:rFonts w:ascii="Times New Roman" w:hAnsi="Times New Roman" w:cs="Times New Roman"/>
          <w:sz w:val="30"/>
          <w:szCs w:val="30"/>
        </w:rPr>
        <w:t>е</w:t>
      </w:r>
      <w:r w:rsidR="00983AC6" w:rsidRPr="00387C56">
        <w:rPr>
          <w:rFonts w:ascii="Times New Roman" w:hAnsi="Times New Roman" w:cs="Times New Roman"/>
          <w:sz w:val="30"/>
          <w:szCs w:val="30"/>
        </w:rPr>
        <w:t>, техническо</w:t>
      </w:r>
      <w:r w:rsidR="00642C0A">
        <w:rPr>
          <w:rFonts w:ascii="Times New Roman" w:hAnsi="Times New Roman" w:cs="Times New Roman"/>
          <w:sz w:val="30"/>
          <w:szCs w:val="30"/>
        </w:rPr>
        <w:t>е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 регулировани</w:t>
      </w:r>
      <w:r w:rsidR="00642C0A">
        <w:rPr>
          <w:rFonts w:ascii="Times New Roman" w:hAnsi="Times New Roman" w:cs="Times New Roman"/>
          <w:sz w:val="30"/>
          <w:szCs w:val="30"/>
        </w:rPr>
        <w:t>е</w:t>
      </w:r>
      <w:r w:rsidR="00983AC6" w:rsidRPr="00387C56">
        <w:rPr>
          <w:rFonts w:ascii="Times New Roman" w:hAnsi="Times New Roman" w:cs="Times New Roman"/>
          <w:sz w:val="30"/>
          <w:szCs w:val="30"/>
        </w:rPr>
        <w:t>, применени</w:t>
      </w:r>
      <w:r w:rsidR="00642C0A">
        <w:rPr>
          <w:rFonts w:ascii="Times New Roman" w:hAnsi="Times New Roman" w:cs="Times New Roman"/>
          <w:sz w:val="30"/>
          <w:szCs w:val="30"/>
        </w:rPr>
        <w:t>е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 санитарных, ветеринарно-санитарных, карантинных фитосанитарных мер, регулировани</w:t>
      </w:r>
      <w:r w:rsidR="00642C0A">
        <w:rPr>
          <w:rFonts w:ascii="Times New Roman" w:hAnsi="Times New Roman" w:cs="Times New Roman"/>
          <w:sz w:val="30"/>
          <w:szCs w:val="30"/>
        </w:rPr>
        <w:t>е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 финансовых услуг (банковских, страховых), </w:t>
      </w:r>
      <w:r w:rsidR="00983AC6" w:rsidRPr="000C67F3">
        <w:rPr>
          <w:rFonts w:ascii="Times New Roman" w:hAnsi="Times New Roman" w:cs="Times New Roman"/>
          <w:spacing w:val="-6"/>
          <w:sz w:val="30"/>
          <w:szCs w:val="30"/>
        </w:rPr>
        <w:t>транспорт и перевозк</w:t>
      </w:r>
      <w:r w:rsidR="00642C0A" w:rsidRPr="000C67F3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983AC6" w:rsidRPr="000C67F3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4E2678" w:rsidRPr="000C67F3">
        <w:rPr>
          <w:rFonts w:ascii="Times New Roman" w:hAnsi="Times New Roman" w:cs="Times New Roman"/>
          <w:spacing w:val="-6"/>
          <w:sz w:val="30"/>
          <w:szCs w:val="30"/>
        </w:rPr>
        <w:t>интеллектуальн</w:t>
      </w:r>
      <w:r w:rsidR="00642C0A" w:rsidRPr="000C67F3">
        <w:rPr>
          <w:rFonts w:ascii="Times New Roman" w:hAnsi="Times New Roman" w:cs="Times New Roman"/>
          <w:spacing w:val="-6"/>
          <w:sz w:val="30"/>
          <w:szCs w:val="30"/>
        </w:rPr>
        <w:t>ая</w:t>
      </w:r>
      <w:r w:rsidR="004E2678" w:rsidRPr="000C67F3">
        <w:rPr>
          <w:rFonts w:ascii="Times New Roman" w:hAnsi="Times New Roman" w:cs="Times New Roman"/>
          <w:spacing w:val="-6"/>
          <w:sz w:val="30"/>
          <w:szCs w:val="30"/>
        </w:rPr>
        <w:t xml:space="preserve"> собственност</w:t>
      </w:r>
      <w:r w:rsidR="00642C0A" w:rsidRPr="000C67F3">
        <w:rPr>
          <w:rFonts w:ascii="Times New Roman" w:hAnsi="Times New Roman" w:cs="Times New Roman"/>
          <w:spacing w:val="-6"/>
          <w:sz w:val="30"/>
          <w:szCs w:val="30"/>
        </w:rPr>
        <w:t>ь</w:t>
      </w:r>
      <w:r w:rsidR="000C67F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C42D7" w:rsidRPr="000C67F3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0C42D7" w:rsidRPr="00387C56">
        <w:rPr>
          <w:rFonts w:ascii="Times New Roman" w:hAnsi="Times New Roman" w:cs="Times New Roman"/>
          <w:sz w:val="30"/>
          <w:szCs w:val="30"/>
        </w:rPr>
        <w:t xml:space="preserve"> др</w:t>
      </w:r>
      <w:r w:rsidR="000F0674" w:rsidRPr="00387C56">
        <w:rPr>
          <w:rFonts w:ascii="Times New Roman" w:hAnsi="Times New Roman" w:cs="Times New Roman"/>
          <w:sz w:val="30"/>
          <w:szCs w:val="30"/>
        </w:rPr>
        <w:t>.</w:t>
      </w:r>
      <w:r w:rsidR="000C42D7" w:rsidRPr="00387C56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983AC6" w:rsidRPr="00387C56" w:rsidRDefault="00284356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б</w:t>
      </w:r>
      <w:r w:rsidR="00BC3B18" w:rsidRPr="00387C56">
        <w:rPr>
          <w:rFonts w:ascii="Times New Roman" w:hAnsi="Times New Roman" w:cs="Times New Roman"/>
          <w:sz w:val="30"/>
          <w:szCs w:val="30"/>
        </w:rPr>
        <w:t>)</w:t>
      </w:r>
      <w:r w:rsidR="005D706F" w:rsidRPr="00387C56">
        <w:rPr>
          <w:rFonts w:ascii="Times New Roman" w:hAnsi="Times New Roman" w:cs="Times New Roman"/>
          <w:sz w:val="30"/>
          <w:szCs w:val="30"/>
        </w:rPr>
        <w:t> </w:t>
      </w:r>
      <w:r w:rsidR="00983AC6" w:rsidRPr="00387C56">
        <w:rPr>
          <w:rFonts w:ascii="Times New Roman" w:hAnsi="Times New Roman" w:cs="Times New Roman"/>
          <w:sz w:val="30"/>
          <w:szCs w:val="30"/>
        </w:rPr>
        <w:t>вид</w:t>
      </w:r>
      <w:r w:rsidR="00BC3B18" w:rsidRPr="00387C56">
        <w:rPr>
          <w:rFonts w:ascii="Times New Roman" w:hAnsi="Times New Roman" w:cs="Times New Roman"/>
          <w:sz w:val="30"/>
          <w:szCs w:val="30"/>
        </w:rPr>
        <w:t>ы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 деятельности: </w:t>
      </w:r>
      <w:proofErr w:type="gramStart"/>
      <w:r w:rsidR="00983AC6" w:rsidRPr="00387C56">
        <w:rPr>
          <w:rFonts w:ascii="Times New Roman" w:hAnsi="Times New Roman" w:cs="Times New Roman"/>
          <w:sz w:val="30"/>
          <w:szCs w:val="30"/>
        </w:rPr>
        <w:t>внешнеторговая</w:t>
      </w:r>
      <w:proofErr w:type="gramEnd"/>
      <w:r w:rsidR="00983AC6" w:rsidRPr="00387C56">
        <w:rPr>
          <w:rFonts w:ascii="Times New Roman" w:hAnsi="Times New Roman" w:cs="Times New Roman"/>
          <w:sz w:val="30"/>
          <w:szCs w:val="30"/>
        </w:rPr>
        <w:t>, предоставлени</w:t>
      </w:r>
      <w:r w:rsidR="00642C0A">
        <w:rPr>
          <w:rFonts w:ascii="Times New Roman" w:hAnsi="Times New Roman" w:cs="Times New Roman"/>
          <w:sz w:val="30"/>
          <w:szCs w:val="30"/>
        </w:rPr>
        <w:t>е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 транспортных и логистических услуг, финансовых услуг (банковских, страховых), таможенно</w:t>
      </w:r>
      <w:r w:rsidR="00642C0A">
        <w:rPr>
          <w:rFonts w:ascii="Times New Roman" w:hAnsi="Times New Roman" w:cs="Times New Roman"/>
          <w:sz w:val="30"/>
          <w:szCs w:val="30"/>
        </w:rPr>
        <w:t>е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 дел</w:t>
      </w:r>
      <w:r w:rsidR="00642C0A">
        <w:rPr>
          <w:rFonts w:ascii="Times New Roman" w:hAnsi="Times New Roman" w:cs="Times New Roman"/>
          <w:sz w:val="30"/>
          <w:szCs w:val="30"/>
        </w:rPr>
        <w:t>о</w:t>
      </w:r>
      <w:r w:rsidR="000C42D7" w:rsidRPr="00387C56">
        <w:rPr>
          <w:rFonts w:ascii="Times New Roman" w:hAnsi="Times New Roman" w:cs="Times New Roman"/>
          <w:sz w:val="30"/>
          <w:szCs w:val="30"/>
        </w:rPr>
        <w:t>.</w:t>
      </w:r>
    </w:p>
    <w:p w:rsidR="004E3B61" w:rsidRPr="00387C56" w:rsidRDefault="004E3B61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83AC6" w:rsidRPr="00387C56" w:rsidRDefault="00BC3B18" w:rsidP="00BC3B1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  <w:lang w:val="en-US"/>
        </w:rPr>
        <w:t>VI</w:t>
      </w:r>
      <w:r w:rsidRPr="00387C56">
        <w:rPr>
          <w:rFonts w:ascii="Times New Roman" w:hAnsi="Times New Roman" w:cs="Times New Roman"/>
          <w:sz w:val="30"/>
          <w:szCs w:val="30"/>
        </w:rPr>
        <w:t>. </w:t>
      </w:r>
      <w:r w:rsidR="00983AC6" w:rsidRPr="00387C56">
        <w:rPr>
          <w:rFonts w:ascii="Times New Roman" w:hAnsi="Times New Roman" w:cs="Times New Roman"/>
          <w:sz w:val="30"/>
          <w:szCs w:val="30"/>
        </w:rPr>
        <w:t>Источники информации</w:t>
      </w:r>
    </w:p>
    <w:p w:rsidR="00983AC6" w:rsidRPr="00387C56" w:rsidRDefault="00983AC6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83AC6" w:rsidRPr="00387C56" w:rsidRDefault="00CC3EB7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1</w:t>
      </w:r>
      <w:r w:rsidR="000F0674" w:rsidRPr="00387C56">
        <w:rPr>
          <w:rFonts w:ascii="Times New Roman" w:hAnsi="Times New Roman" w:cs="Times New Roman"/>
          <w:sz w:val="30"/>
          <w:szCs w:val="30"/>
        </w:rPr>
        <w:t>0</w:t>
      </w:r>
      <w:r w:rsidR="00BC3B18" w:rsidRPr="00387C56">
        <w:rPr>
          <w:rFonts w:ascii="Times New Roman" w:hAnsi="Times New Roman" w:cs="Times New Roman"/>
          <w:sz w:val="30"/>
          <w:szCs w:val="30"/>
        </w:rPr>
        <w:t>. 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r w:rsidR="00DE3394" w:rsidRPr="00387C56">
        <w:rPr>
          <w:rFonts w:ascii="Times New Roman" w:hAnsi="Times New Roman" w:cs="Times New Roman"/>
          <w:sz w:val="30"/>
          <w:szCs w:val="30"/>
        </w:rPr>
        <w:t>анализа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 состояния развития</w:t>
      </w:r>
      <w:r w:rsidR="00BC3B18" w:rsidRPr="00387C56">
        <w:rPr>
          <w:rFonts w:ascii="Times New Roman" w:hAnsi="Times New Roman" w:cs="Times New Roman"/>
          <w:sz w:val="30"/>
          <w:szCs w:val="30"/>
        </w:rPr>
        <w:t xml:space="preserve"> национальных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 механизмов «единого окна» использ</w:t>
      </w:r>
      <w:r w:rsidR="00BC3B18" w:rsidRPr="00387C56">
        <w:rPr>
          <w:rFonts w:ascii="Times New Roman" w:hAnsi="Times New Roman" w:cs="Times New Roman"/>
          <w:sz w:val="30"/>
          <w:szCs w:val="30"/>
        </w:rPr>
        <w:t>уют</w:t>
      </w:r>
      <w:r w:rsidR="00983AC6" w:rsidRPr="00387C56">
        <w:rPr>
          <w:rFonts w:ascii="Times New Roman" w:hAnsi="Times New Roman" w:cs="Times New Roman"/>
          <w:sz w:val="30"/>
          <w:szCs w:val="30"/>
        </w:rPr>
        <w:t>ся следующие источники информации:</w:t>
      </w:r>
    </w:p>
    <w:p w:rsidR="00013C0E" w:rsidRPr="00387C56" w:rsidRDefault="00D107B2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7C56">
        <w:rPr>
          <w:rFonts w:ascii="Times New Roman" w:hAnsi="Times New Roman" w:cs="Times New Roman"/>
          <w:sz w:val="30"/>
          <w:szCs w:val="30"/>
        </w:rPr>
        <w:t>а</w:t>
      </w:r>
      <w:r w:rsidR="00AF0DD8" w:rsidRPr="00387C56">
        <w:rPr>
          <w:rFonts w:ascii="Times New Roman" w:hAnsi="Times New Roman" w:cs="Times New Roman"/>
          <w:sz w:val="30"/>
          <w:szCs w:val="30"/>
        </w:rPr>
        <w:t>) </w:t>
      </w:r>
      <w:r w:rsidR="00F65B53" w:rsidRPr="00387C56">
        <w:rPr>
          <w:rFonts w:ascii="Times New Roman" w:hAnsi="Times New Roman" w:cs="Times New Roman"/>
          <w:sz w:val="30"/>
          <w:szCs w:val="30"/>
        </w:rPr>
        <w:t>п</w:t>
      </w:r>
      <w:r w:rsidR="00983AC6" w:rsidRPr="00387C56">
        <w:rPr>
          <w:rFonts w:ascii="Times New Roman" w:hAnsi="Times New Roman" w:cs="Times New Roman"/>
          <w:sz w:val="30"/>
          <w:szCs w:val="30"/>
        </w:rPr>
        <w:t>ервичные</w:t>
      </w:r>
      <w:r w:rsidR="00BC3B18" w:rsidRPr="00387C56">
        <w:rPr>
          <w:rFonts w:ascii="Times New Roman" w:hAnsi="Times New Roman" w:cs="Times New Roman"/>
          <w:sz w:val="30"/>
          <w:szCs w:val="30"/>
        </w:rPr>
        <w:t>:</w:t>
      </w:r>
      <w:r w:rsidR="00A125C1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013C0E" w:rsidRPr="00387C56">
        <w:rPr>
          <w:rFonts w:ascii="Times New Roman" w:hAnsi="Times New Roman" w:cs="Times New Roman"/>
          <w:sz w:val="30"/>
          <w:szCs w:val="30"/>
        </w:rPr>
        <w:t xml:space="preserve">акты, в том числе </w:t>
      </w:r>
      <w:r w:rsidR="00FE5DA5" w:rsidRPr="00387C56">
        <w:rPr>
          <w:rFonts w:ascii="Times New Roman" w:hAnsi="Times New Roman" w:cs="Times New Roman"/>
          <w:sz w:val="30"/>
          <w:szCs w:val="30"/>
        </w:rPr>
        <w:t xml:space="preserve">указы, </w:t>
      </w:r>
      <w:r w:rsidR="00013C0E" w:rsidRPr="00387C56">
        <w:rPr>
          <w:rFonts w:ascii="Times New Roman" w:hAnsi="Times New Roman" w:cs="Times New Roman"/>
          <w:sz w:val="30"/>
          <w:szCs w:val="30"/>
        </w:rPr>
        <w:t>национальные</w:t>
      </w:r>
      <w:r w:rsidR="00F65B53" w:rsidRPr="00387C56">
        <w:rPr>
          <w:rFonts w:ascii="Times New Roman" w:hAnsi="Times New Roman" w:cs="Times New Roman"/>
          <w:sz w:val="30"/>
          <w:szCs w:val="30"/>
        </w:rPr>
        <w:t xml:space="preserve"> (государственные)</w:t>
      </w:r>
      <w:r w:rsidR="00013C0E" w:rsidRPr="00387C56">
        <w:rPr>
          <w:rFonts w:ascii="Times New Roman" w:hAnsi="Times New Roman" w:cs="Times New Roman"/>
          <w:sz w:val="30"/>
          <w:szCs w:val="30"/>
        </w:rPr>
        <w:t xml:space="preserve"> программы, </w:t>
      </w:r>
      <w:r w:rsidR="00F65B53" w:rsidRPr="00387C56">
        <w:rPr>
          <w:rFonts w:ascii="Times New Roman" w:hAnsi="Times New Roman" w:cs="Times New Roman"/>
          <w:sz w:val="30"/>
          <w:szCs w:val="30"/>
        </w:rPr>
        <w:t>постановления,</w:t>
      </w:r>
      <w:r w:rsidRPr="00387C56">
        <w:rPr>
          <w:rFonts w:ascii="Times New Roman" w:hAnsi="Times New Roman" w:cs="Times New Roman"/>
          <w:sz w:val="30"/>
          <w:szCs w:val="30"/>
        </w:rPr>
        <w:t xml:space="preserve"> планы мероприятий («</w:t>
      </w:r>
      <w:r w:rsidR="00FE5DA5" w:rsidRPr="00387C56">
        <w:rPr>
          <w:rFonts w:ascii="Times New Roman" w:hAnsi="Times New Roman" w:cs="Times New Roman"/>
          <w:sz w:val="30"/>
          <w:szCs w:val="30"/>
        </w:rPr>
        <w:t>дорожные карты</w:t>
      </w:r>
      <w:r w:rsidRPr="00387C56">
        <w:rPr>
          <w:rFonts w:ascii="Times New Roman" w:hAnsi="Times New Roman" w:cs="Times New Roman"/>
          <w:sz w:val="30"/>
          <w:szCs w:val="30"/>
        </w:rPr>
        <w:t>»)</w:t>
      </w:r>
      <w:r w:rsidR="00FE5DA5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F65B53" w:rsidRPr="00387C56">
        <w:rPr>
          <w:rFonts w:ascii="Times New Roman" w:hAnsi="Times New Roman" w:cs="Times New Roman"/>
          <w:sz w:val="30"/>
          <w:szCs w:val="30"/>
        </w:rPr>
        <w:t>и др</w:t>
      </w:r>
      <w:r w:rsidRPr="00387C56">
        <w:rPr>
          <w:rFonts w:ascii="Times New Roman" w:hAnsi="Times New Roman" w:cs="Times New Roman"/>
          <w:sz w:val="30"/>
          <w:szCs w:val="30"/>
        </w:rPr>
        <w:t>.</w:t>
      </w:r>
      <w:r w:rsidR="00F65B53" w:rsidRPr="00387C56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983AC6" w:rsidRPr="00387C56" w:rsidRDefault="00D107B2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87C56">
        <w:rPr>
          <w:rFonts w:ascii="Times New Roman" w:hAnsi="Times New Roman" w:cs="Times New Roman"/>
          <w:sz w:val="30"/>
          <w:szCs w:val="30"/>
        </w:rPr>
        <w:t>б</w:t>
      </w:r>
      <w:r w:rsidR="00AF0DD8" w:rsidRPr="00387C56">
        <w:rPr>
          <w:rFonts w:ascii="Times New Roman" w:hAnsi="Times New Roman" w:cs="Times New Roman"/>
          <w:sz w:val="30"/>
          <w:szCs w:val="30"/>
        </w:rPr>
        <w:t>) </w:t>
      </w:r>
      <w:r w:rsidR="00F65B53" w:rsidRPr="00387C56">
        <w:rPr>
          <w:rFonts w:ascii="Times New Roman" w:hAnsi="Times New Roman" w:cs="Times New Roman"/>
          <w:sz w:val="30"/>
          <w:szCs w:val="30"/>
        </w:rPr>
        <w:t>вторичные</w:t>
      </w:r>
      <w:r w:rsidRPr="00387C56">
        <w:rPr>
          <w:rFonts w:ascii="Times New Roman" w:hAnsi="Times New Roman" w:cs="Times New Roman"/>
          <w:sz w:val="30"/>
          <w:szCs w:val="30"/>
        </w:rPr>
        <w:t>:</w:t>
      </w:r>
      <w:r w:rsidR="00F65B53" w:rsidRPr="00387C56">
        <w:rPr>
          <w:rFonts w:ascii="Times New Roman" w:hAnsi="Times New Roman" w:cs="Times New Roman"/>
          <w:sz w:val="30"/>
          <w:szCs w:val="30"/>
        </w:rPr>
        <w:t xml:space="preserve"> комментарии к законодательству</w:t>
      </w:r>
      <w:r w:rsidR="003032CF">
        <w:rPr>
          <w:rFonts w:ascii="Times New Roman" w:hAnsi="Times New Roman" w:cs="Times New Roman"/>
          <w:sz w:val="30"/>
          <w:szCs w:val="30"/>
        </w:rPr>
        <w:br/>
      </w:r>
      <w:r w:rsidR="00F65B53" w:rsidRPr="00387C56">
        <w:rPr>
          <w:rFonts w:ascii="Times New Roman" w:hAnsi="Times New Roman" w:cs="Times New Roman"/>
          <w:sz w:val="30"/>
          <w:szCs w:val="30"/>
        </w:rPr>
        <w:t xml:space="preserve">государств-членов, </w:t>
      </w:r>
      <w:r w:rsidR="00754107" w:rsidRPr="00387C56">
        <w:rPr>
          <w:rFonts w:ascii="Times New Roman" w:hAnsi="Times New Roman" w:cs="Times New Roman"/>
          <w:sz w:val="30"/>
          <w:szCs w:val="30"/>
        </w:rPr>
        <w:t xml:space="preserve">регламенты, письма, </w:t>
      </w:r>
      <w:r w:rsidR="00E330D7" w:rsidRPr="00387C56">
        <w:rPr>
          <w:rFonts w:ascii="Times New Roman" w:hAnsi="Times New Roman" w:cs="Times New Roman"/>
          <w:sz w:val="30"/>
          <w:szCs w:val="30"/>
        </w:rPr>
        <w:t xml:space="preserve">инструкции, распоряжения, ведомственные приказы, 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отчеты </w:t>
      </w:r>
      <w:r w:rsidR="00F65B53" w:rsidRPr="00387C56">
        <w:rPr>
          <w:rFonts w:ascii="Times New Roman" w:hAnsi="Times New Roman" w:cs="Times New Roman"/>
          <w:sz w:val="30"/>
          <w:szCs w:val="30"/>
        </w:rPr>
        <w:t>государственных органов и (или) уполномоченных организаций государств-членов в области внешнеэкономической деятельности</w:t>
      </w:r>
      <w:r w:rsidR="00E330D7" w:rsidRPr="00387C56">
        <w:rPr>
          <w:rFonts w:ascii="Times New Roman" w:hAnsi="Times New Roman" w:cs="Times New Roman"/>
          <w:sz w:val="30"/>
          <w:szCs w:val="30"/>
        </w:rPr>
        <w:t>,</w:t>
      </w:r>
      <w:r w:rsidR="00FE5DA5" w:rsidRPr="00387C56">
        <w:rPr>
          <w:rFonts w:ascii="Times New Roman" w:hAnsi="Times New Roman" w:cs="Times New Roman"/>
          <w:sz w:val="30"/>
          <w:szCs w:val="30"/>
        </w:rPr>
        <w:t xml:space="preserve"> отчеты независимых экспертов, </w:t>
      </w:r>
      <w:r w:rsidR="00FE5DA5" w:rsidRPr="00387C56">
        <w:rPr>
          <w:rFonts w:ascii="Times New Roman" w:hAnsi="Times New Roman" w:cs="Times New Roman"/>
          <w:sz w:val="30"/>
          <w:szCs w:val="30"/>
        </w:rPr>
        <w:lastRenderedPageBreak/>
        <w:t xml:space="preserve">выполненные по заказу государственных органов государств-членов (например, </w:t>
      </w:r>
      <w:r w:rsidR="00D31B05" w:rsidRPr="00387C56">
        <w:rPr>
          <w:rFonts w:ascii="Times New Roman" w:hAnsi="Times New Roman" w:cs="Times New Roman"/>
          <w:sz w:val="30"/>
          <w:szCs w:val="30"/>
        </w:rPr>
        <w:t>«</w:t>
      </w:r>
      <w:r w:rsidR="00754107" w:rsidRPr="00387C56">
        <w:rPr>
          <w:rFonts w:ascii="Times New Roman" w:hAnsi="Times New Roman" w:cs="Times New Roman"/>
          <w:sz w:val="30"/>
          <w:szCs w:val="30"/>
        </w:rPr>
        <w:t>Регулятивные и процедурные барьеры в торговле в Беларуси</w:t>
      </w:r>
      <w:r w:rsidR="00D31B05" w:rsidRPr="00387C56">
        <w:rPr>
          <w:rFonts w:ascii="Times New Roman" w:hAnsi="Times New Roman" w:cs="Times New Roman"/>
          <w:sz w:val="30"/>
          <w:szCs w:val="30"/>
        </w:rPr>
        <w:t>»</w:t>
      </w:r>
      <w:r w:rsidR="002B4DFA" w:rsidRPr="00387C56">
        <w:rPr>
          <w:rFonts w:ascii="Times New Roman" w:hAnsi="Times New Roman" w:cs="Times New Roman"/>
          <w:sz w:val="30"/>
          <w:szCs w:val="30"/>
        </w:rPr>
        <w:t>, «Регулятивные и процедурные барьеры в торговле в Казахстане», «Исследование готовности законодательной системы Российской Федерации к внедрению принципа «единого</w:t>
      </w:r>
      <w:proofErr w:type="gramEnd"/>
      <w:r w:rsidR="002B4DFA" w:rsidRPr="00387C56">
        <w:rPr>
          <w:rFonts w:ascii="Times New Roman" w:hAnsi="Times New Roman" w:cs="Times New Roman"/>
          <w:sz w:val="30"/>
          <w:szCs w:val="30"/>
        </w:rPr>
        <w:t xml:space="preserve"> окна» для внешней торговли»</w:t>
      </w:r>
      <w:r w:rsidR="00FE5DA5" w:rsidRPr="00387C56">
        <w:rPr>
          <w:rFonts w:ascii="Times New Roman" w:hAnsi="Times New Roman" w:cs="Times New Roman"/>
          <w:sz w:val="30"/>
          <w:szCs w:val="30"/>
        </w:rPr>
        <w:t>),</w:t>
      </w:r>
      <w:r w:rsidR="00E330D7" w:rsidRPr="00387C56">
        <w:rPr>
          <w:rFonts w:ascii="Times New Roman" w:hAnsi="Times New Roman" w:cs="Times New Roman"/>
          <w:sz w:val="30"/>
          <w:szCs w:val="30"/>
        </w:rPr>
        <w:t xml:space="preserve"> судебные и административные решения,</w:t>
      </w:r>
      <w:r w:rsidR="00754107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983AC6" w:rsidRPr="00387C56">
        <w:rPr>
          <w:rFonts w:ascii="Times New Roman" w:hAnsi="Times New Roman" w:cs="Times New Roman"/>
          <w:sz w:val="30"/>
          <w:szCs w:val="30"/>
        </w:rPr>
        <w:t>аналитические материалы</w:t>
      </w:r>
      <w:r w:rsidR="00754107" w:rsidRPr="00387C56">
        <w:rPr>
          <w:rFonts w:ascii="Times New Roman" w:hAnsi="Times New Roman" w:cs="Times New Roman"/>
          <w:sz w:val="30"/>
          <w:szCs w:val="30"/>
        </w:rPr>
        <w:t xml:space="preserve"> и др</w:t>
      </w:r>
      <w:r w:rsidR="00736465" w:rsidRPr="00387C56">
        <w:rPr>
          <w:rFonts w:ascii="Times New Roman" w:hAnsi="Times New Roman" w:cs="Times New Roman"/>
          <w:sz w:val="30"/>
          <w:szCs w:val="30"/>
        </w:rPr>
        <w:t>.</w:t>
      </w:r>
    </w:p>
    <w:p w:rsidR="00983AC6" w:rsidRPr="00387C56" w:rsidRDefault="00736465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hAnsi="Times New Roman" w:cs="Times New Roman"/>
          <w:sz w:val="30"/>
          <w:szCs w:val="30"/>
        </w:rPr>
        <w:t>11</w:t>
      </w:r>
      <w:r w:rsidR="00DE3394" w:rsidRPr="00387C56">
        <w:rPr>
          <w:rFonts w:ascii="Times New Roman" w:hAnsi="Times New Roman" w:cs="Times New Roman"/>
          <w:sz w:val="30"/>
          <w:szCs w:val="30"/>
        </w:rPr>
        <w:t>. </w:t>
      </w:r>
      <w:r w:rsidR="00754107" w:rsidRPr="00387C56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r w:rsidR="002B4DFA" w:rsidRPr="00387C56">
        <w:rPr>
          <w:rFonts w:ascii="Times New Roman" w:hAnsi="Times New Roman" w:cs="Times New Roman"/>
          <w:sz w:val="30"/>
          <w:szCs w:val="30"/>
        </w:rPr>
        <w:t>анализа</w:t>
      </w:r>
      <w:r w:rsidR="00754107" w:rsidRPr="00387C56">
        <w:rPr>
          <w:rFonts w:ascii="Times New Roman" w:hAnsi="Times New Roman" w:cs="Times New Roman"/>
          <w:sz w:val="30"/>
          <w:szCs w:val="30"/>
        </w:rPr>
        <w:t xml:space="preserve"> состояния развития национальных механизмов «единого окна» </w:t>
      </w:r>
      <w:r w:rsidR="002B4DFA" w:rsidRPr="00387C56">
        <w:rPr>
          <w:rFonts w:ascii="Times New Roman" w:hAnsi="Times New Roman" w:cs="Times New Roman"/>
          <w:sz w:val="30"/>
          <w:szCs w:val="30"/>
        </w:rPr>
        <w:t xml:space="preserve">в качестве дополнительных источников информации также </w:t>
      </w:r>
      <w:r w:rsidR="00754107" w:rsidRPr="00387C56">
        <w:rPr>
          <w:rFonts w:ascii="Times New Roman" w:hAnsi="Times New Roman" w:cs="Times New Roman"/>
          <w:sz w:val="30"/>
          <w:szCs w:val="30"/>
        </w:rPr>
        <w:t>использ</w:t>
      </w:r>
      <w:r w:rsidRPr="00387C56">
        <w:rPr>
          <w:rFonts w:ascii="Times New Roman" w:hAnsi="Times New Roman" w:cs="Times New Roman"/>
          <w:sz w:val="30"/>
          <w:szCs w:val="30"/>
        </w:rPr>
        <w:t>ую</w:t>
      </w:r>
      <w:r w:rsidR="00754107" w:rsidRPr="00387C56">
        <w:rPr>
          <w:rFonts w:ascii="Times New Roman" w:hAnsi="Times New Roman" w:cs="Times New Roman"/>
          <w:sz w:val="30"/>
          <w:szCs w:val="30"/>
        </w:rPr>
        <w:t>тся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 статьи по обзору законодательства</w:t>
      </w:r>
      <w:r w:rsidR="003032CF">
        <w:rPr>
          <w:rFonts w:ascii="Times New Roman" w:hAnsi="Times New Roman" w:cs="Times New Roman"/>
          <w:sz w:val="30"/>
          <w:szCs w:val="30"/>
        </w:rPr>
        <w:t xml:space="preserve"> государств-членов</w:t>
      </w:r>
      <w:r w:rsidR="00983AC6" w:rsidRPr="00387C56">
        <w:rPr>
          <w:rFonts w:ascii="Times New Roman" w:hAnsi="Times New Roman" w:cs="Times New Roman"/>
          <w:sz w:val="30"/>
          <w:szCs w:val="30"/>
        </w:rPr>
        <w:t>, отчеты</w:t>
      </w:r>
      <w:r w:rsidR="002B4DFA" w:rsidRPr="00387C56">
        <w:rPr>
          <w:rFonts w:ascii="Times New Roman" w:hAnsi="Times New Roman" w:cs="Times New Roman"/>
          <w:sz w:val="30"/>
          <w:szCs w:val="30"/>
        </w:rPr>
        <w:t xml:space="preserve"> и рекомендации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2B4DFA" w:rsidRPr="00387C56">
        <w:rPr>
          <w:rFonts w:ascii="Times New Roman" w:hAnsi="Times New Roman" w:cs="Times New Roman"/>
          <w:sz w:val="30"/>
          <w:szCs w:val="30"/>
        </w:rPr>
        <w:t xml:space="preserve">различных </w:t>
      </w:r>
      <w:r w:rsidR="00983AC6" w:rsidRPr="00387C56">
        <w:rPr>
          <w:rFonts w:ascii="Times New Roman" w:hAnsi="Times New Roman" w:cs="Times New Roman"/>
          <w:sz w:val="30"/>
          <w:szCs w:val="30"/>
        </w:rPr>
        <w:t>конференций</w:t>
      </w:r>
      <w:r w:rsidR="002B4DFA" w:rsidRPr="00387C56">
        <w:rPr>
          <w:rFonts w:ascii="Times New Roman" w:hAnsi="Times New Roman" w:cs="Times New Roman"/>
          <w:sz w:val="30"/>
          <w:szCs w:val="30"/>
        </w:rPr>
        <w:t xml:space="preserve"> и семинаров</w:t>
      </w:r>
      <w:r w:rsidR="00983AC6" w:rsidRPr="00387C56">
        <w:rPr>
          <w:rFonts w:ascii="Times New Roman" w:hAnsi="Times New Roman" w:cs="Times New Roman"/>
          <w:sz w:val="30"/>
          <w:szCs w:val="30"/>
        </w:rPr>
        <w:t xml:space="preserve">, международные комментарии и </w:t>
      </w:r>
      <w:r w:rsidR="002B4DFA" w:rsidRPr="00387C56">
        <w:rPr>
          <w:rFonts w:ascii="Times New Roman" w:hAnsi="Times New Roman" w:cs="Times New Roman"/>
          <w:sz w:val="30"/>
          <w:szCs w:val="30"/>
        </w:rPr>
        <w:t>другие</w:t>
      </w:r>
      <w:r w:rsidR="00983AC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открытые</w:t>
      </w:r>
      <w:r w:rsidR="002B4DF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83AC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источники информации.</w:t>
      </w:r>
    </w:p>
    <w:p w:rsidR="00DE3394" w:rsidRPr="00387C56" w:rsidRDefault="00DE3394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E3394" w:rsidRPr="00387C56" w:rsidRDefault="00DE3394" w:rsidP="0073646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VII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CB0B19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Рекомендации по организации проведения анализа</w:t>
      </w:r>
      <w:r w:rsidR="0073646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736465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состояния развития национальных механизмов «единого окна»</w:t>
      </w:r>
    </w:p>
    <w:p w:rsidR="00736465" w:rsidRPr="00387C56" w:rsidRDefault="00736465" w:rsidP="00736465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E3394" w:rsidRPr="00387C56" w:rsidRDefault="00CC3EB7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hAnsi="Times New Roman" w:cs="Times New Roman"/>
          <w:sz w:val="30"/>
          <w:szCs w:val="30"/>
        </w:rPr>
        <w:t>1</w:t>
      </w:r>
      <w:r w:rsidR="00736465" w:rsidRPr="00387C56">
        <w:rPr>
          <w:rFonts w:ascii="Times New Roman" w:hAnsi="Times New Roman" w:cs="Times New Roman"/>
          <w:sz w:val="30"/>
          <w:szCs w:val="30"/>
        </w:rPr>
        <w:t>2</w:t>
      </w:r>
      <w:r w:rsidR="001A421A" w:rsidRPr="00387C56">
        <w:rPr>
          <w:rFonts w:ascii="Times New Roman" w:hAnsi="Times New Roman" w:cs="Times New Roman"/>
          <w:sz w:val="30"/>
          <w:szCs w:val="30"/>
        </w:rPr>
        <w:t>. Анализ состояния развития национальных механизмов</w:t>
      </w:r>
      <w:r w:rsidR="001A421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«единого окна» проводится государствами-членами</w:t>
      </w:r>
      <w:r w:rsidR="00C8027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1A421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8027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Комиссией в соответствии с настоящей Методикой и в </w:t>
      </w:r>
      <w:r w:rsidR="001A421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сроки, установленные пунктом 1.4 раздела </w:t>
      </w:r>
      <w:r w:rsidR="001A421A" w:rsidRPr="00387C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XII</w:t>
      </w:r>
      <w:r w:rsidR="001A421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3646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1A421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лана мероприятий.</w:t>
      </w:r>
    </w:p>
    <w:p w:rsidR="0056760C" w:rsidRPr="00387C56" w:rsidRDefault="0056760C" w:rsidP="000C67F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оптимального распределения ресурсов и</w:t>
      </w:r>
      <w:r w:rsidR="0073646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соблюдения установленных сроков</w:t>
      </w:r>
      <w:r w:rsidR="000C67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C67F3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анализ</w:t>
      </w:r>
      <w:r w:rsidR="000C67F3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организационно-правовой основы, </w:t>
      </w:r>
      <w:r w:rsidR="000C67F3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анализ</w:t>
      </w:r>
      <w:r w:rsidR="000C67F3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технологической основы и </w:t>
      </w:r>
      <w:r w:rsidR="000C67F3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анализ информационно-технической основы</w:t>
      </w:r>
      <w:r w:rsidR="000C67F3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="0073646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мо</w:t>
      </w:r>
      <w:r w:rsidR="00420969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7B73F6">
        <w:rPr>
          <w:rFonts w:ascii="Times New Roman" w:eastAsia="Times New Roman" w:hAnsi="Times New Roman" w:cs="Times New Roman"/>
          <w:sz w:val="30"/>
          <w:szCs w:val="30"/>
          <w:lang w:eastAsia="ru-RU"/>
        </w:rPr>
        <w:t>ут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3646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проводиться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параллельно.</w:t>
      </w:r>
    </w:p>
    <w:p w:rsidR="00B566E6" w:rsidRPr="00387C56" w:rsidRDefault="00CC3EB7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B566E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00096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C8027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Государства-члены</w:t>
      </w:r>
      <w:r w:rsidR="00B566E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определяют ответственный за организацию проведения анализа состояния развития национальных механизмов «единого окна» государственный орган (создают рабочую группу) (далее – ответственный орган государства-члена).</w:t>
      </w:r>
    </w:p>
    <w:p w:rsidR="00CC398F" w:rsidRPr="00387C56" w:rsidRDefault="00CC3EB7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</w:t>
      </w:r>
      <w:r w:rsidR="00B566E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C8027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Ответственный орган государства-члена </w:t>
      </w:r>
      <w:r w:rsidR="00B566E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</w:t>
      </w:r>
      <w:r w:rsidR="0004576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государственны</w:t>
      </w:r>
      <w:r w:rsidR="00B566E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04576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</w:t>
      </w:r>
      <w:r w:rsidR="00B566E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C8027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04576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уполномоченны</w:t>
      </w:r>
      <w:r w:rsidR="00B566E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04576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</w:t>
      </w:r>
      <w:r w:rsidR="00B566E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2933D0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представителей </w:t>
      </w:r>
      <w:proofErr w:type="gramStart"/>
      <w:r w:rsidR="002933D0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бизнес-сообщества</w:t>
      </w:r>
      <w:proofErr w:type="gramEnd"/>
      <w:r w:rsidR="00B566E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государства-члена</w:t>
      </w:r>
      <w:r w:rsidR="002933D0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C8027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участвующи</w:t>
      </w:r>
      <w:r w:rsidR="00BE71B7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C8027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</w:t>
      </w:r>
      <w:r w:rsidR="002933D0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проведени</w:t>
      </w:r>
      <w:r w:rsidR="00C8027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и анализа</w:t>
      </w:r>
      <w:r w:rsidR="00B566E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состояния развития национальных механизмов «единого окна»</w:t>
      </w:r>
      <w:r w:rsidR="00CC398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</w:t>
      </w:r>
      <w:r w:rsidR="008D45B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C398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8D45B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C398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участники анализа).</w:t>
      </w:r>
    </w:p>
    <w:p w:rsidR="00CC398F" w:rsidRPr="00387C56" w:rsidRDefault="00845C12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</w:t>
      </w:r>
      <w:r w:rsidR="008D45B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</w:t>
      </w:r>
      <w:r w:rsidR="00CC398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участников анализа целесообразно формировать </w:t>
      </w:r>
      <w:r w:rsidR="00700E6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тематическим блокам («электронная таможня», «оплата</w:t>
      </w:r>
      <w:r w:rsidR="000F4D6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00E6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платежи</w:t>
      </w:r>
      <w:r w:rsidR="000F4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700E6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электронная коммерция», «разрешительные документы», «транспорт и логистика», «информационные технологии») </w:t>
      </w:r>
      <w:r w:rsidR="00CC398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исходя из организационно</w:t>
      </w:r>
      <w:r w:rsidR="007F0C2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й структуры</w:t>
      </w:r>
      <w:r w:rsidR="00CC398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механизма, обеспечивающего реализацию </w:t>
      </w:r>
      <w:r w:rsidR="007F0C2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C398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лана мероприятий, </w:t>
      </w:r>
      <w:r w:rsidR="007F0C2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предусмотренно</w:t>
      </w:r>
      <w:r w:rsidR="003032CF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CC398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пунктом 6.1 раздела </w:t>
      </w:r>
      <w:r w:rsidR="00CC398F" w:rsidRPr="00387C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XII</w:t>
      </w:r>
      <w:r w:rsidR="00CC398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45B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CC398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лана мероприятий</w:t>
      </w:r>
      <w:r w:rsidR="0068484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</w:t>
      </w:r>
      <w:r w:rsidR="00E22532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8484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E22532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8484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тематические блоки)</w:t>
      </w:r>
      <w:r w:rsidR="00700E6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45C12" w:rsidRPr="00387C56" w:rsidRDefault="00CC3EB7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8D45B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5E015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845C12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Ответственный орган государства-члена либо участники анализа вправе привлекать </w:t>
      </w:r>
      <w:r w:rsidR="002B600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проведению анализа состояния развития национальных механизмов «единого окна» </w:t>
      </w:r>
      <w:r w:rsidR="00845C12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научно-исследовательские и образовательные учреждения, независимых экспертов, в том числе </w:t>
      </w:r>
      <w:proofErr w:type="gramStart"/>
      <w:r w:rsidR="00845C12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бизнес-аналитиков</w:t>
      </w:r>
      <w:proofErr w:type="gramEnd"/>
      <w:r w:rsidR="00845C12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2B600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представителей консалтинговых компаний и других экспертов.</w:t>
      </w:r>
    </w:p>
    <w:p w:rsidR="00C8027B" w:rsidRPr="00387C56" w:rsidRDefault="00CC3EB7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F0C2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845C12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. Ответственный орган государства-члена</w:t>
      </w:r>
      <w:r w:rsidR="00C8027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направляет </w:t>
      </w:r>
      <w:r w:rsidR="00845C12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участникам анализа </w:t>
      </w:r>
      <w:r w:rsidR="00C8027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настоящую Методику </w:t>
      </w:r>
      <w:r w:rsidR="002B600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проведения работ по анализу</w:t>
      </w:r>
      <w:r w:rsidR="007F0C2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состояния развития национальных механизмов «единого окна»</w:t>
      </w:r>
      <w:r w:rsidR="002B600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пределах их компетенции</w:t>
      </w:r>
      <w:r w:rsidR="0068484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440F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F0C2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зависимости от</w:t>
      </w:r>
      <w:r w:rsidR="00A440F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распределения по</w:t>
      </w:r>
      <w:r w:rsidR="0068484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тематически</w:t>
      </w:r>
      <w:r w:rsidR="00CB0B19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68484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блок</w:t>
      </w:r>
      <w:r w:rsidR="00CB0B19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 w:rsidR="00C8027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84841" w:rsidRPr="00387C56" w:rsidRDefault="00CC3EB7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E13F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845C12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B600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68484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Участники анализа </w:t>
      </w:r>
      <w:r w:rsidR="00A440F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проводят анализ состояния развития национальных механизмов «единого окна» в пределах своей компетенции 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части решения задач, предусмотренных абзаца</w:t>
      </w:r>
      <w:r w:rsidR="007E13F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пят</w:t>
      </w:r>
      <w:r w:rsidR="007E13F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шест</w:t>
      </w:r>
      <w:r w:rsidR="007E13F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подпункта </w:t>
      </w:r>
      <w:r w:rsidR="007E13F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«а»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подпункт</w:t>
      </w:r>
      <w:r w:rsidR="007E13F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E13F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«б»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абзаца</w:t>
      </w:r>
      <w:r w:rsidR="007E13F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четверт</w:t>
      </w:r>
      <w:r w:rsidR="007E13F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пят</w:t>
      </w:r>
      <w:r w:rsidR="007E13F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 подпункта </w:t>
      </w:r>
      <w:r w:rsidR="007E13F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proofErr w:type="gramStart"/>
      <w:r w:rsidR="007E13F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  <w:r w:rsidR="007E13F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пункта</w:t>
      </w:r>
      <w:proofErr w:type="gramEnd"/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E13F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настоящей Методики</w:t>
      </w:r>
      <w:r w:rsidR="007C23C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E13F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68484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направляют результаты в ответственный орган государства-члена.</w:t>
      </w:r>
    </w:p>
    <w:p w:rsidR="006D74F5" w:rsidRPr="00387C56" w:rsidRDefault="00CC3EB7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7E13F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A440F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68484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Ответственный орган государства-члена</w:t>
      </w:r>
      <w:r w:rsidR="006D74F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6D74F5" w:rsidRPr="00387C56" w:rsidRDefault="007E13FC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а) </w:t>
      </w:r>
      <w:r w:rsidR="00A440F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 анализ состояния развития национальных механизмов «единого окна» в части решения задач, предусмотренных абзаца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="00A440F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="00A440F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, тр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еть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2A1A8E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, чет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верт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A440F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2A1A8E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се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дьм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A440F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подпункта 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«а»</w:t>
      </w:r>
      <w:r w:rsidR="002A1A8E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440F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2A1A8E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абзаца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ми</w:t>
      </w:r>
      <w:r w:rsidR="002A1A8E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м, треть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 </w:t>
      </w:r>
      <w:r w:rsidR="002A1A8E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и шест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57577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2A1A8E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440F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подпункта 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«в»</w:t>
      </w:r>
      <w:r w:rsidR="00A440F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</w:t>
      </w:r>
      <w:r w:rsidR="006D74F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6D74F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настоящей Методики;</w:t>
      </w:r>
      <w:proofErr w:type="gramEnd"/>
    </w:p>
    <w:p w:rsidR="00AF0DD8" w:rsidRPr="00387C56" w:rsidRDefault="00243B26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б) </w:t>
      </w:r>
      <w:r w:rsidR="00AF0DD8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осуществляет проверку отчетов, представленных участниками анализа, на предмет </w:t>
      </w:r>
      <w:r w:rsidR="005E015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</w:t>
      </w:r>
      <w:r w:rsidR="00AF0DD8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полноты и достаточности</w:t>
      </w:r>
      <w:r w:rsidR="005E015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исключения дублирования информации и при необходимости 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возвращает</w:t>
      </w:r>
      <w:r w:rsidR="005E015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данные отчеты участникам анализа для дополнительной проработки;</w:t>
      </w:r>
    </w:p>
    <w:p w:rsidR="00845C12" w:rsidRPr="00387C56" w:rsidRDefault="00243B26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в) </w:t>
      </w:r>
      <w:r w:rsidR="006D74F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формирует </w:t>
      </w:r>
      <w:r w:rsidR="00161E6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итоговый отчет 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результатам</w:t>
      </w:r>
      <w:r w:rsidR="00161E6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анализ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161E6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состояния развития национальных механизмов «единого окна»</w:t>
      </w:r>
      <w:r w:rsidR="00A5039E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порядке, предусмотренном разделом </w:t>
      </w:r>
      <w:r w:rsidR="00A5039E" w:rsidRPr="00387C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="00655362" w:rsidRPr="00387C5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="00A5039E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настоящей Методики</w:t>
      </w:r>
      <w:r w:rsidR="00161E6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C3EB7" w:rsidRPr="00387C56" w:rsidRDefault="00243B26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г) </w:t>
      </w:r>
      <w:r w:rsidR="00161E6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направляет </w:t>
      </w:r>
      <w:r w:rsidR="00D72CA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Комиссию итоговый</w:t>
      </w:r>
      <w:r w:rsidR="00161E6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отчет о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результатах</w:t>
      </w:r>
      <w:r w:rsidR="00161E6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анализ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161E6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состояния развития национальных механизмов «единого окна» </w:t>
      </w:r>
      <w:r w:rsidR="002D749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приложением документов (опросных листов, таблиц и 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др.</w:t>
      </w:r>
      <w:r w:rsidR="002D749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заполненных участниками анализа, в том числе представителями </w:t>
      </w:r>
      <w:proofErr w:type="gramStart"/>
      <w:r w:rsidR="002D7491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бизнес-сообщества</w:t>
      </w:r>
      <w:proofErr w:type="gramEnd"/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государства-члена</w:t>
      </w:r>
      <w:r w:rsidR="00161E6B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C3EB7" w:rsidRDefault="00243B26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="00840E4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. Анализ состояния развития национальных механизмов «единого окна» проводится структурными подразделениями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Комиссии</w:t>
      </w:r>
      <w:r w:rsidR="00840E4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80C8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</w:t>
      </w:r>
      <w:r w:rsidR="00810244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796C44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810244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мыми</w:t>
      </w:r>
      <w:r w:rsidR="00B80C8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приказом </w:t>
      </w:r>
      <w:r w:rsidR="005D706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B80C8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редседателя Коллегии Комиссии</w:t>
      </w:r>
      <w:r w:rsidR="006C6984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 направлениям деятельности данных подразделений</w:t>
      </w:r>
      <w:r w:rsidR="00DE21C7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C6984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основании итоговых отчетов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результатам анализа состояния развития национальных механизмов «единого окна»</w:t>
      </w:r>
      <w:r w:rsidR="006C6984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представленных государствами-членами</w:t>
      </w:r>
      <w:r w:rsidR="00B80C8C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642C0A" w:rsidRPr="00387C56" w:rsidRDefault="00642C0A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64003" w:rsidRPr="00387C56" w:rsidRDefault="00CC3EB7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</w:t>
      </w:r>
      <w:r w:rsidR="00243B2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840E4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243B2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840E4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труктурные подразделения </w:t>
      </w:r>
      <w:r w:rsidR="00764003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Комисси</w:t>
      </w:r>
      <w:r w:rsidR="00840E4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64003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045766" w:rsidRPr="00387C56" w:rsidRDefault="00243B26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а) </w:t>
      </w:r>
      <w:r w:rsidR="00764003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</w:t>
      </w:r>
      <w:r w:rsidR="00840E4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764003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сбор и обобщение 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итоговых отчетов по результатам </w:t>
      </w:r>
      <w:r w:rsidR="00764003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анализа состояния развития национальных механизмов «единого окна», представленны</w:t>
      </w:r>
      <w:r w:rsidR="005D706F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764003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государствами-членами;</w:t>
      </w:r>
    </w:p>
    <w:p w:rsidR="00764003" w:rsidRPr="00387C56" w:rsidRDefault="00243B26" w:rsidP="001859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б) </w:t>
      </w:r>
      <w:r w:rsidR="00764003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</w:t>
      </w:r>
      <w:r w:rsidR="00840E4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764003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т оценку состояния развития национальных механизмов «единого окна» в части решения задач</w:t>
      </w:r>
      <w:r w:rsidR="00840E4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64003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предусмотренн</w:t>
      </w:r>
      <w:r w:rsidR="00840E4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3C27B3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764003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подпунктом 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«г»</w:t>
      </w:r>
      <w:r w:rsidR="00764003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764003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настоящей Методики;</w:t>
      </w:r>
    </w:p>
    <w:p w:rsidR="00045766" w:rsidRPr="00387C56" w:rsidRDefault="00243B26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в) </w:t>
      </w:r>
      <w:r w:rsidR="00764003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разрабатыва</w:t>
      </w:r>
      <w:r w:rsidR="00840E4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764003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заключение </w:t>
      </w:r>
      <w:r w:rsidR="00764003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по каждому государству-члену, содержащее рекомендации по дальнейшему развитию механизма «единого окна», оптимизации бизнес-процессов, а также определению приоритетных направлений сближения национальных механизмов «единого окна».</w:t>
      </w:r>
    </w:p>
    <w:p w:rsidR="00840E45" w:rsidRPr="00387C56" w:rsidRDefault="00840E45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80605" w:rsidRPr="00387C56" w:rsidRDefault="00923B90" w:rsidP="00E0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VII</w:t>
      </w:r>
      <w:r w:rsidR="00B8060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I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B80605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185A34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етоды</w:t>
      </w: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D0FF0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способы </w:t>
      </w:r>
      <w:r w:rsidR="00182B69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исследования</w:t>
      </w:r>
    </w:p>
    <w:p w:rsidR="00840E45" w:rsidRPr="00387C56" w:rsidRDefault="00840E45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620B4" w:rsidRPr="00387C56" w:rsidRDefault="00C65F8A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387C56">
        <w:rPr>
          <w:rFonts w:ascii="Times New Roman" w:hAnsi="Times New Roman" w:cs="Times New Roman"/>
          <w:sz w:val="30"/>
          <w:szCs w:val="30"/>
        </w:rPr>
        <w:t>21</w:t>
      </w:r>
      <w:r w:rsidR="00E21999" w:rsidRPr="00387C56">
        <w:rPr>
          <w:rFonts w:ascii="Times New Roman" w:hAnsi="Times New Roman" w:cs="Times New Roman"/>
          <w:sz w:val="30"/>
          <w:szCs w:val="30"/>
        </w:rPr>
        <w:t>.</w:t>
      </w:r>
      <w:r w:rsidR="00185A34" w:rsidRPr="00387C56">
        <w:rPr>
          <w:rFonts w:ascii="Times New Roman" w:hAnsi="Times New Roman" w:cs="Times New Roman"/>
          <w:sz w:val="30"/>
          <w:szCs w:val="30"/>
        </w:rPr>
        <w:t xml:space="preserve"> При проведении анализа </w:t>
      </w:r>
      <w:r w:rsidR="00185A3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состояния развития национальных механизмов «единого окна» </w:t>
      </w:r>
      <w:r w:rsidR="002620B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могут </w:t>
      </w:r>
      <w:r w:rsidR="00185A3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применя</w:t>
      </w:r>
      <w:r w:rsidR="002620B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ть</w:t>
      </w:r>
      <w:r w:rsidR="00185A3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ся</w:t>
      </w:r>
      <w:r w:rsidR="002620B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:</w:t>
      </w:r>
    </w:p>
    <w:p w:rsidR="00185A34" w:rsidRPr="00387C56" w:rsidRDefault="00185A34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proofErr w:type="gramStart"/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методы</w:t>
      </w:r>
      <w:r w:rsidR="002620B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исследования</w:t>
      </w:r>
      <w:r w:rsidR="00D871C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(</w:t>
      </w:r>
      <w:r w:rsidR="002620B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системн</w:t>
      </w:r>
      <w:r w:rsidR="00D871C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ый</w:t>
      </w:r>
      <w:r w:rsidR="002620B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анализ, правово</w:t>
      </w:r>
      <w:r w:rsidR="00D871C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й</w:t>
      </w:r>
      <w:r w:rsidR="002620B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анализ, </w:t>
      </w:r>
      <w:r w:rsidR="00ED0FF0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экспертны</w:t>
      </w:r>
      <w:r w:rsidR="00D871C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е</w:t>
      </w:r>
      <w:r w:rsidR="00ED0FF0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оценк</w:t>
      </w:r>
      <w:r w:rsidR="00D871C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и</w:t>
      </w:r>
      <w:r w:rsidR="00ED0FF0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, </w:t>
      </w:r>
      <w:r w:rsidR="002620B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м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оделировани</w:t>
      </w:r>
      <w:r w:rsidR="00D871C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е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, </w:t>
      </w:r>
      <w:r w:rsidR="00ED0FF0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«мозгово</w:t>
      </w:r>
      <w:r w:rsidR="00D871C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й</w:t>
      </w:r>
      <w:r w:rsidR="00ED0FF0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штурм», аналоги</w:t>
      </w:r>
      <w:r w:rsidR="00D871C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я</w:t>
      </w:r>
      <w:r w:rsidR="00ED0FF0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и сравнени</w:t>
      </w:r>
      <w:r w:rsidR="00D871C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е</w:t>
      </w:r>
      <w:r w:rsidR="00ED0FF0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, </w:t>
      </w:r>
      <w:r w:rsidR="005A635D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опрос</w:t>
      </w:r>
      <w:r w:rsidR="00ED0FF0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(вопросно-ответный метод) и др</w:t>
      </w:r>
      <w:r w:rsidR="00D871C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.)</w:t>
      </w:r>
      <w:r w:rsidR="00ED0FF0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;</w:t>
      </w:r>
      <w:proofErr w:type="gramEnd"/>
    </w:p>
    <w:p w:rsidR="002620B4" w:rsidRPr="00387C56" w:rsidRDefault="002620B4" w:rsidP="001859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proofErr w:type="gramStart"/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способы исследования</w:t>
      </w:r>
      <w:r w:rsidR="00D871C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(</w:t>
      </w:r>
      <w:r w:rsidR="005A635D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собеседование, анкетирование,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интервьюирование, заполнение опросных </w:t>
      </w:r>
      <w:r w:rsidR="00D871C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листов</w:t>
      </w:r>
      <w:r w:rsidR="00ED0FF0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, карточек, построение графиков и диаграмм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,</w:t>
      </w:r>
      <w:r w:rsidR="00ED0FF0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проведение консультаций, собеседований и др.</w:t>
      </w:r>
      <w:r w:rsidR="00D871C9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).</w:t>
      </w:r>
      <w:proofErr w:type="gramEnd"/>
    </w:p>
    <w:p w:rsidR="003B51D9" w:rsidRPr="00387C56" w:rsidRDefault="003B51D9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2</w:t>
      </w:r>
      <w:r w:rsidR="00C65F8A" w:rsidRPr="00387C56">
        <w:rPr>
          <w:rFonts w:ascii="Times New Roman" w:hAnsi="Times New Roman" w:cs="Times New Roman"/>
          <w:sz w:val="30"/>
          <w:szCs w:val="30"/>
        </w:rPr>
        <w:t>2</w:t>
      </w:r>
      <w:r w:rsidRPr="00387C56">
        <w:rPr>
          <w:rFonts w:ascii="Times New Roman" w:hAnsi="Times New Roman" w:cs="Times New Roman"/>
          <w:sz w:val="30"/>
          <w:szCs w:val="30"/>
        </w:rPr>
        <w:t>. Показатели, с помощью которых исслед</w:t>
      </w:r>
      <w:r w:rsidR="005D706F" w:rsidRPr="00387C56">
        <w:rPr>
          <w:rFonts w:ascii="Times New Roman" w:hAnsi="Times New Roman" w:cs="Times New Roman"/>
          <w:sz w:val="30"/>
          <w:szCs w:val="30"/>
        </w:rPr>
        <w:t>уют</w:t>
      </w:r>
      <w:r w:rsidRPr="00387C56">
        <w:rPr>
          <w:rFonts w:ascii="Times New Roman" w:hAnsi="Times New Roman" w:cs="Times New Roman"/>
          <w:sz w:val="30"/>
          <w:szCs w:val="30"/>
        </w:rPr>
        <w:t>ся объекты анализа, предусмотрены в соответствующих</w:t>
      </w:r>
      <w:r w:rsidR="00875163" w:rsidRPr="00387C56">
        <w:rPr>
          <w:rFonts w:ascii="Times New Roman" w:hAnsi="Times New Roman" w:cs="Times New Roman"/>
          <w:sz w:val="30"/>
          <w:szCs w:val="30"/>
        </w:rPr>
        <w:t xml:space="preserve"> разделах</w:t>
      </w:r>
      <w:r w:rsidR="00FE46D7" w:rsidRPr="00387C56">
        <w:rPr>
          <w:rFonts w:ascii="Times New Roman" w:hAnsi="Times New Roman" w:cs="Times New Roman"/>
          <w:sz w:val="30"/>
          <w:szCs w:val="30"/>
        </w:rPr>
        <w:t xml:space="preserve"> и приложениях к </w:t>
      </w:r>
      <w:r w:rsidR="00875163" w:rsidRPr="00387C56">
        <w:rPr>
          <w:rFonts w:ascii="Times New Roman" w:hAnsi="Times New Roman" w:cs="Times New Roman"/>
          <w:sz w:val="30"/>
          <w:szCs w:val="30"/>
        </w:rPr>
        <w:t>настоящей Методик</w:t>
      </w:r>
      <w:r w:rsidR="006D07AE" w:rsidRPr="00387C56">
        <w:rPr>
          <w:rFonts w:ascii="Times New Roman" w:hAnsi="Times New Roman" w:cs="Times New Roman"/>
          <w:sz w:val="30"/>
          <w:szCs w:val="30"/>
        </w:rPr>
        <w:t>е</w:t>
      </w:r>
      <w:r w:rsidR="00875163" w:rsidRPr="00387C56">
        <w:rPr>
          <w:rFonts w:ascii="Times New Roman" w:hAnsi="Times New Roman" w:cs="Times New Roman"/>
          <w:sz w:val="30"/>
          <w:szCs w:val="30"/>
        </w:rPr>
        <w:t>.</w:t>
      </w:r>
    </w:p>
    <w:p w:rsidR="002E7184" w:rsidRDefault="002E7184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23C6" w:rsidRDefault="007C23C6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23C6" w:rsidRPr="00387C56" w:rsidRDefault="007C23C6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E7184" w:rsidRPr="00387C56" w:rsidRDefault="00491396" w:rsidP="00E0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IX</w:t>
      </w:r>
      <w:r w:rsidR="002E7184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. Порядок проведения</w:t>
      </w:r>
      <w:r w:rsidR="003E3D6D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2E7184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анализа организационно-правовой основы</w:t>
      </w:r>
    </w:p>
    <w:p w:rsidR="00A31D9F" w:rsidRPr="00387C56" w:rsidRDefault="00A31D9F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41744" w:rsidRPr="00387C56" w:rsidRDefault="002E7184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="00C65F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</w:t>
      </w:r>
      <w:r w:rsidR="00BF7B3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Анализ</w:t>
      </w:r>
      <w:r w:rsidR="00A31D9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организационно-правовой основы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BF7B3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проводится в целях</w:t>
      </w:r>
      <w:r w:rsidR="00A4174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:</w:t>
      </w:r>
    </w:p>
    <w:p w:rsidR="00BF7B39" w:rsidRPr="00387C56" w:rsidRDefault="00C65F8A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а) </w:t>
      </w:r>
      <w:r w:rsidR="00BF7B3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определения институциональной основы, обеспечивающей реализацию Основных направлений;</w:t>
      </w:r>
    </w:p>
    <w:p w:rsidR="00BF7B39" w:rsidRPr="00387C56" w:rsidRDefault="00C65F8A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б) </w:t>
      </w:r>
      <w:r w:rsidR="00A4174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оценк</w:t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A4174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готовности правовой базы для внед</w:t>
      </w:r>
      <w:r w:rsidR="00BF7B3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рения</w:t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развития</w:t>
      </w:r>
      <w:r w:rsidR="00BF7B3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национальных </w:t>
      </w:r>
      <w:r w:rsidR="00BF7B3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механизм</w:t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ов</w:t>
      </w:r>
      <w:r w:rsidR="00BF7B3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«единого окна»</w:t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государствах-членах</w:t>
      </w:r>
      <w:r w:rsidR="00BF7B3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CC3EB7" w:rsidRPr="00387C56" w:rsidRDefault="00C65F8A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в) </w:t>
      </w:r>
      <w:r w:rsidR="0081024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определения правовых оснований создания портала национального механизма «единого окна»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государствах-членах;</w:t>
      </w:r>
    </w:p>
    <w:p w:rsidR="00FB3AA6" w:rsidRPr="00387C56" w:rsidRDefault="00C65F8A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г) </w:t>
      </w:r>
      <w:r w:rsidR="00A4174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выявлени</w:t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я</w:t>
      </w:r>
      <w:r w:rsidR="00A4174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CB0B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правовых</w:t>
      </w:r>
      <w:r w:rsidR="00A4174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пробелов,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затрудняющих</w:t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внедрени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р</w:t>
      </w:r>
      <w:r w:rsidR="00A4174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азвити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национальных механизмов «единого окна» в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br/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государствах-членах;</w:t>
      </w:r>
    </w:p>
    <w:p w:rsidR="00FB3AA6" w:rsidRPr="00387C56" w:rsidRDefault="00C65F8A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д) </w:t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выявления</w:t>
      </w:r>
      <w:r w:rsidR="00A4174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барьер</w:t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ов, возникающих</w:t>
      </w:r>
      <w:r w:rsidR="00A4174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при </w:t>
      </w:r>
      <w:r w:rsidR="00A4174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взаимодействи</w:t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A4174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заинтересованных </w:t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лиц</w:t>
      </w:r>
      <w:r w:rsidR="00A4174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 </w:t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государственными органами и (или) уполномоченными организациями государств-членов при совершении экспортных, импортных и транзитных операций, межведомственном информационном взаимодействии, а также препятствующих развитию электронной коммерции;</w:t>
      </w:r>
    </w:p>
    <w:p w:rsidR="00FB3AA6" w:rsidRPr="00387C56" w:rsidRDefault="00C65F8A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е) </w:t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выработки предложений и рекомендаций по устранению выявленных </w:t>
      </w:r>
      <w:r w:rsidR="00CB0B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правовых</w:t>
      </w:r>
      <w:r w:rsidR="00FB3AA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пробелов и барьеров.</w:t>
      </w:r>
    </w:p>
    <w:p w:rsidR="00395C14" w:rsidRPr="00387C56" w:rsidRDefault="00395C14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="00C65F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В рамках проводимого исследования анализируются акты, в том числе регулирующие</w:t>
      </w:r>
      <w:r w:rsidR="00C65F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следующие вопросы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:</w:t>
      </w:r>
    </w:p>
    <w:p w:rsidR="00395C14" w:rsidRPr="00387C56" w:rsidRDefault="00C65F8A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а) 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внедрени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развити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C5017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национального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механизма «единого окна»;</w:t>
      </w:r>
    </w:p>
    <w:p w:rsidR="00CC3EB7" w:rsidRPr="00387C56" w:rsidRDefault="00C65F8A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б) </w:t>
      </w:r>
      <w:r w:rsidR="0081024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создани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81024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портала национального механизма «единого окна»</w:t>
      </w:r>
      <w:r w:rsidR="00CC3EB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395C14" w:rsidRPr="00387C56" w:rsidRDefault="00C65F8A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в) 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порядок совершения экспортных, импортных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транзитных операций;</w:t>
      </w:r>
    </w:p>
    <w:p w:rsidR="00680D88" w:rsidRPr="00387C56" w:rsidRDefault="00C65F8A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г) </w:t>
      </w:r>
      <w:r w:rsidR="00680D8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электронн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ый</w:t>
      </w:r>
      <w:r w:rsidR="00680D8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документооборот при взаимодействии заинтересованных лиц с государственны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ми</w:t>
      </w:r>
      <w:r w:rsidR="00680D8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орган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ами</w:t>
      </w:r>
      <w:r w:rsidR="00D20A0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(или) уполномоченны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ми</w:t>
      </w:r>
      <w:r w:rsidR="00D20A0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организаци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ями</w:t>
      </w:r>
      <w:r w:rsidR="00680D8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государств-членов (выдача, использование электронных документов, применение электронной цифровой подписи (электронной подписи), идентификация и аутентификация участников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информационного взаимодействия);</w:t>
      </w:r>
    </w:p>
    <w:p w:rsidR="00395C14" w:rsidRPr="00387C56" w:rsidRDefault="00C65F8A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д) 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межведомственно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информационно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взаимодействи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395C14" w:rsidRPr="00387C56" w:rsidRDefault="00C65F8A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е) 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развити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применени</w:t>
      </w:r>
      <w:r w:rsidR="001B6F7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электронной коммерции, использование электронных </w:t>
      </w:r>
      <w:r w:rsidR="00DE469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счетов-фактур</w:t>
      </w:r>
      <w:r w:rsidR="0087309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(инвойсов)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контрактов</w:t>
      </w:r>
      <w:r w:rsidR="005D706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других электронных документов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ответственност</w:t>
      </w:r>
      <w:r w:rsidR="001B6F7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ь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(обязательства и ответственность сторон, заключивших электронную сделку), признани</w:t>
      </w:r>
      <w:r w:rsidR="001B6F7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электронных документов в качестве доказательств в суде (арбитраж и урегулирование споров</w:t>
      </w:r>
      <w:r w:rsidR="00680D8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="00B5417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r w:rsidR="001B6F7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при </w:t>
      </w:r>
      <w:r w:rsidR="00B5417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страховани</w:t>
      </w:r>
      <w:r w:rsidR="001B6F7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B5417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рисков и</w:t>
      </w:r>
      <w:r w:rsidR="001B6F7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</w:t>
      </w:r>
      <w:r w:rsidR="00B5417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нотариальной деятельности</w:t>
      </w:r>
      <w:r w:rsidR="00680D8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395C14" w:rsidRPr="00387C56" w:rsidRDefault="001B6F73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ж) 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интеллектуальн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ая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собственност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ь</w:t>
      </w:r>
      <w:r w:rsidR="00395C1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(права на интеллектуальную собственность и базы данных);</w:t>
      </w:r>
    </w:p>
    <w:p w:rsidR="00451511" w:rsidRPr="00387C56" w:rsidRDefault="001B6F73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з) </w:t>
      </w:r>
      <w:r w:rsidR="0045151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доверенно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45151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хранени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45151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использовани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45151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пересылк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45151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архивировани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45151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электронных документов в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рамках применения национального</w:t>
      </w:r>
      <w:r w:rsidR="0045151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механизм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45151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B5417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«</w:t>
      </w:r>
      <w:r w:rsidR="0045151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единого окна</w:t>
      </w:r>
      <w:r w:rsidR="00B5417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»</w:t>
      </w:r>
      <w:r w:rsidR="0045151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при соблюдении требований по информационной безопасности, включая организацию разграниченного доступа к электронным документам</w:t>
      </w:r>
      <w:r w:rsidR="00B5417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395C14" w:rsidRPr="00387C56" w:rsidRDefault="001B6F73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и) к</w:t>
      </w:r>
      <w:r w:rsidR="003E3D6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онкуренци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я</w:t>
      </w:r>
      <w:r w:rsidR="003E3D6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ED1A31" w:rsidRPr="00387C56" w:rsidRDefault="002D092E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25</w:t>
      </w:r>
      <w:r w:rsidR="00ED1A3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 При проведении анализа организационно-правовой основы развития национальных механизмов «единого окна» участники анализа используют </w:t>
      </w:r>
      <w:r w:rsidR="00B77F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формы </w:t>
      </w:r>
      <w:r w:rsidR="00ED1A3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опросны</w:t>
      </w:r>
      <w:r w:rsidR="00B77F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х листов согласно </w:t>
      </w:r>
      <w:r w:rsidR="00ED1A3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приложени</w:t>
      </w:r>
      <w:r w:rsidR="00B77F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ю</w:t>
      </w:r>
      <w:r w:rsidR="00ED1A3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№</w:t>
      </w:r>
      <w:r w:rsidR="00485A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ED1A3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1</w:t>
      </w:r>
      <w:r w:rsidR="00B77F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6F091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(далее</w:t>
      </w:r>
      <w:r w:rsidR="00B77F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настоящем разделе </w:t>
      </w:r>
      <w:r w:rsidR="006F091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–</w:t>
      </w:r>
      <w:r w:rsidR="00B77F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6F091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опросные </w:t>
      </w:r>
      <w:r w:rsidR="00C5017D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листы</w:t>
      </w:r>
      <w:r w:rsidR="006F091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="00ED1A3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ED1A31" w:rsidRPr="00387C56" w:rsidRDefault="002D092E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26</w:t>
      </w:r>
      <w:r w:rsidR="00A31D9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="00ED1A3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 Анализ </w:t>
      </w:r>
      <w:r w:rsidR="00ED1A31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организационно-правовой основы</w:t>
      </w:r>
      <w:r w:rsidR="00ED1A3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B77F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включает в себя следующие этапы</w:t>
      </w:r>
      <w:r w:rsidR="006F091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:</w:t>
      </w:r>
    </w:p>
    <w:p w:rsidR="00A31D9F" w:rsidRPr="00387C56" w:rsidRDefault="00B77FD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а</w:t>
      </w:r>
      <w:r w:rsidR="002F3FE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</w:t>
      </w:r>
      <w:r w:rsidR="00A31D9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составление перечня</w:t>
      </w:r>
      <w:r w:rsidR="00720D1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A31D9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актов, необходимых для </w:t>
      </w:r>
      <w:r w:rsidR="005F0E7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заполнения опросных </w:t>
      </w:r>
      <w:r w:rsidR="00C5017D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листов</w:t>
      </w:r>
      <w:r w:rsidR="005F0E7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5F0E79" w:rsidRPr="00387C56" w:rsidRDefault="00B77FD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</w:t>
      </w:r>
      <w:r w:rsidR="002F3FE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</w:t>
      </w:r>
      <w:r w:rsidR="005F0E7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проверка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актуальности</w:t>
      </w:r>
      <w:r w:rsidR="005F0E7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выбранных</w:t>
      </w:r>
      <w:r w:rsidR="00720D1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5F0E7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актов. Для получения точной и более полной информации участникам анализа необходимо проверить наличие отметок об изменениях, внесенных в данные акты, и</w:t>
      </w:r>
      <w:r w:rsidR="00C5017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5F0E7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изучить</w:t>
      </w:r>
      <w:r w:rsidR="000C42D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5F0E7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акты, к которым имеются отсылки в тексте;</w:t>
      </w:r>
    </w:p>
    <w:p w:rsidR="005F0E79" w:rsidRPr="00387C56" w:rsidRDefault="002D092E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</w:t>
      </w:r>
      <w:r w:rsidR="005F0E7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="002F3FE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 </w:t>
      </w:r>
      <w:r w:rsidR="005F0E7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распределение с</w:t>
      </w:r>
      <w:r w:rsidR="006F091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обранного материала</w:t>
      </w:r>
      <w:r w:rsidR="005F0E7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 вопросам, содержащимся в опросных </w:t>
      </w:r>
      <w:r w:rsidR="00C5017D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листах</w:t>
      </w:r>
      <w:r w:rsidR="005F0E7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6F0911" w:rsidRPr="00387C56" w:rsidRDefault="002D092E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</w:t>
      </w:r>
      <w:r w:rsidR="002F3FE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</w:t>
      </w:r>
      <w:r w:rsidR="00F10BC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заполнение опросных </w:t>
      </w:r>
      <w:r w:rsidR="00E50C3F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листов</w:t>
      </w:r>
      <w:r w:rsidR="00F10BC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(</w:t>
      </w:r>
      <w:r w:rsidR="00F10BC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 указанием ссылок на акты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="00AC055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AC0554" w:rsidRPr="00387C56" w:rsidRDefault="002D092E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</w:t>
      </w:r>
      <w:r w:rsidR="002F3FE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</w:t>
      </w:r>
      <w:r w:rsidR="00AC055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подготовка отчета по результатам анализа </w:t>
      </w:r>
      <w:r w:rsidR="00D0528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организационно-правовой основы </w:t>
      </w:r>
      <w:r w:rsidR="00AC055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 направление его ответственному органу государства-члена.</w:t>
      </w:r>
    </w:p>
    <w:p w:rsidR="00F10BCB" w:rsidRPr="00387C56" w:rsidRDefault="002D092E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27</w:t>
      </w:r>
      <w:r w:rsidR="00AC055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</w:t>
      </w:r>
      <w:r w:rsidR="00F10BC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Опросные </w:t>
      </w:r>
      <w:r w:rsidR="00C5017D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листы</w:t>
      </w:r>
      <w:r w:rsidR="00F10BC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заполняются участниками анализа в произвольной форме </w:t>
      </w:r>
      <w:r w:rsidR="00C5017D">
        <w:rPr>
          <w:rFonts w:ascii="Times New Roman" w:eastAsiaTheme="minorEastAsia" w:hAnsi="Times New Roman" w:cs="Times New Roman"/>
          <w:sz w:val="30"/>
          <w:szCs w:val="30"/>
          <w:lang w:eastAsia="ru-RU"/>
        </w:rPr>
        <w:t>(</w:t>
      </w:r>
      <w:r w:rsidR="00F10BC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пример</w:t>
      </w:r>
      <w:r w:rsidR="00C5017D">
        <w:rPr>
          <w:rFonts w:ascii="Times New Roman" w:eastAsiaTheme="minorEastAsia" w:hAnsi="Times New Roman" w:cs="Times New Roman"/>
          <w:sz w:val="30"/>
          <w:szCs w:val="30"/>
          <w:lang w:eastAsia="ru-RU"/>
        </w:rPr>
        <w:t>ы заполнения опросных листов</w:t>
      </w:r>
      <w:r w:rsidR="00F10BC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приведены в</w:t>
      </w:r>
      <w:r w:rsidR="00C5017D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F10BC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приложении </w:t>
      </w:r>
      <w:r w:rsidR="001016B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№</w:t>
      </w:r>
      <w:r w:rsidR="00485A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F10BC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1</w:t>
      </w:r>
      <w:r w:rsidR="00485A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к настоящей Методике</w:t>
      </w:r>
      <w:r w:rsidR="00C5017D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="00F10BC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3E3D6D" w:rsidRPr="00387C56" w:rsidRDefault="00F10BCB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</w:t>
      </w:r>
      <w:r w:rsidR="00A31D9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случае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если при проведении анализа организационно-правовой основы выявлены </w:t>
      </w:r>
      <w:r w:rsidR="00CB0B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правовые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пробелы и (или) барьеры, такая информация указывается </w:t>
      </w:r>
      <w:r w:rsidR="00A31D9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соответствующем поле опросно</w:t>
      </w:r>
      <w:r w:rsidR="00E50C3F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</w:t>
      </w:r>
      <w:r w:rsidR="00A31D9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E50C3F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листа</w:t>
      </w:r>
      <w:r w:rsidR="00A31D9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A31D9F" w:rsidRPr="00387C56" w:rsidRDefault="00F10BCB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</w:t>
      </w:r>
      <w:r w:rsidR="00A31D9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едложения по совершенствованию</w:t>
      </w:r>
      <w:r w:rsidR="00720D1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A31D9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актов в части устранения выявленных </w:t>
      </w:r>
      <w:r w:rsidR="00855CF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правовых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A31D9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пробелов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 (или) барьеров </w:t>
      </w:r>
      <w:r w:rsidR="00D92C3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приводятся</w:t>
      </w:r>
      <w:r w:rsidR="00A31D9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конце опросно</w:t>
      </w:r>
      <w:r w:rsidR="00E50C3F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</w:t>
      </w:r>
      <w:r w:rsidR="00A31D9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E50C3F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листа</w:t>
      </w:r>
      <w:r w:rsidR="00AC055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D92C3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(</w:t>
      </w:r>
      <w:r w:rsidR="00AC055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соответствующем поле</w:t>
      </w:r>
      <w:r w:rsidR="00D92C3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="00A31D9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AC0554" w:rsidRPr="00387C56" w:rsidRDefault="002D092E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28</w:t>
      </w:r>
      <w:r w:rsidR="00AC055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</w:t>
      </w:r>
      <w:r w:rsidR="005E015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Отчет </w:t>
      </w:r>
      <w:r w:rsidR="00D92C3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</w:t>
      </w:r>
      <w:r w:rsidR="005E015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анализ</w:t>
      </w:r>
      <w:r w:rsidR="00D92C3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5E015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организационно-правовой основы формируется</w:t>
      </w:r>
      <w:r w:rsidR="00D92C3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согласно</w:t>
      </w:r>
      <w:r w:rsidR="005E015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D92C3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приложению №</w:t>
      </w:r>
      <w:r w:rsidR="00485A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D92C3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2 и</w:t>
      </w:r>
      <w:r w:rsidR="005E015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F5447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рекомендациям, указанным в разделе </w:t>
      </w:r>
      <w:r w:rsidR="00F5447C" w:rsidRPr="00387C56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XI</w:t>
      </w:r>
      <w:r w:rsidR="00655362" w:rsidRPr="00387C56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I</w:t>
      </w:r>
      <w:r w:rsidR="00F5447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настоящей Методики</w:t>
      </w:r>
      <w:r w:rsidR="005E015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AC0554" w:rsidRDefault="00AC0554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2C0A" w:rsidRDefault="00642C0A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2C0A" w:rsidRDefault="00642C0A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2C0A" w:rsidRDefault="00642C0A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2C0A" w:rsidRDefault="00642C0A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42C0A" w:rsidRPr="00387C56" w:rsidRDefault="00642C0A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C0554" w:rsidRPr="00387C56" w:rsidRDefault="00491396" w:rsidP="00E052D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X</w:t>
      </w:r>
      <w:r w:rsidR="00293726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 Порядок проведения </w:t>
      </w:r>
      <w:r w:rsidR="00AC0554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анализа </w:t>
      </w:r>
      <w:r w:rsidR="00D92C37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технологической основы</w:t>
      </w:r>
    </w:p>
    <w:p w:rsidR="005E015F" w:rsidRPr="00387C56" w:rsidRDefault="005E015F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D55B1" w:rsidRPr="00387C56" w:rsidRDefault="00D92C37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29</w:t>
      </w:r>
      <w:r w:rsidR="0000634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</w:t>
      </w:r>
      <w:r w:rsidR="00DD55B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Анализ </w:t>
      </w:r>
      <w:r w:rsidR="00F96775" w:rsidRPr="00387C56">
        <w:rPr>
          <w:rFonts w:ascii="Times New Roman" w:hAnsi="Times New Roman" w:cs="Times New Roman"/>
          <w:sz w:val="30"/>
          <w:szCs w:val="30"/>
        </w:rPr>
        <w:t>технологической основы</w:t>
      </w:r>
      <w:r w:rsidR="00DD55B1" w:rsidRPr="00387C56">
        <w:rPr>
          <w:rFonts w:ascii="Times New Roman" w:hAnsi="Times New Roman" w:cs="Times New Roman"/>
          <w:sz w:val="30"/>
          <w:szCs w:val="30"/>
        </w:rPr>
        <w:t xml:space="preserve"> проводится в целях:</w:t>
      </w:r>
    </w:p>
    <w:p w:rsidR="00C623EA" w:rsidRPr="00387C56" w:rsidRDefault="00F96775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EA4BD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описания существующих бизнес-процессов;</w:t>
      </w:r>
    </w:p>
    <w:p w:rsidR="00DD55B1" w:rsidRPr="00387C56" w:rsidRDefault="00F96775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б</w:t>
      </w:r>
      <w:r w:rsidR="00DD55B1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) определения степени и уровня автоматизации</w:t>
      </w:r>
      <w:r w:rsidR="00DD55B1" w:rsidRPr="00387C56">
        <w:rPr>
          <w:rFonts w:ascii="Times New Roman" w:hAnsi="Times New Roman" w:cs="Times New Roman"/>
          <w:sz w:val="30"/>
          <w:szCs w:val="30"/>
        </w:rPr>
        <w:t xml:space="preserve"> бизнес-процессов</w:t>
      </w:r>
      <w:r w:rsidR="00DD55B1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;</w:t>
      </w:r>
    </w:p>
    <w:p w:rsidR="00DD55B1" w:rsidRPr="00387C56" w:rsidRDefault="00F96775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в</w:t>
      </w:r>
      <w:r w:rsidR="00DD55B1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) выявления административных барьеров и определения «узких мест» при переходе от документов на бумажном носителе к электронным документам;</w:t>
      </w:r>
    </w:p>
    <w:p w:rsidR="00DD55B1" w:rsidRPr="00387C56" w:rsidRDefault="00F96775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г</w:t>
      </w:r>
      <w:r w:rsidR="00DD55B1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) подготовки предложений по оптимизации и автоматизации </w:t>
      </w:r>
      <w:r w:rsidR="00DD55B1" w:rsidRPr="00387C56">
        <w:rPr>
          <w:rFonts w:ascii="Times New Roman" w:hAnsi="Times New Roman" w:cs="Times New Roman"/>
          <w:sz w:val="30"/>
          <w:szCs w:val="30"/>
        </w:rPr>
        <w:t>бизнес-процессов с учетом лучших практик для сокращения временных и финансовых затрат</w:t>
      </w:r>
      <w:r w:rsidR="00DD55B1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.</w:t>
      </w:r>
    </w:p>
    <w:p w:rsidR="00DB4F2A" w:rsidRPr="00387C56" w:rsidRDefault="00F96775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30</w:t>
      </w:r>
      <w:r w:rsidR="0040700D" w:rsidRPr="00387C56">
        <w:rPr>
          <w:rFonts w:ascii="Times New Roman" w:hAnsi="Times New Roman" w:cs="Times New Roman"/>
          <w:sz w:val="30"/>
          <w:szCs w:val="30"/>
        </w:rPr>
        <w:t>. </w:t>
      </w:r>
      <w:r w:rsidR="008342C0" w:rsidRPr="00387C56">
        <w:rPr>
          <w:rFonts w:ascii="Times New Roman" w:hAnsi="Times New Roman" w:cs="Times New Roman"/>
          <w:sz w:val="30"/>
          <w:szCs w:val="30"/>
        </w:rPr>
        <w:t xml:space="preserve">Для проведения анализа </w:t>
      </w:r>
      <w:r w:rsidRPr="00387C56">
        <w:rPr>
          <w:rFonts w:ascii="Times New Roman" w:hAnsi="Times New Roman" w:cs="Times New Roman"/>
          <w:sz w:val="30"/>
          <w:szCs w:val="30"/>
        </w:rPr>
        <w:t>технологической основы</w:t>
      </w:r>
      <w:r w:rsidR="008342C0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Pr="00387C56">
        <w:rPr>
          <w:rFonts w:ascii="Times New Roman" w:hAnsi="Times New Roman" w:cs="Times New Roman"/>
          <w:sz w:val="30"/>
          <w:szCs w:val="30"/>
        </w:rPr>
        <w:t xml:space="preserve">по каждому направлению перемещения товаров </w:t>
      </w:r>
      <w:r w:rsidR="007E714F" w:rsidRPr="00387C56">
        <w:rPr>
          <w:rFonts w:ascii="Times New Roman" w:hAnsi="Times New Roman" w:cs="Times New Roman"/>
          <w:sz w:val="30"/>
          <w:szCs w:val="30"/>
        </w:rPr>
        <w:t>с</w:t>
      </w:r>
      <w:r w:rsidRPr="00387C56">
        <w:rPr>
          <w:rFonts w:ascii="Times New Roman" w:hAnsi="Times New Roman" w:cs="Times New Roman"/>
          <w:sz w:val="30"/>
          <w:szCs w:val="30"/>
        </w:rPr>
        <w:t>формир</w:t>
      </w:r>
      <w:r w:rsidR="007E714F" w:rsidRPr="00387C56">
        <w:rPr>
          <w:rFonts w:ascii="Times New Roman" w:hAnsi="Times New Roman" w:cs="Times New Roman"/>
          <w:sz w:val="30"/>
          <w:szCs w:val="30"/>
        </w:rPr>
        <w:t>ован</w:t>
      </w:r>
      <w:r w:rsidR="008342C0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B54175" w:rsidRPr="00387C56">
        <w:rPr>
          <w:rFonts w:ascii="Times New Roman" w:hAnsi="Times New Roman" w:cs="Times New Roman"/>
          <w:sz w:val="30"/>
          <w:szCs w:val="30"/>
        </w:rPr>
        <w:t>примерный</w:t>
      </w:r>
      <w:r w:rsidR="00DB4F2A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8342C0" w:rsidRPr="00387C56">
        <w:rPr>
          <w:rFonts w:ascii="Times New Roman" w:hAnsi="Times New Roman" w:cs="Times New Roman"/>
          <w:sz w:val="30"/>
          <w:szCs w:val="30"/>
        </w:rPr>
        <w:t xml:space="preserve">перечень </w:t>
      </w:r>
      <w:r w:rsidR="00DB4F2A" w:rsidRPr="00387C56">
        <w:rPr>
          <w:rFonts w:ascii="Times New Roman" w:hAnsi="Times New Roman" w:cs="Times New Roman"/>
          <w:sz w:val="30"/>
          <w:szCs w:val="30"/>
        </w:rPr>
        <w:t>бизнес-процессов</w:t>
      </w:r>
      <w:r w:rsidR="007E714F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3977C8">
        <w:rPr>
          <w:rFonts w:ascii="Times New Roman" w:hAnsi="Times New Roman" w:cs="Times New Roman"/>
          <w:sz w:val="30"/>
          <w:szCs w:val="30"/>
        </w:rPr>
        <w:t>согласно</w:t>
      </w:r>
      <w:r w:rsidR="00BE37D8">
        <w:rPr>
          <w:rFonts w:ascii="Times New Roman" w:hAnsi="Times New Roman" w:cs="Times New Roman"/>
          <w:sz w:val="30"/>
          <w:szCs w:val="30"/>
        </w:rPr>
        <w:t xml:space="preserve"> </w:t>
      </w:r>
      <w:r w:rsidRPr="00387C56">
        <w:rPr>
          <w:rFonts w:ascii="Times New Roman" w:hAnsi="Times New Roman" w:cs="Times New Roman"/>
          <w:sz w:val="30"/>
          <w:szCs w:val="30"/>
        </w:rPr>
        <w:t>приложени</w:t>
      </w:r>
      <w:r w:rsidR="003977C8">
        <w:rPr>
          <w:rFonts w:ascii="Times New Roman" w:hAnsi="Times New Roman" w:cs="Times New Roman"/>
          <w:sz w:val="30"/>
          <w:szCs w:val="30"/>
        </w:rPr>
        <w:t>ю</w:t>
      </w:r>
      <w:r w:rsidRPr="00387C56">
        <w:rPr>
          <w:rFonts w:ascii="Times New Roman" w:hAnsi="Times New Roman" w:cs="Times New Roman"/>
          <w:sz w:val="30"/>
          <w:szCs w:val="30"/>
        </w:rPr>
        <w:t xml:space="preserve"> №</w:t>
      </w:r>
      <w:r w:rsidR="00485A93">
        <w:rPr>
          <w:rFonts w:ascii="Times New Roman" w:hAnsi="Times New Roman" w:cs="Times New Roman"/>
          <w:sz w:val="30"/>
          <w:szCs w:val="30"/>
        </w:rPr>
        <w:t xml:space="preserve"> </w:t>
      </w:r>
      <w:r w:rsidRPr="00387C56">
        <w:rPr>
          <w:rFonts w:ascii="Times New Roman" w:hAnsi="Times New Roman" w:cs="Times New Roman"/>
          <w:sz w:val="30"/>
          <w:szCs w:val="30"/>
        </w:rPr>
        <w:t>3</w:t>
      </w:r>
      <w:r w:rsidR="00DB4F2A" w:rsidRPr="00387C56">
        <w:rPr>
          <w:rFonts w:ascii="Times New Roman" w:hAnsi="Times New Roman" w:cs="Times New Roman"/>
          <w:sz w:val="30"/>
          <w:szCs w:val="30"/>
        </w:rPr>
        <w:t xml:space="preserve">. </w:t>
      </w:r>
      <w:r w:rsidR="006D07AE" w:rsidRPr="00387C56">
        <w:rPr>
          <w:rFonts w:ascii="Times New Roman" w:hAnsi="Times New Roman" w:cs="Times New Roman"/>
          <w:sz w:val="30"/>
          <w:szCs w:val="30"/>
        </w:rPr>
        <w:t>В</w:t>
      </w:r>
      <w:r w:rsidR="00DB4F2A" w:rsidRPr="00387C56">
        <w:rPr>
          <w:rFonts w:ascii="Times New Roman" w:hAnsi="Times New Roman" w:cs="Times New Roman"/>
          <w:sz w:val="30"/>
          <w:szCs w:val="30"/>
        </w:rPr>
        <w:t xml:space="preserve">се операции в </w:t>
      </w:r>
      <w:r w:rsidR="006D07AE" w:rsidRPr="00387C56">
        <w:rPr>
          <w:rFonts w:ascii="Times New Roman" w:hAnsi="Times New Roman" w:cs="Times New Roman"/>
          <w:sz w:val="30"/>
          <w:szCs w:val="30"/>
        </w:rPr>
        <w:t xml:space="preserve">примерном </w:t>
      </w:r>
      <w:r w:rsidR="00DB4F2A" w:rsidRPr="00387C56">
        <w:rPr>
          <w:rFonts w:ascii="Times New Roman" w:hAnsi="Times New Roman" w:cs="Times New Roman"/>
          <w:sz w:val="30"/>
          <w:szCs w:val="30"/>
        </w:rPr>
        <w:t>перечне</w:t>
      </w:r>
      <w:r w:rsidR="006D07AE" w:rsidRPr="00387C56">
        <w:rPr>
          <w:rFonts w:ascii="Times New Roman" w:hAnsi="Times New Roman" w:cs="Times New Roman"/>
          <w:sz w:val="30"/>
          <w:szCs w:val="30"/>
        </w:rPr>
        <w:t xml:space="preserve"> бизнес-процессов</w:t>
      </w:r>
      <w:r w:rsidR="00DB4F2A" w:rsidRPr="00387C56">
        <w:rPr>
          <w:rFonts w:ascii="Times New Roman" w:hAnsi="Times New Roman" w:cs="Times New Roman"/>
          <w:sz w:val="30"/>
          <w:szCs w:val="30"/>
        </w:rPr>
        <w:t xml:space="preserve"> распределены </w:t>
      </w:r>
      <w:r w:rsidR="006D07AE" w:rsidRPr="00387C56">
        <w:rPr>
          <w:rFonts w:ascii="Times New Roman" w:hAnsi="Times New Roman" w:cs="Times New Roman"/>
          <w:sz w:val="30"/>
          <w:szCs w:val="30"/>
        </w:rPr>
        <w:t>по</w:t>
      </w:r>
      <w:r w:rsidRPr="00387C56">
        <w:rPr>
          <w:rFonts w:ascii="Times New Roman" w:hAnsi="Times New Roman" w:cs="Times New Roman"/>
          <w:sz w:val="30"/>
          <w:szCs w:val="30"/>
        </w:rPr>
        <w:t xml:space="preserve"> тематическим</w:t>
      </w:r>
      <w:r w:rsidR="00DB4F2A" w:rsidRPr="00387C56">
        <w:rPr>
          <w:rFonts w:ascii="Times New Roman" w:hAnsi="Times New Roman" w:cs="Times New Roman"/>
          <w:sz w:val="30"/>
          <w:szCs w:val="30"/>
        </w:rPr>
        <w:t xml:space="preserve"> блокам</w:t>
      </w:r>
      <w:r w:rsidR="006D07AE" w:rsidRPr="00387C56">
        <w:rPr>
          <w:rFonts w:ascii="Times New Roman" w:hAnsi="Times New Roman" w:cs="Times New Roman"/>
          <w:sz w:val="30"/>
          <w:szCs w:val="30"/>
        </w:rPr>
        <w:t xml:space="preserve">: </w:t>
      </w:r>
      <w:r w:rsidR="00283187" w:rsidRPr="00387C56">
        <w:rPr>
          <w:rFonts w:ascii="Times New Roman" w:hAnsi="Times New Roman" w:cs="Times New Roman"/>
          <w:sz w:val="30"/>
          <w:szCs w:val="30"/>
        </w:rPr>
        <w:t>«электронная таможня»</w:t>
      </w:r>
      <w:r w:rsidR="006D07AE" w:rsidRPr="00387C56">
        <w:rPr>
          <w:rFonts w:ascii="Times New Roman" w:hAnsi="Times New Roman" w:cs="Times New Roman"/>
          <w:sz w:val="30"/>
          <w:szCs w:val="30"/>
        </w:rPr>
        <w:t>,</w:t>
      </w:r>
      <w:r w:rsidR="00283187" w:rsidRPr="00387C56">
        <w:rPr>
          <w:rFonts w:ascii="Times New Roman" w:hAnsi="Times New Roman" w:cs="Times New Roman"/>
          <w:sz w:val="30"/>
          <w:szCs w:val="30"/>
        </w:rPr>
        <w:t xml:space="preserve"> «оплата</w:t>
      </w:r>
      <w:r w:rsidR="000F4D6D">
        <w:rPr>
          <w:rFonts w:ascii="Times New Roman" w:hAnsi="Times New Roman" w:cs="Times New Roman"/>
          <w:sz w:val="30"/>
          <w:szCs w:val="30"/>
        </w:rPr>
        <w:t>,</w:t>
      </w:r>
      <w:r w:rsidR="00283187" w:rsidRPr="00387C56">
        <w:rPr>
          <w:rFonts w:ascii="Times New Roman" w:hAnsi="Times New Roman" w:cs="Times New Roman"/>
          <w:sz w:val="30"/>
          <w:szCs w:val="30"/>
        </w:rPr>
        <w:t xml:space="preserve"> платежи</w:t>
      </w:r>
      <w:r w:rsidR="000F4D6D">
        <w:rPr>
          <w:rFonts w:ascii="Times New Roman" w:hAnsi="Times New Roman" w:cs="Times New Roman"/>
          <w:sz w:val="30"/>
          <w:szCs w:val="30"/>
        </w:rPr>
        <w:t xml:space="preserve"> и</w:t>
      </w:r>
      <w:r w:rsidR="00283187" w:rsidRPr="00387C56">
        <w:rPr>
          <w:rFonts w:ascii="Times New Roman" w:hAnsi="Times New Roman" w:cs="Times New Roman"/>
          <w:sz w:val="30"/>
          <w:szCs w:val="30"/>
        </w:rPr>
        <w:t xml:space="preserve"> электронная коммерция», «разрешительные документы», «транспорт и логистика»</w:t>
      </w:r>
      <w:r w:rsidR="00DB4F2A" w:rsidRPr="00387C56">
        <w:rPr>
          <w:rFonts w:ascii="Times New Roman" w:hAnsi="Times New Roman" w:cs="Times New Roman"/>
          <w:sz w:val="30"/>
          <w:szCs w:val="30"/>
        </w:rPr>
        <w:t>.</w:t>
      </w:r>
    </w:p>
    <w:p w:rsidR="00A05D18" w:rsidRPr="00387C56" w:rsidRDefault="007E714F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31. </w:t>
      </w:r>
      <w:r w:rsidR="00CC7345" w:rsidRPr="00387C56">
        <w:rPr>
          <w:rFonts w:ascii="Times New Roman" w:hAnsi="Times New Roman" w:cs="Times New Roman"/>
          <w:sz w:val="30"/>
          <w:szCs w:val="30"/>
        </w:rPr>
        <w:t xml:space="preserve">Перечни приоритетных операций, в отношении которых проводится анализ </w:t>
      </w:r>
      <w:r w:rsidR="005D51F8" w:rsidRPr="00387C56">
        <w:rPr>
          <w:rFonts w:ascii="Times New Roman" w:hAnsi="Times New Roman" w:cs="Times New Roman"/>
          <w:sz w:val="30"/>
          <w:szCs w:val="30"/>
        </w:rPr>
        <w:t>технологической основы</w:t>
      </w:r>
      <w:r w:rsidR="00CC7345" w:rsidRPr="00387C56">
        <w:rPr>
          <w:rFonts w:ascii="Times New Roman" w:hAnsi="Times New Roman" w:cs="Times New Roman"/>
          <w:sz w:val="30"/>
          <w:szCs w:val="30"/>
        </w:rPr>
        <w:t xml:space="preserve">, </w:t>
      </w:r>
      <w:r w:rsidR="00B54175" w:rsidRPr="00387C56">
        <w:rPr>
          <w:rFonts w:ascii="Times New Roman" w:hAnsi="Times New Roman" w:cs="Times New Roman"/>
          <w:sz w:val="30"/>
          <w:szCs w:val="30"/>
        </w:rPr>
        <w:t>формируются участниками анализа</w:t>
      </w:r>
      <w:r w:rsidRPr="00387C56">
        <w:rPr>
          <w:rFonts w:ascii="Times New Roman" w:hAnsi="Times New Roman" w:cs="Times New Roman"/>
          <w:sz w:val="30"/>
          <w:szCs w:val="30"/>
        </w:rPr>
        <w:t xml:space="preserve"> на основании указанного примерного перечня </w:t>
      </w:r>
      <w:r w:rsidR="001E661B" w:rsidRPr="00387C56">
        <w:rPr>
          <w:rFonts w:ascii="Times New Roman" w:hAnsi="Times New Roman" w:cs="Times New Roman"/>
          <w:sz w:val="30"/>
          <w:szCs w:val="30"/>
        </w:rPr>
        <w:t>бизнес-процессов</w:t>
      </w:r>
      <w:r w:rsidR="00B54175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A05D18" w:rsidRPr="00387C56">
        <w:rPr>
          <w:rFonts w:ascii="Times New Roman" w:hAnsi="Times New Roman" w:cs="Times New Roman"/>
          <w:sz w:val="30"/>
          <w:szCs w:val="30"/>
        </w:rPr>
        <w:t>при соблюдении следующих условий:</w:t>
      </w:r>
    </w:p>
    <w:p w:rsidR="003003A2" w:rsidRPr="00387C56" w:rsidRDefault="00F96775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а</w:t>
      </w:r>
      <w:r w:rsidR="00A05D18" w:rsidRPr="00387C56">
        <w:rPr>
          <w:rFonts w:ascii="Times New Roman" w:hAnsi="Times New Roman" w:cs="Times New Roman"/>
          <w:sz w:val="30"/>
          <w:szCs w:val="30"/>
        </w:rPr>
        <w:t xml:space="preserve">) перечни приоритетных операций формируются отдельно по каждому </w:t>
      </w:r>
      <w:r w:rsidR="003003A2" w:rsidRPr="00387C56">
        <w:rPr>
          <w:rFonts w:ascii="Times New Roman" w:hAnsi="Times New Roman" w:cs="Times New Roman"/>
          <w:sz w:val="30"/>
          <w:szCs w:val="30"/>
        </w:rPr>
        <w:t>направлени</w:t>
      </w:r>
      <w:r w:rsidR="00A05D18" w:rsidRPr="00387C56">
        <w:rPr>
          <w:rFonts w:ascii="Times New Roman" w:hAnsi="Times New Roman" w:cs="Times New Roman"/>
          <w:sz w:val="30"/>
          <w:szCs w:val="30"/>
        </w:rPr>
        <w:t>ю</w:t>
      </w:r>
      <w:r w:rsidR="003003A2" w:rsidRPr="00387C56">
        <w:rPr>
          <w:rFonts w:ascii="Times New Roman" w:hAnsi="Times New Roman" w:cs="Times New Roman"/>
          <w:sz w:val="30"/>
          <w:szCs w:val="30"/>
        </w:rPr>
        <w:t xml:space="preserve"> перемещения товаров</w:t>
      </w:r>
      <w:r w:rsidR="00A05D18" w:rsidRPr="00387C56">
        <w:rPr>
          <w:rFonts w:ascii="Times New Roman" w:hAnsi="Times New Roman" w:cs="Times New Roman"/>
          <w:sz w:val="30"/>
          <w:szCs w:val="30"/>
        </w:rPr>
        <w:t>;</w:t>
      </w:r>
    </w:p>
    <w:p w:rsidR="00A05D18" w:rsidRDefault="00F96775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б</w:t>
      </w:r>
      <w:r w:rsidR="00A05D18" w:rsidRPr="00387C56">
        <w:rPr>
          <w:rFonts w:ascii="Times New Roman" w:hAnsi="Times New Roman" w:cs="Times New Roman"/>
          <w:sz w:val="30"/>
          <w:szCs w:val="30"/>
        </w:rPr>
        <w:t xml:space="preserve">) в каждый перечень приоритетных операций включаются не менее </w:t>
      </w:r>
      <w:r w:rsidR="00245942" w:rsidRPr="00387C56">
        <w:rPr>
          <w:rFonts w:ascii="Times New Roman" w:hAnsi="Times New Roman" w:cs="Times New Roman"/>
          <w:sz w:val="30"/>
          <w:szCs w:val="30"/>
        </w:rPr>
        <w:t>2</w:t>
      </w:r>
      <w:r w:rsidR="00A05D18" w:rsidRPr="00387C56">
        <w:rPr>
          <w:rFonts w:ascii="Times New Roman" w:hAnsi="Times New Roman" w:cs="Times New Roman"/>
          <w:sz w:val="30"/>
          <w:szCs w:val="30"/>
        </w:rPr>
        <w:t xml:space="preserve"> взаимосвязанных между собой операций из каждого</w:t>
      </w:r>
      <w:r w:rsidR="00245942" w:rsidRPr="00387C56">
        <w:rPr>
          <w:rFonts w:ascii="Times New Roman" w:hAnsi="Times New Roman" w:cs="Times New Roman"/>
          <w:sz w:val="30"/>
          <w:szCs w:val="30"/>
        </w:rPr>
        <w:t xml:space="preserve"> тематического</w:t>
      </w:r>
      <w:r w:rsidR="00A05D18" w:rsidRPr="00387C56">
        <w:rPr>
          <w:rFonts w:ascii="Times New Roman" w:hAnsi="Times New Roman" w:cs="Times New Roman"/>
          <w:sz w:val="30"/>
          <w:szCs w:val="30"/>
        </w:rPr>
        <w:t xml:space="preserve"> блока примерного перечня бизнес-процессов;</w:t>
      </w:r>
    </w:p>
    <w:p w:rsidR="00642C0A" w:rsidRDefault="00642C0A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42C0A" w:rsidRDefault="00642C0A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42C0A" w:rsidRPr="00387C56" w:rsidRDefault="00642C0A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636D9" w:rsidRPr="00387C56" w:rsidRDefault="00F96775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в</w:t>
      </w:r>
      <w:r w:rsidR="000636D9" w:rsidRPr="00387C56">
        <w:rPr>
          <w:rFonts w:ascii="Times New Roman" w:hAnsi="Times New Roman" w:cs="Times New Roman"/>
          <w:sz w:val="30"/>
          <w:szCs w:val="30"/>
        </w:rPr>
        <w:t>) </w:t>
      </w:r>
      <w:r w:rsidR="00A05D18" w:rsidRPr="00387C56">
        <w:rPr>
          <w:rFonts w:ascii="Times New Roman" w:hAnsi="Times New Roman" w:cs="Times New Roman"/>
          <w:sz w:val="30"/>
          <w:szCs w:val="30"/>
        </w:rPr>
        <w:t xml:space="preserve">выбор приоритетных операций осуществляется исходя </w:t>
      </w:r>
      <w:proofErr w:type="gramStart"/>
      <w:r w:rsidR="00A05D18" w:rsidRPr="00387C56">
        <w:rPr>
          <w:rFonts w:ascii="Times New Roman" w:hAnsi="Times New Roman" w:cs="Times New Roman"/>
          <w:sz w:val="30"/>
          <w:szCs w:val="30"/>
        </w:rPr>
        <w:t>из</w:t>
      </w:r>
      <w:proofErr w:type="gramEnd"/>
      <w:r w:rsidR="000636D9" w:rsidRPr="00387C56">
        <w:rPr>
          <w:rFonts w:ascii="Times New Roman" w:hAnsi="Times New Roman" w:cs="Times New Roman"/>
          <w:sz w:val="30"/>
          <w:szCs w:val="30"/>
        </w:rPr>
        <w:t>:</w:t>
      </w:r>
    </w:p>
    <w:p w:rsidR="000636D9" w:rsidRPr="00387C56" w:rsidRDefault="00A05D18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стратегического значения</w:t>
      </w:r>
      <w:r w:rsidR="00542D62" w:rsidRPr="00387C56">
        <w:rPr>
          <w:rFonts w:ascii="Times New Roman" w:hAnsi="Times New Roman" w:cs="Times New Roman"/>
          <w:sz w:val="30"/>
          <w:szCs w:val="30"/>
        </w:rPr>
        <w:t xml:space="preserve"> для</w:t>
      </w:r>
      <w:r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0636D9" w:rsidRPr="00387C56">
        <w:rPr>
          <w:rFonts w:ascii="Times New Roman" w:hAnsi="Times New Roman" w:cs="Times New Roman"/>
          <w:sz w:val="30"/>
          <w:szCs w:val="30"/>
        </w:rPr>
        <w:t>экономики</w:t>
      </w:r>
      <w:r w:rsidR="00245942" w:rsidRPr="00387C56">
        <w:rPr>
          <w:rFonts w:ascii="Times New Roman" w:hAnsi="Times New Roman" w:cs="Times New Roman"/>
          <w:sz w:val="30"/>
          <w:szCs w:val="30"/>
        </w:rPr>
        <w:t xml:space="preserve"> государства-члена</w:t>
      </w:r>
      <w:r w:rsidR="000636D9" w:rsidRPr="00387C56">
        <w:rPr>
          <w:rFonts w:ascii="Times New Roman" w:hAnsi="Times New Roman" w:cs="Times New Roman"/>
          <w:sz w:val="30"/>
          <w:szCs w:val="30"/>
        </w:rPr>
        <w:t>;</w:t>
      </w:r>
    </w:p>
    <w:p w:rsidR="000636D9" w:rsidRPr="00387C56" w:rsidRDefault="00A05D18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частоты применения операций во внешнеэкономической деятельности (напр</w:t>
      </w:r>
      <w:r w:rsidR="00245942" w:rsidRPr="00387C56">
        <w:rPr>
          <w:rFonts w:ascii="Times New Roman" w:hAnsi="Times New Roman" w:cs="Times New Roman"/>
          <w:sz w:val="30"/>
          <w:szCs w:val="30"/>
        </w:rPr>
        <w:t>имер</w:t>
      </w:r>
      <w:r w:rsidRPr="00387C56">
        <w:rPr>
          <w:rFonts w:ascii="Times New Roman" w:hAnsi="Times New Roman" w:cs="Times New Roman"/>
          <w:sz w:val="30"/>
          <w:szCs w:val="30"/>
        </w:rPr>
        <w:t>, регистрация внешнеторгового договора (контракта), получение лицензии на ввоз или вывоз товаров, сертификация, страхование,</w:t>
      </w:r>
      <w:r w:rsidR="000636D9" w:rsidRPr="00387C56">
        <w:rPr>
          <w:rFonts w:ascii="Times New Roman" w:hAnsi="Times New Roman" w:cs="Times New Roman"/>
          <w:sz w:val="30"/>
          <w:szCs w:val="30"/>
        </w:rPr>
        <w:t xml:space="preserve"> транспортировка груза, доставка товаров, временное хранение,</w:t>
      </w:r>
      <w:r w:rsidRPr="00387C56">
        <w:rPr>
          <w:rFonts w:ascii="Times New Roman" w:hAnsi="Times New Roman" w:cs="Times New Roman"/>
          <w:sz w:val="30"/>
          <w:szCs w:val="30"/>
        </w:rPr>
        <w:t xml:space="preserve"> таможенное декларирование</w:t>
      </w:r>
      <w:r w:rsidR="00245942" w:rsidRPr="00387C56">
        <w:rPr>
          <w:rFonts w:ascii="Times New Roman" w:hAnsi="Times New Roman" w:cs="Times New Roman"/>
          <w:sz w:val="30"/>
          <w:szCs w:val="30"/>
        </w:rPr>
        <w:t xml:space="preserve"> и др.</w:t>
      </w:r>
      <w:r w:rsidRPr="00387C56">
        <w:rPr>
          <w:rFonts w:ascii="Times New Roman" w:hAnsi="Times New Roman" w:cs="Times New Roman"/>
          <w:sz w:val="30"/>
          <w:szCs w:val="30"/>
        </w:rPr>
        <w:t>)</w:t>
      </w:r>
      <w:r w:rsidR="000636D9" w:rsidRPr="00387C56">
        <w:rPr>
          <w:rFonts w:ascii="Times New Roman" w:hAnsi="Times New Roman" w:cs="Times New Roman"/>
          <w:sz w:val="30"/>
          <w:szCs w:val="30"/>
        </w:rPr>
        <w:t>;</w:t>
      </w:r>
    </w:p>
    <w:p w:rsidR="00A05D18" w:rsidRPr="00387C56" w:rsidRDefault="000636D9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необходимости выявления административных барьеров и определения «узких мест» при переходе от документов на бумажном носителе к электронным документам.</w:t>
      </w:r>
      <w:r w:rsidR="00A05D18" w:rsidRPr="00387C5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D55B1" w:rsidRPr="00387C56" w:rsidRDefault="00DD55B1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 xml:space="preserve">Анализ </w:t>
      </w:r>
      <w:r w:rsidR="001E661B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технологической основы</w:t>
      </w:r>
      <w:r w:rsidRPr="00387C56">
        <w:rPr>
          <w:rFonts w:ascii="Times New Roman" w:hAnsi="Times New Roman" w:cs="Times New Roman"/>
          <w:sz w:val="30"/>
          <w:szCs w:val="30"/>
        </w:rPr>
        <w:t xml:space="preserve"> проводится отдельно по каждому направлению перемещения товаров в соответствии с перечнем приоритетных операций.</w:t>
      </w:r>
    </w:p>
    <w:p w:rsidR="00DB4F2A" w:rsidRPr="00387C56" w:rsidRDefault="001E661B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32</w:t>
      </w:r>
      <w:r w:rsidR="00283187" w:rsidRPr="00387C56">
        <w:rPr>
          <w:rFonts w:ascii="Times New Roman" w:hAnsi="Times New Roman" w:cs="Times New Roman"/>
          <w:sz w:val="30"/>
          <w:szCs w:val="30"/>
        </w:rPr>
        <w:t xml:space="preserve">. Для </w:t>
      </w:r>
      <w:r w:rsidR="00BE37D8">
        <w:rPr>
          <w:rFonts w:ascii="Times New Roman" w:hAnsi="Times New Roman" w:cs="Times New Roman"/>
          <w:sz w:val="30"/>
          <w:szCs w:val="30"/>
        </w:rPr>
        <w:t>анализа</w:t>
      </w:r>
      <w:r w:rsidR="00283187" w:rsidRPr="00387C56">
        <w:rPr>
          <w:rFonts w:ascii="Times New Roman" w:hAnsi="Times New Roman" w:cs="Times New Roman"/>
          <w:sz w:val="30"/>
          <w:szCs w:val="30"/>
        </w:rPr>
        <w:t xml:space="preserve"> состояния развития национальных механизмов «единого окна» и получения сопоставимых данных используются результаты анализа </w:t>
      </w:r>
      <w:r w:rsidR="005D51F8" w:rsidRPr="00387C56">
        <w:rPr>
          <w:rFonts w:ascii="Times New Roman" w:hAnsi="Times New Roman" w:cs="Times New Roman"/>
          <w:sz w:val="30"/>
          <w:szCs w:val="30"/>
        </w:rPr>
        <w:t>технологической основы</w:t>
      </w:r>
      <w:r w:rsidR="00283187" w:rsidRPr="00387C56">
        <w:rPr>
          <w:rFonts w:ascii="Times New Roman" w:hAnsi="Times New Roman" w:cs="Times New Roman"/>
          <w:sz w:val="30"/>
          <w:szCs w:val="30"/>
        </w:rPr>
        <w:t xml:space="preserve"> только по приоритетным операциям.</w:t>
      </w:r>
    </w:p>
    <w:p w:rsidR="00283187" w:rsidRPr="00387C56" w:rsidRDefault="00470850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О</w:t>
      </w:r>
      <w:r w:rsidR="00283187" w:rsidRPr="00387C56">
        <w:rPr>
          <w:rFonts w:ascii="Times New Roman" w:hAnsi="Times New Roman" w:cs="Times New Roman"/>
          <w:sz w:val="30"/>
          <w:szCs w:val="30"/>
        </w:rPr>
        <w:t>перации, не включенные в перечн</w:t>
      </w:r>
      <w:r w:rsidR="00266594" w:rsidRPr="00387C56">
        <w:rPr>
          <w:rFonts w:ascii="Times New Roman" w:hAnsi="Times New Roman" w:cs="Times New Roman"/>
          <w:sz w:val="30"/>
          <w:szCs w:val="30"/>
        </w:rPr>
        <w:t>и</w:t>
      </w:r>
      <w:r w:rsidR="00283187" w:rsidRPr="00387C56">
        <w:rPr>
          <w:rFonts w:ascii="Times New Roman" w:hAnsi="Times New Roman" w:cs="Times New Roman"/>
          <w:sz w:val="30"/>
          <w:szCs w:val="30"/>
        </w:rPr>
        <w:t xml:space="preserve"> приоритетных операций, могут </w:t>
      </w:r>
      <w:r w:rsidR="00403854" w:rsidRPr="00387C56">
        <w:rPr>
          <w:rFonts w:ascii="Times New Roman" w:hAnsi="Times New Roman" w:cs="Times New Roman"/>
          <w:sz w:val="30"/>
          <w:szCs w:val="30"/>
        </w:rPr>
        <w:t>исследоваться</w:t>
      </w:r>
      <w:r w:rsidR="00283187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DD55B1" w:rsidRPr="00387C56">
        <w:rPr>
          <w:rFonts w:ascii="Times New Roman" w:hAnsi="Times New Roman" w:cs="Times New Roman"/>
          <w:sz w:val="30"/>
          <w:szCs w:val="30"/>
        </w:rPr>
        <w:t>участниками анализа</w:t>
      </w:r>
      <w:r w:rsidR="00283187" w:rsidRPr="00387C56">
        <w:rPr>
          <w:rFonts w:ascii="Times New Roman" w:hAnsi="Times New Roman" w:cs="Times New Roman"/>
          <w:sz w:val="30"/>
          <w:szCs w:val="30"/>
        </w:rPr>
        <w:t xml:space="preserve"> в соответствии с настоящей Методикой </w:t>
      </w:r>
      <w:r w:rsidR="00DD55B1" w:rsidRPr="00387C56">
        <w:rPr>
          <w:rFonts w:ascii="Times New Roman" w:hAnsi="Times New Roman" w:cs="Times New Roman"/>
          <w:sz w:val="30"/>
          <w:szCs w:val="30"/>
        </w:rPr>
        <w:t xml:space="preserve">самостоятельно в </w:t>
      </w:r>
      <w:proofErr w:type="gramStart"/>
      <w:r w:rsidR="00DD55B1" w:rsidRPr="00387C56">
        <w:rPr>
          <w:rFonts w:ascii="Times New Roman" w:hAnsi="Times New Roman" w:cs="Times New Roman"/>
          <w:sz w:val="30"/>
          <w:szCs w:val="30"/>
        </w:rPr>
        <w:t>рамках</w:t>
      </w:r>
      <w:proofErr w:type="gramEnd"/>
      <w:r w:rsidR="00DD55B1" w:rsidRPr="00387C56">
        <w:rPr>
          <w:rFonts w:ascii="Times New Roman" w:hAnsi="Times New Roman" w:cs="Times New Roman"/>
          <w:sz w:val="30"/>
          <w:szCs w:val="30"/>
        </w:rPr>
        <w:t xml:space="preserve"> проводимых в</w:t>
      </w:r>
      <w:r w:rsidR="00BE37D8">
        <w:rPr>
          <w:rFonts w:ascii="Times New Roman" w:hAnsi="Times New Roman" w:cs="Times New Roman"/>
          <w:sz w:val="30"/>
          <w:szCs w:val="30"/>
        </w:rPr>
        <w:br/>
      </w:r>
      <w:r w:rsidR="00DD55B1" w:rsidRPr="00387C56">
        <w:rPr>
          <w:rFonts w:ascii="Times New Roman" w:hAnsi="Times New Roman" w:cs="Times New Roman"/>
          <w:sz w:val="30"/>
          <w:szCs w:val="30"/>
        </w:rPr>
        <w:t>государствах-членах мероприятий по совершенствованию системы регулирования внешнеэкономической деятельности.</w:t>
      </w:r>
    </w:p>
    <w:p w:rsidR="007F1F7A" w:rsidRPr="00387C56" w:rsidRDefault="001E661B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33</w:t>
      </w:r>
      <w:r w:rsidR="00743D09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. </w:t>
      </w:r>
      <w:r w:rsidR="00FE5B29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При проведении а</w:t>
      </w:r>
      <w:r w:rsidR="00833CD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нализ</w:t>
      </w:r>
      <w:r w:rsidR="00FE5B2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833CD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5D51F8" w:rsidRPr="00387C56">
        <w:rPr>
          <w:rFonts w:ascii="Times New Roman" w:hAnsi="Times New Roman" w:cs="Times New Roman"/>
          <w:sz w:val="30"/>
          <w:szCs w:val="30"/>
        </w:rPr>
        <w:t>технологической основы</w:t>
      </w:r>
      <w:r w:rsidR="00743D09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FE5B29" w:rsidRPr="00387C56">
        <w:rPr>
          <w:rFonts w:ascii="Times New Roman" w:hAnsi="Times New Roman" w:cs="Times New Roman"/>
          <w:sz w:val="30"/>
          <w:szCs w:val="30"/>
        </w:rPr>
        <w:t xml:space="preserve">участники анализа </w:t>
      </w:r>
      <w:r w:rsidR="000C3F4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опис</w:t>
      </w:r>
      <w:r w:rsidR="0047085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ывают</w:t>
      </w:r>
      <w:r w:rsidR="000C3F4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бизнес-процесс</w:t>
      </w:r>
      <w:r w:rsidR="007E714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</w:t>
      </w:r>
      <w:r w:rsidR="00BE37D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</w:t>
      </w:r>
      <w:r w:rsidR="007E714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как они реализуются в настоящее время</w:t>
      </w:r>
      <w:r w:rsidR="00BE37D8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="00FE5B2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порядке, предусмотренн</w:t>
      </w:r>
      <w:r w:rsidR="007E714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FE5B2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м настоящим разделом, и формируют </w:t>
      </w:r>
      <w:r w:rsidR="001D508B" w:rsidRPr="00387C56">
        <w:rPr>
          <w:rFonts w:ascii="Times New Roman" w:eastAsiaTheme="minorEastAsia" w:hAnsi="Times New Roman" w:cs="Times New Roman"/>
          <w:spacing w:val="2"/>
          <w:sz w:val="30"/>
          <w:szCs w:val="30"/>
          <w:lang w:eastAsia="ru-RU"/>
        </w:rPr>
        <w:t>о</w:t>
      </w:r>
      <w:r w:rsidR="001D50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="001D508B" w:rsidRPr="00387C56">
        <w:rPr>
          <w:rFonts w:ascii="Times New Roman" w:eastAsiaTheme="minorEastAsia" w:hAnsi="Times New Roman" w:cs="Times New Roman"/>
          <w:spacing w:val="-1"/>
          <w:sz w:val="30"/>
          <w:szCs w:val="30"/>
          <w:lang w:eastAsia="ru-RU"/>
        </w:rPr>
        <w:t>че</w:t>
      </w:r>
      <w:r w:rsidR="001D50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="00FE5B2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 результатам анализа.</w:t>
      </w:r>
    </w:p>
    <w:p w:rsidR="00C623EA" w:rsidRPr="00387C56" w:rsidRDefault="007E714F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</w:t>
      </w:r>
      <w:r w:rsidR="002F3FE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писание</w:t>
      </w:r>
      <w:r w:rsidR="005D51F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существующ</w:t>
      </w:r>
      <w:r w:rsidR="0081088B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его</w:t>
      </w:r>
      <w:r w:rsidR="002F3FE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FB34B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бизнес-процесс</w:t>
      </w:r>
      <w:r w:rsidR="0081088B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FB34B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2F3FE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должно быть четким, ясным, лаконичным, позволяющим наглядно и доступно в текстовом, табличном</w:t>
      </w:r>
      <w:r w:rsidR="005D51F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</w:t>
      </w:r>
      <w:r w:rsidR="002F3FE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графическом виде отобра</w:t>
      </w:r>
      <w:r w:rsidR="00FB34B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зить</w:t>
      </w:r>
      <w:r w:rsidR="002F3FE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CC734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все совершаемые в рамках </w:t>
      </w:r>
      <w:r w:rsidR="005D51F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описываемого</w:t>
      </w:r>
      <w:r w:rsidR="00CC734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бизнес-процесса действия, их последовательность и взаимосвязь друг с другом, а также включать информацию о среде и условиях реализации данного бизнес-процесса, в том числе информацию о субъектах, исходных ресурсах и результатах каждого действия, критериях начала и завершения</w:t>
      </w:r>
      <w:proofErr w:type="gramEnd"/>
      <w:r w:rsidR="00CC734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бизнес-процесса, степени и уровн</w:t>
      </w:r>
      <w:r w:rsidR="00BE37D8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CC734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5D51F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его</w:t>
      </w:r>
      <w:r w:rsidR="00CC734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автоматизации, количественны</w:t>
      </w:r>
      <w:r w:rsidR="0081088B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CC734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др</w:t>
      </w:r>
      <w:r w:rsidR="00BE37D8">
        <w:rPr>
          <w:rFonts w:ascii="Times New Roman" w:eastAsiaTheme="minorEastAsia" w:hAnsi="Times New Roman" w:cs="Times New Roman"/>
          <w:sz w:val="30"/>
          <w:szCs w:val="30"/>
          <w:lang w:eastAsia="ru-RU"/>
        </w:rPr>
        <w:t>уги</w:t>
      </w:r>
      <w:r w:rsidR="0081088B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CC734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показател</w:t>
      </w:r>
      <w:r w:rsidR="0081088B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CC734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2F3FEB" w:rsidRPr="00387C56" w:rsidRDefault="002F3FEB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дополнени</w:t>
      </w:r>
      <w:r w:rsidR="005D51F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к</w:t>
      </w:r>
      <w:r w:rsidR="005D51F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указанному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описанию прилагаются списки выявленных</w:t>
      </w:r>
      <w:r w:rsidR="00F70A3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административных барьеров 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FB34B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«узких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мест</w:t>
      </w:r>
      <w:r w:rsidR="00FB34B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»</w:t>
      </w:r>
      <w:r w:rsidR="00F70A3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а также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B0197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предложения по</w:t>
      </w:r>
      <w:r w:rsidR="00A91FD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оптимизации и автоматизации бизнес-процессов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293F27" w:rsidRPr="00387C56" w:rsidRDefault="00FB0207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34</w:t>
      </w:r>
      <w:r w:rsidR="00FE5B2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</w:t>
      </w:r>
      <w:r w:rsidR="00293F2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Описание существующих бизнес-процессов осуществляется </w:t>
      </w:r>
      <w:r w:rsidR="00A91FD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поэтапно</w:t>
      </w:r>
      <w:r w:rsidR="00293F2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:</w:t>
      </w:r>
    </w:p>
    <w:p w:rsidR="00293F27" w:rsidRPr="00387C56" w:rsidRDefault="00FB0207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293F2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) определение </w:t>
      </w:r>
      <w:r w:rsidR="00F2746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критериев</w:t>
      </w:r>
      <w:r w:rsidR="009A1F3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рамок</w:t>
      </w:r>
      <w:r w:rsidR="00293F2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проводимого анализа;</w:t>
      </w:r>
    </w:p>
    <w:p w:rsidR="00293F27" w:rsidRPr="00387C56" w:rsidRDefault="00FB0207" w:rsidP="00185916">
      <w:pPr>
        <w:tabs>
          <w:tab w:val="left" w:pos="-22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</w:t>
      </w:r>
      <w:r w:rsidR="00293F2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сбор справочной информации о бизнес-процессах;</w:t>
      </w:r>
    </w:p>
    <w:p w:rsidR="00C623EA" w:rsidRPr="00387C56" w:rsidRDefault="00FB0207" w:rsidP="00185916">
      <w:pPr>
        <w:tabs>
          <w:tab w:val="left" w:pos="-22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</w:t>
      </w:r>
      <w:r w:rsidR="00293F2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) заполнение карточек и </w:t>
      </w:r>
      <w:r w:rsidR="009A1F3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графическое моделирование бизнес-процессов</w:t>
      </w:r>
      <w:r w:rsidR="00293F2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293F27" w:rsidRPr="00387C56" w:rsidRDefault="00FB0207" w:rsidP="00185916">
      <w:pPr>
        <w:tabs>
          <w:tab w:val="left" w:pos="-22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</w:t>
      </w:r>
      <w:r w:rsidR="00293F2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</w:t>
      </w:r>
      <w:r w:rsidR="00182B6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оценка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существующих</w:t>
      </w:r>
      <w:r w:rsidR="00293F2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бизнес-процессов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="00A91FD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F70A3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выявление административных барьеров, </w:t>
      </w:r>
      <w:r w:rsidR="00293F2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определение «узких мест»</w:t>
      </w:r>
      <w:r w:rsidR="00A91FD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подготовка предложений по оптимизации и автоматизации бизнес-процессов</w:t>
      </w:r>
      <w:r w:rsidR="00293F2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FD388A" w:rsidRPr="00387C56" w:rsidRDefault="00FB0207" w:rsidP="00185916">
      <w:pPr>
        <w:tabs>
          <w:tab w:val="left" w:pos="-22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35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</w:t>
      </w:r>
      <w:r w:rsidR="00375162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Основными</w:t>
      </w:r>
      <w:r w:rsidR="00FD388A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критериями</w:t>
      </w:r>
      <w:r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проведения</w:t>
      </w:r>
      <w:r w:rsidR="00FD388A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анализа</w:t>
      </w:r>
      <w:r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технологической основы</w:t>
      </w:r>
      <w:r w:rsidR="00FD388A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являются:</w:t>
      </w:r>
    </w:p>
    <w:p w:rsidR="00FD388A" w:rsidRPr="00387C56" w:rsidRDefault="00FB0207" w:rsidP="00185916">
      <w:pPr>
        <w:tabs>
          <w:tab w:val="left" w:pos="-226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F70A3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) выбор 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товар</w:t>
      </w:r>
      <w:r w:rsidR="00F70A3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 (по одному товару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отдельно для каждого направления перемещения товаров</w:t>
      </w:r>
      <w:r w:rsidR="00F70A3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623B6B" w:rsidRPr="00387C56" w:rsidRDefault="00FB0207" w:rsidP="00185916">
      <w:pPr>
        <w:tabs>
          <w:tab w:val="left" w:pos="-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</w:t>
      </w:r>
      <w:r w:rsidR="00F70A3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определение 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страны назначения 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(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при 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вывозе товар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 таможенной территории Союза)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FD388A" w:rsidRPr="00387C56" w:rsidRDefault="00FB0207" w:rsidP="00185916">
      <w:pPr>
        <w:tabs>
          <w:tab w:val="left" w:pos="-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в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</w:t>
      </w:r>
      <w:r w:rsidR="00F70A3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определение 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стран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отправления 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(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при 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ввозе товар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 таможенную территорию Союза)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623B6B" w:rsidRPr="00387C56" w:rsidRDefault="00FB0207" w:rsidP="00185916">
      <w:pPr>
        <w:tabs>
          <w:tab w:val="left" w:pos="-425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</w:t>
      </w:r>
      <w:r w:rsidR="00F70A3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определение 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страны отправления и страны назначения</w:t>
      </w:r>
      <w:r w:rsidR="001D0DF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(при </w:t>
      </w:r>
      <w:r w:rsidR="00BC0E3F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транзите</w:t>
      </w:r>
      <w:r w:rsidR="003827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товар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 таможенной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территори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Союза);</w:t>
      </w:r>
    </w:p>
    <w:p w:rsidR="00FD388A" w:rsidRPr="00387C56" w:rsidRDefault="00FB0207" w:rsidP="00185916">
      <w:pPr>
        <w:pStyle w:val="a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</w:t>
      </w:r>
      <w:r w:rsidR="00F70A3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выбор 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вид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транспорта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на котором осуществляется </w:t>
      </w:r>
      <w:r w:rsidR="00BC0E3F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перемещение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товара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FD388A" w:rsidRDefault="00FB0207" w:rsidP="00185916">
      <w:pPr>
        <w:pStyle w:val="a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</w:t>
      </w:r>
      <w:r w:rsidR="00F70A3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определение 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услови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й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поставки товар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FD388A" w:rsidRPr="00387C56" w:rsidRDefault="00FB0207" w:rsidP="00185916">
      <w:pPr>
        <w:pStyle w:val="a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ж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</w:t>
      </w:r>
      <w:r w:rsidR="00F70A3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определение 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услови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й</w:t>
      </w:r>
      <w:r w:rsidR="00FD38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оплаты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товара</w:t>
      </w:r>
      <w:r w:rsidR="006D07A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6D07AE" w:rsidRPr="00387C56" w:rsidRDefault="00FB0207" w:rsidP="00185916">
      <w:pPr>
        <w:pStyle w:val="a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</w:t>
      </w:r>
      <w:r w:rsidR="006D07A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определение перечня приоритетных операций.</w:t>
      </w:r>
    </w:p>
    <w:p w:rsidR="00A9394D" w:rsidRPr="00387C56" w:rsidRDefault="00FB0207" w:rsidP="00185916">
      <w:pPr>
        <w:pStyle w:val="a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36. 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Дополнительные критерии, необходимые для проведения анализа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технологической основы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определя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ю</w:t>
      </w:r>
      <w:r w:rsidR="00F2746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тся</w:t>
      </w:r>
      <w:r w:rsidR="00623B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участниками анализа самостоятельно.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A9394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Выбор товар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A9394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для каждого направления перемещения осуществляется участниками анализа на основе следующих критериев:</w:t>
      </w:r>
    </w:p>
    <w:p w:rsidR="00A9394D" w:rsidRPr="00387C56" w:rsidRDefault="00001A82" w:rsidP="00185916">
      <w:pPr>
        <w:pStyle w:val="a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а) </w:t>
      </w:r>
      <w:r w:rsidR="00A9394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стратегическое значение товара для экономики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br/>
        <w:t>государства-члена</w:t>
      </w:r>
      <w:r w:rsidR="00A9394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A9394D" w:rsidRPr="00387C56" w:rsidRDefault="00001A82" w:rsidP="00185916">
      <w:pPr>
        <w:pStyle w:val="a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б) </w:t>
      </w:r>
      <w:r w:rsidR="00A9394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интенсивность конкуренции;</w:t>
      </w:r>
    </w:p>
    <w:p w:rsidR="00A9394D" w:rsidRPr="00387C56" w:rsidRDefault="00001A82" w:rsidP="00185916">
      <w:pPr>
        <w:pStyle w:val="a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в) </w:t>
      </w:r>
      <w:r w:rsidR="00A9394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готовност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ь</w:t>
      </w:r>
      <w:r w:rsidR="00A9394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лиц, выполняющих различные роли и функции в рамках анализируемого бизнес-процесса, принять участие в сбор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A9394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справочной информации.</w:t>
      </w:r>
    </w:p>
    <w:p w:rsidR="001D0DF3" w:rsidRPr="00387C56" w:rsidRDefault="00375162" w:rsidP="00001A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3</w:t>
      </w:r>
      <w:r w:rsidR="00C623EA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7</w:t>
      </w:r>
      <w:r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. </w:t>
      </w:r>
      <w:r w:rsidR="00001A82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Для</w:t>
      </w:r>
      <w:r w:rsidR="00AD7419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описания существующих бизнес-процессов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сбор справочной информации</w:t>
      </w:r>
      <w:r w:rsidR="00001A82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осуществляется путем проведения </w:t>
      </w:r>
      <w:r w:rsidR="0061277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опрос</w:t>
      </w:r>
      <w:r w:rsidR="00001A8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ов</w:t>
      </w:r>
      <w:r w:rsidR="0061277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r w:rsidR="00A065F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организа</w:t>
      </w:r>
      <w:r w:rsidR="00001A8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ции</w:t>
      </w:r>
      <w:r w:rsidR="00A065F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собеседовани</w:t>
      </w:r>
      <w:r w:rsidR="00001A8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й</w:t>
      </w:r>
      <w:r w:rsidR="00A8593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рабочи</w:t>
      </w:r>
      <w:r w:rsidR="00001A8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х</w:t>
      </w:r>
      <w:r w:rsidR="00A8593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встреч, совещани</w:t>
      </w:r>
      <w:r w:rsidR="00001A8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й</w:t>
      </w:r>
      <w:r w:rsidR="00A8593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консультаци</w:t>
      </w:r>
      <w:r w:rsidR="00001A8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й</w:t>
      </w:r>
      <w:r w:rsidR="00BE37D8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BE37D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 вопросам согласно приложению №</w:t>
      </w:r>
      <w:r w:rsidR="0081088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BE37D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="00485A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A065F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 широким кругом </w:t>
      </w:r>
      <w:r w:rsidR="00A9394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лиц</w:t>
      </w:r>
      <w:r w:rsidR="00A065F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выполняющих различные роли</w:t>
      </w:r>
      <w:r w:rsidR="00AD74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функции в рамках</w:t>
      </w:r>
      <w:r w:rsidR="00A065F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1D0DF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анализируемо</w:t>
      </w:r>
      <w:r w:rsidR="00AD74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</w:t>
      </w:r>
      <w:r w:rsidR="001D0DF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бизнес-процесс</w:t>
      </w:r>
      <w:r w:rsidR="00AD74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A065F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A065FC" w:rsidRPr="00387C56" w:rsidRDefault="001D0DF3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 этом п</w:t>
      </w:r>
      <w:r w:rsidR="00A065F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од широким кругом </w:t>
      </w:r>
      <w:r w:rsidR="00A9394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лиц</w:t>
      </w:r>
      <w:r w:rsidR="00A065F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понимаются представители мал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ого</w:t>
      </w:r>
      <w:r w:rsidR="00A065F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средн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его</w:t>
      </w:r>
      <w:r w:rsidR="00A065F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крупн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ого</w:t>
      </w:r>
      <w:r w:rsidR="00A065F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бизнес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а, в том числе лица, оказывающие транспортные</w:t>
      </w:r>
      <w:r w:rsidR="00001A8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логистические, финансовые (банковские, страховые)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 xml:space="preserve">услуги, </w:t>
      </w:r>
      <w:r w:rsidR="00A8593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услуги в сфере таможенного дела</w:t>
      </w:r>
      <w:r w:rsidR="00A065F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r w:rsidR="00A8593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 также </w:t>
      </w:r>
      <w:r w:rsidR="00A065F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должностные лица государственных органов 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(или)</w:t>
      </w:r>
      <w:r w:rsidR="00A065F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уполномоченных организаций государств-членов</w:t>
      </w:r>
      <w:r w:rsidR="00001A8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которые позволяют увидеть один и тот же бизнес-процесс с разных точек зрения.</w:t>
      </w:r>
      <w:proofErr w:type="gramEnd"/>
    </w:p>
    <w:p w:rsidR="00375162" w:rsidRPr="00387C56" w:rsidRDefault="00A065FC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  <w:r w:rsidR="00C623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8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</w:t>
      </w:r>
      <w:r w:rsidR="00A31BB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Участники анализа п</w:t>
      </w:r>
      <w:r w:rsidR="00A8593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ри описании</w:t>
      </w:r>
      <w:r w:rsidR="00A31BB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существующих</w:t>
      </w:r>
      <w:r w:rsidR="00A31BB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br/>
      </w:r>
      <w:r w:rsidR="00A8593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бизнес-процесс</w:t>
      </w:r>
      <w:r w:rsidR="00A31BB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ов</w:t>
      </w:r>
      <w:r w:rsidR="00A8593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 использованием полученной информации</w:t>
      </w:r>
      <w:r w:rsidR="0037516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:</w:t>
      </w:r>
    </w:p>
    <w:p w:rsidR="00C500F0" w:rsidRPr="00387C56" w:rsidRDefault="003827DD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стро</w:t>
      </w:r>
      <w:r w:rsidR="00A31BB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я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="00AD7419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375162" w:rsidRPr="00387C56">
        <w:rPr>
          <w:rFonts w:ascii="Times New Roman" w:hAnsi="Times New Roman" w:cs="Times New Roman"/>
          <w:sz w:val="30"/>
          <w:szCs w:val="30"/>
        </w:rPr>
        <w:t>д</w:t>
      </w:r>
      <w:r w:rsidR="00C500F0" w:rsidRPr="00387C56">
        <w:rPr>
          <w:rFonts w:ascii="Times New Roman" w:hAnsi="Times New Roman" w:cs="Times New Roman"/>
          <w:sz w:val="30"/>
          <w:szCs w:val="30"/>
        </w:rPr>
        <w:t>иаграмм</w:t>
      </w:r>
      <w:r w:rsidR="00A31BB3" w:rsidRPr="00387C56">
        <w:rPr>
          <w:rFonts w:ascii="Times New Roman" w:hAnsi="Times New Roman" w:cs="Times New Roman"/>
          <w:sz w:val="30"/>
          <w:szCs w:val="30"/>
        </w:rPr>
        <w:t>у</w:t>
      </w:r>
      <w:r w:rsidR="00C500F0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04337C" w:rsidRPr="00387C56">
        <w:rPr>
          <w:rFonts w:ascii="Times New Roman" w:hAnsi="Times New Roman" w:cs="Times New Roman"/>
          <w:sz w:val="30"/>
          <w:szCs w:val="30"/>
        </w:rPr>
        <w:t>прецедентов</w:t>
      </w:r>
      <w:r w:rsidR="00C500F0" w:rsidRPr="00387C56">
        <w:rPr>
          <w:rFonts w:ascii="Times New Roman" w:hAnsi="Times New Roman" w:cs="Times New Roman"/>
          <w:sz w:val="30"/>
          <w:szCs w:val="30"/>
        </w:rPr>
        <w:t>;</w:t>
      </w:r>
    </w:p>
    <w:p w:rsidR="00C500F0" w:rsidRPr="00387C56" w:rsidRDefault="003827DD" w:rsidP="00185916">
      <w:pPr>
        <w:pStyle w:val="a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разрабатыва</w:t>
      </w:r>
      <w:r w:rsidR="00D6040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ю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="00AD7419" w:rsidRPr="00387C56">
        <w:rPr>
          <w:rFonts w:ascii="Times New Roman" w:hAnsi="Times New Roman" w:cs="Times New Roman"/>
          <w:sz w:val="30"/>
          <w:szCs w:val="30"/>
        </w:rPr>
        <w:t xml:space="preserve"> </w:t>
      </w:r>
      <w:r w:rsidR="00293726" w:rsidRPr="00387C56">
        <w:rPr>
          <w:rFonts w:ascii="Times New Roman" w:hAnsi="Times New Roman" w:cs="Times New Roman"/>
          <w:sz w:val="30"/>
          <w:szCs w:val="30"/>
        </w:rPr>
        <w:t>с</w:t>
      </w:r>
      <w:r w:rsidR="00C500F0" w:rsidRPr="00387C56">
        <w:rPr>
          <w:rFonts w:ascii="Times New Roman" w:hAnsi="Times New Roman" w:cs="Times New Roman"/>
          <w:sz w:val="30"/>
          <w:szCs w:val="30"/>
        </w:rPr>
        <w:t>хем</w:t>
      </w:r>
      <w:r w:rsidR="00D6040E" w:rsidRPr="00387C56">
        <w:rPr>
          <w:rFonts w:ascii="Times New Roman" w:hAnsi="Times New Roman" w:cs="Times New Roman"/>
          <w:sz w:val="30"/>
          <w:szCs w:val="30"/>
        </w:rPr>
        <w:t>ы</w:t>
      </w:r>
      <w:r w:rsidR="00C500F0" w:rsidRPr="00387C56">
        <w:rPr>
          <w:rFonts w:ascii="Times New Roman" w:hAnsi="Times New Roman" w:cs="Times New Roman"/>
          <w:sz w:val="30"/>
          <w:szCs w:val="30"/>
        </w:rPr>
        <w:t xml:space="preserve"> действий;</w:t>
      </w:r>
    </w:p>
    <w:p w:rsidR="00293726" w:rsidRPr="00387C56" w:rsidRDefault="00AD7419" w:rsidP="00185916">
      <w:pPr>
        <w:pStyle w:val="a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заполня</w:t>
      </w:r>
      <w:r w:rsidR="00D6040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ю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 </w:t>
      </w:r>
      <w:r w:rsidR="0029372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к</w:t>
      </w:r>
      <w:r w:rsidR="00C500F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арточк</w:t>
      </w:r>
      <w:r w:rsidR="00D6040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C500F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бизнес-процесс</w:t>
      </w:r>
      <w:r w:rsidR="00D6040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ов</w:t>
      </w:r>
      <w:r w:rsidR="00C500F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C500F0" w:rsidRPr="00387C56" w:rsidRDefault="00AD7419" w:rsidP="00185916">
      <w:pPr>
        <w:pStyle w:val="a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составля</w:t>
      </w:r>
      <w:r w:rsidR="00D6040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ю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 </w:t>
      </w:r>
      <w:r w:rsidR="0029372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</w:t>
      </w:r>
      <w:r w:rsidR="00C500F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рафик</w:t>
      </w:r>
      <w:r w:rsidR="003827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C500F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временных</w:t>
      </w:r>
      <w:r w:rsidR="003827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финансовых</w:t>
      </w:r>
      <w:r w:rsidR="00C500F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затрат</w:t>
      </w:r>
      <w:r w:rsidR="0061277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A31BB3" w:rsidRPr="00387C56" w:rsidRDefault="00A31BB3" w:rsidP="00185916">
      <w:pPr>
        <w:pStyle w:val="a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Указанные действия осуществляются в соответствии с алгоритмом согласно приложению №</w:t>
      </w:r>
      <w:r w:rsidR="00485A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5.</w:t>
      </w:r>
    </w:p>
    <w:p w:rsidR="003827DD" w:rsidRPr="00387C56" w:rsidRDefault="00122E31" w:rsidP="00185916">
      <w:pPr>
        <w:pStyle w:val="a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 построении д</w:t>
      </w:r>
      <w:r w:rsidR="003827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иаграмм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</w:t>
      </w:r>
      <w:r w:rsidR="003827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прецедентов и схем действий </w:t>
      </w:r>
      <w:r w:rsidR="00756C5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рекомендуется 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использова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ть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унифицированн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ый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язык моделирования 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UML</w:t>
      </w:r>
      <w:r w:rsidR="00B51B1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(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Unified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Modeling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Language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="005C44E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для визуализации существующих бизнес-процессов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а также руководствоваться требованиями к </w:t>
      </w:r>
      <w:r w:rsidR="00756C5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графическ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ой </w:t>
      </w:r>
      <w:r w:rsidR="00756C5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нотаци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756C5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используем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ой</w:t>
      </w:r>
      <w:r w:rsidR="00756C5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для оформления технологических документов общего процесса, приведенны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ми</w:t>
      </w:r>
      <w:r w:rsidR="00756C5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приложении</w:t>
      </w:r>
      <w:r w:rsidR="00A31BB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№</w:t>
      </w:r>
      <w:r w:rsidR="00485A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A31BB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5</w:t>
      </w:r>
      <w:r w:rsidR="00756C5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к Методике по общим процессам, 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 примерами, </w:t>
      </w:r>
      <w:r w:rsidR="00A31BB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указанными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</w:t>
      </w:r>
      <w:r w:rsidR="00A31BB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уководстве по анализу бизнес-процессов для упрощения торговых процедур</w:t>
      </w:r>
      <w:r w:rsidR="00A31BB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Организации Объединенных Наций</w:t>
      </w:r>
      <w:r w:rsidR="005A0558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proofErr w:type="gramEnd"/>
    </w:p>
    <w:p w:rsidR="00B51B10" w:rsidRDefault="00AD7419" w:rsidP="00185916">
      <w:pPr>
        <w:pStyle w:val="a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  <w:r w:rsidR="00C623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9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Диаграмма </w:t>
      </w:r>
      <w:r w:rsidR="0004337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прецедентов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B51B1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обеспечивает </w:t>
      </w:r>
      <w:r w:rsidR="00A53FE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графическое</w:t>
      </w:r>
      <w:r w:rsidR="00B51B1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представление бизнес-процессов, которые подлеж</w:t>
      </w:r>
      <w:r w:rsidR="00606F1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ат д</w:t>
      </w:r>
      <w:r w:rsidR="00EF27B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606F1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="00EF27B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606F1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льному </w:t>
      </w:r>
      <w:r w:rsidR="00A31BB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анализу</w:t>
      </w:r>
      <w:r w:rsidR="00F605D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="00C57B7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F605D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такой диаграмме </w:t>
      </w:r>
      <w:r w:rsidR="00606F1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указываются</w:t>
      </w:r>
      <w:r w:rsidR="00B51B1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все </w:t>
      </w:r>
      <w:r w:rsidR="00A53FE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анализируемые бизнес-процессы, </w:t>
      </w:r>
      <w:r w:rsidR="00B51B1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лица, выполняющи</w:t>
      </w:r>
      <w:r w:rsidR="00606F1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B51B1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различные роли и функции в рамках </w:t>
      </w:r>
      <w:r w:rsidR="00A53FE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этих</w:t>
      </w:r>
      <w:r w:rsidR="00B51B1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бизнес-процесс</w:t>
      </w:r>
      <w:r w:rsidR="00606F1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ов, </w:t>
      </w:r>
      <w:r w:rsidR="00A53FE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 фактические связи между</w:t>
      </w:r>
      <w:r w:rsidR="00606F1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бизнес-процессами и участвующими лицами.</w:t>
      </w:r>
    </w:p>
    <w:p w:rsidR="00A748FC" w:rsidRPr="00387C56" w:rsidRDefault="00A748FC" w:rsidP="00185916">
      <w:pPr>
        <w:pStyle w:val="a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606F15" w:rsidRPr="00387C56" w:rsidRDefault="00606F15" w:rsidP="00185916">
      <w:pPr>
        <w:pStyle w:val="a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 xml:space="preserve">Диаграмма прецедентов </w:t>
      </w:r>
      <w:r w:rsidR="00C57B7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показывает рамки проводимого анализа. Такая диаграмма строится участниками анализа только в отношении приоритетных операций</w:t>
      </w:r>
      <w:r w:rsidR="00A53FE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C623EA" w:rsidRPr="00387C56" w:rsidRDefault="00C623EA" w:rsidP="00185916">
      <w:pPr>
        <w:tabs>
          <w:tab w:val="left" w:pos="82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40</w:t>
      </w:r>
      <w:r w:rsidR="00F605DC" w:rsidRPr="00387C56">
        <w:rPr>
          <w:rFonts w:ascii="Times New Roman" w:hAnsi="Times New Roman" w:cs="Times New Roman"/>
          <w:sz w:val="30"/>
          <w:szCs w:val="30"/>
        </w:rPr>
        <w:t>. Схема действий подробно отображает каждый бизнес-процесс, указанный в диаграмме прецедентов. Схема действий визуализирует последовательность совершаемых операций</w:t>
      </w:r>
      <w:r w:rsidR="007919DD" w:rsidRPr="00387C56">
        <w:rPr>
          <w:rFonts w:ascii="Times New Roman" w:hAnsi="Times New Roman" w:cs="Times New Roman"/>
          <w:sz w:val="30"/>
          <w:szCs w:val="30"/>
        </w:rPr>
        <w:t xml:space="preserve">, подробно отображает </w:t>
      </w:r>
      <w:r w:rsidR="00F605DC" w:rsidRPr="00387C56">
        <w:rPr>
          <w:rFonts w:ascii="Times New Roman" w:hAnsi="Times New Roman" w:cs="Times New Roman"/>
          <w:sz w:val="30"/>
          <w:szCs w:val="30"/>
        </w:rPr>
        <w:t xml:space="preserve">потоки </w:t>
      </w:r>
      <w:r w:rsidR="007919DD" w:rsidRPr="00387C56">
        <w:rPr>
          <w:rFonts w:ascii="Times New Roman" w:hAnsi="Times New Roman" w:cs="Times New Roman"/>
          <w:sz w:val="30"/>
          <w:szCs w:val="30"/>
        </w:rPr>
        <w:t xml:space="preserve">информации </w:t>
      </w:r>
      <w:r w:rsidR="009A1F32" w:rsidRPr="00387C56">
        <w:rPr>
          <w:rFonts w:ascii="Times New Roman" w:hAnsi="Times New Roman" w:cs="Times New Roman"/>
          <w:sz w:val="30"/>
          <w:szCs w:val="30"/>
        </w:rPr>
        <w:t>и (</w:t>
      </w:r>
      <w:r w:rsidR="007919DD" w:rsidRPr="00387C56">
        <w:rPr>
          <w:rFonts w:ascii="Times New Roman" w:hAnsi="Times New Roman" w:cs="Times New Roman"/>
          <w:sz w:val="30"/>
          <w:szCs w:val="30"/>
        </w:rPr>
        <w:t>или</w:t>
      </w:r>
      <w:r w:rsidR="009A1F32" w:rsidRPr="00387C56">
        <w:rPr>
          <w:rFonts w:ascii="Times New Roman" w:hAnsi="Times New Roman" w:cs="Times New Roman"/>
          <w:sz w:val="30"/>
          <w:szCs w:val="30"/>
        </w:rPr>
        <w:t>)</w:t>
      </w:r>
      <w:r w:rsidR="007919DD" w:rsidRPr="00387C56">
        <w:rPr>
          <w:rFonts w:ascii="Times New Roman" w:hAnsi="Times New Roman" w:cs="Times New Roman"/>
          <w:sz w:val="30"/>
          <w:szCs w:val="30"/>
        </w:rPr>
        <w:t xml:space="preserve"> документов </w:t>
      </w:r>
      <w:r w:rsidR="009A1F32" w:rsidRPr="00387C56">
        <w:rPr>
          <w:rFonts w:ascii="Times New Roman" w:hAnsi="Times New Roman" w:cs="Times New Roman"/>
          <w:sz w:val="30"/>
          <w:szCs w:val="30"/>
        </w:rPr>
        <w:t>между заинтересованными лицами, государственными органами и (или) уполномоченными организациями государств-членов</w:t>
      </w:r>
      <w:r w:rsidR="00F605DC" w:rsidRPr="00387C56">
        <w:rPr>
          <w:rFonts w:ascii="Times New Roman" w:hAnsi="Times New Roman" w:cs="Times New Roman"/>
          <w:sz w:val="30"/>
          <w:szCs w:val="30"/>
        </w:rPr>
        <w:t>.</w:t>
      </w:r>
    </w:p>
    <w:p w:rsidR="00F605DC" w:rsidRPr="00387C56" w:rsidRDefault="004E6E8B" w:rsidP="00185916">
      <w:pPr>
        <w:tabs>
          <w:tab w:val="left" w:pos="82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Визуализация помогает </w:t>
      </w:r>
      <w:r w:rsidR="00F605D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участникам анализа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формулировать идеи и логическую последовательность</w:t>
      </w:r>
      <w:r w:rsidR="00F605D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операций.</w:t>
      </w:r>
    </w:p>
    <w:p w:rsidR="00C623EA" w:rsidRPr="00387C56" w:rsidRDefault="004E6E8B" w:rsidP="00185916">
      <w:pPr>
        <w:tabs>
          <w:tab w:val="left" w:pos="82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Схема действий </w:t>
      </w:r>
      <w:r w:rsidR="002C7F9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создается</w:t>
      </w:r>
      <w:r w:rsidR="00156B5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участниками анализа отдельно на каждую приоритетную операцию, включенную в диаграмму прецедентов.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процессе построения схемы действий 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могут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возник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ать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различны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вопрос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</w:t>
      </w:r>
      <w:r w:rsidR="00156B5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которые рекомендуется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фиксировать и </w:t>
      </w:r>
      <w:r w:rsidR="00156B5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впоследстви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156B5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использовать </w:t>
      </w:r>
      <w:r w:rsidR="00156B5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при проведении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собеседовани</w:t>
      </w:r>
      <w:r w:rsidR="00156B5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й, рабочих встреч</w:t>
      </w:r>
      <w:r w:rsidR="004C648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="00156B5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совещани</w:t>
      </w:r>
      <w:r w:rsidR="004C648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й</w:t>
      </w:r>
      <w:r w:rsidR="00156B5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консультаци</w:t>
      </w:r>
      <w:r w:rsidR="004C648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й</w:t>
      </w:r>
      <w:r w:rsidR="00156B5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 широким кругом лиц</w:t>
      </w:r>
      <w:r w:rsidR="004C648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4E6E8B" w:rsidRPr="00387C56" w:rsidRDefault="004E6E8B" w:rsidP="00185916">
      <w:pPr>
        <w:tabs>
          <w:tab w:val="left" w:pos="82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Схема действий </w:t>
      </w:r>
      <w:r w:rsidR="004C648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отображает начало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осуществления</w:t>
      </w:r>
      <w:r w:rsidR="004C648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приоритетной операции, документы, представляемые в рамках данной операции, ряд последовательных действий ее участник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ов</w:t>
      </w:r>
      <w:r w:rsidR="004C648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а также завершение приоритетной операции.</w:t>
      </w:r>
    </w:p>
    <w:p w:rsidR="000B5556" w:rsidRPr="00387C56" w:rsidRDefault="00F605DC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="00C623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1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Карточка бизнес-процесса</w:t>
      </w:r>
      <w:r w:rsidR="007919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является о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сновн</w:t>
      </w:r>
      <w:r w:rsidR="007919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ым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документ</w:t>
      </w:r>
      <w:r w:rsidR="007919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ом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характеризующи</w:t>
      </w:r>
      <w:r w:rsidR="007919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м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7919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бизнес-процесс</w:t>
      </w:r>
      <w:r w:rsidR="000B555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отображающим</w:t>
      </w:r>
      <w:r w:rsidR="007919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практически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7919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аспект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</w:t>
      </w:r>
      <w:r w:rsidR="007919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бизнес-процесса и каждо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7919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действи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7919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указанно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7919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схеме действий. </w:t>
      </w:r>
    </w:p>
    <w:p w:rsidR="007919DD" w:rsidRPr="00387C56" w:rsidRDefault="007919DD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Карточка бизнес-процесса включа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 </w:t>
      </w:r>
      <w:r w:rsidR="005D706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себя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следующие </w:t>
      </w:r>
      <w:r w:rsidR="005D706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структурные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элементы:</w:t>
      </w:r>
    </w:p>
    <w:p w:rsidR="007919DD" w:rsidRPr="00387C56" w:rsidRDefault="007919D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сфера регулирования</w:t>
      </w:r>
      <w:r w:rsidR="000B555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(указыва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ю</w:t>
      </w:r>
      <w:r w:rsidR="000B555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тся наименовани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я</w:t>
      </w:r>
      <w:r w:rsidR="000B555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тематического блока и области внешнеэкономической деятельности, к которой принадлежит анализируемая операция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7919DD" w:rsidRPr="00387C56" w:rsidRDefault="007919D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вид взаимодействия</w:t>
      </w:r>
      <w:r w:rsidR="000B555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(указывается один из видов информационного взаимодействия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(B2B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B2G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/G2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B</w:t>
      </w:r>
      <w:r w:rsidR="00B165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или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G2G)</w:t>
      </w:r>
      <w:r w:rsidR="0059265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7919DD" w:rsidRPr="00387C56" w:rsidRDefault="007919D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наименование бизнес-процесса</w:t>
      </w:r>
      <w:r w:rsidR="000B555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(указывается наименование анализируемой операции в именительном падеже)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7919DD" w:rsidRPr="00387C56" w:rsidRDefault="007919D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акты, в том числе правила и инструкции</w:t>
      </w:r>
      <w:r w:rsidR="000B555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(указыва</w:t>
      </w:r>
      <w:r w:rsidR="001E472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ю</w:t>
      </w:r>
      <w:r w:rsidR="000B555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тся реквизиты</w:t>
      </w:r>
      <w:r w:rsidR="00720D1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0B555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акта</w:t>
      </w:r>
      <w:r w:rsidR="00C52B5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(актов)</w:t>
      </w:r>
      <w:r w:rsidR="000B555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(наименование, дата</w:t>
      </w:r>
      <w:r w:rsidR="0059265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принятия</w:t>
      </w:r>
      <w:r w:rsidR="000B555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регистрационный номер,</w:t>
      </w:r>
      <w:r w:rsidR="00642C0A">
        <w:rPr>
          <w:rFonts w:ascii="Times New Roman" w:eastAsiaTheme="minorEastAsia" w:hAnsi="Times New Roman" w:cs="Times New Roman"/>
          <w:sz w:val="30"/>
          <w:szCs w:val="30"/>
          <w:lang w:eastAsia="ru-RU"/>
        </w:rPr>
        <w:br/>
      </w:r>
      <w:r w:rsidR="000B555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том числе в органах юстиции, орган, принявший данный акт),</w:t>
      </w:r>
      <w:r w:rsidR="00642C0A">
        <w:rPr>
          <w:rFonts w:ascii="Times New Roman" w:eastAsiaTheme="minorEastAsia" w:hAnsi="Times New Roman" w:cs="Times New Roman"/>
          <w:sz w:val="30"/>
          <w:szCs w:val="30"/>
          <w:lang w:eastAsia="ru-RU"/>
        </w:rPr>
        <w:br/>
      </w:r>
      <w:r w:rsidR="000B555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соответствии с которым</w:t>
      </w:r>
      <w:r w:rsidR="00C52B5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0B555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регламентирована анализируемая операция)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7919DD" w:rsidRPr="00387C56" w:rsidRDefault="007919D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участники </w:t>
      </w:r>
      <w:r w:rsidR="00C52B5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(указываются заинтересованные лица, государственные орган</w:t>
      </w:r>
      <w:r w:rsidR="005D706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</w:t>
      </w:r>
      <w:r w:rsidR="00C52B5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(или) уполномоченные организации</w:t>
      </w:r>
      <w:r w:rsidR="002966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государства-члена</w:t>
      </w:r>
      <w:r w:rsidR="00C52B5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ответственные за выполнение определенных действий в</w:t>
      </w:r>
      <w:r w:rsidR="002966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рамках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C52B5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анализируемой операции)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7919DD" w:rsidRPr="00387C56" w:rsidRDefault="007919D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исходные ресурсы и критерии начала бизнес-процесса</w:t>
      </w:r>
      <w:r w:rsidR="00C52B5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(указывается информация о действиях, непосредственно предшествующих началу</w:t>
      </w:r>
      <w:r w:rsidR="002966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данного</w:t>
      </w:r>
      <w:r w:rsidR="00C52B5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2966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бизнес-процесса</w:t>
      </w:r>
      <w:r w:rsidR="00C52B5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7919DD" w:rsidRPr="00387C56" w:rsidRDefault="005D0CE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действия</w:t>
      </w:r>
      <w:r w:rsidR="007919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связанные с ними документы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(описывается последовательность действий, выполняем</w:t>
      </w:r>
      <w:r w:rsidR="002966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ых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участниками</w:t>
      </w:r>
      <w:r w:rsidR="002966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br/>
        <w:t>бизнес-процесса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и перечисляются используемые в ходе совершения этих действий документы и содержащиеся в них сведения)</w:t>
      </w:r>
      <w:r w:rsidR="007919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7919DD" w:rsidRPr="00387C56" w:rsidRDefault="007919D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результат и критерии завершения бизнес-процесса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(указывается </w:t>
      </w:r>
      <w:r w:rsidR="003103A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информация о завершении </w:t>
      </w:r>
      <w:r w:rsidR="002966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бизнес-процесса</w:t>
      </w:r>
      <w:r w:rsidR="003103A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(конечный результат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="00642C0A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3103AF" w:rsidRPr="00387C56" w:rsidRDefault="003103AF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наименование документа, выданного по</w:t>
      </w:r>
      <w:r w:rsidR="006104F9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сле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завершени</w:t>
      </w:r>
      <w:r w:rsidR="006104F9">
        <w:rPr>
          <w:rFonts w:ascii="Times New Roman" w:eastAsiaTheme="minorEastAsia" w:hAnsi="Times New Roman" w:cs="Times New Roman"/>
          <w:sz w:val="30"/>
          <w:szCs w:val="30"/>
          <w:lang w:eastAsia="ru-RU"/>
        </w:rPr>
        <w:t>я</w:t>
      </w:r>
      <w:r w:rsidR="002966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br/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бизнес-процесса (указывается наименование документа, оформляемого по завершени</w:t>
      </w:r>
      <w:r w:rsidR="002966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2966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бизнес-процесса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);</w:t>
      </w:r>
    </w:p>
    <w:p w:rsidR="003103AF" w:rsidRPr="00387C56" w:rsidRDefault="003103AF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набор сведений в</w:t>
      </w:r>
      <w:r w:rsidR="00B769A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выданном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документе (</w:t>
      </w:r>
      <w:r w:rsidR="002966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приводится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перечень сведений, содержащихся в документе, оформленном по завершени</w:t>
      </w:r>
      <w:r w:rsidR="002966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2966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бизнес-процесса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);</w:t>
      </w:r>
    </w:p>
    <w:p w:rsidR="007919DD" w:rsidRPr="00387C56" w:rsidRDefault="007919D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время, необходимое для завершения бизнес-процесса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(указывается </w:t>
      </w:r>
      <w:r w:rsidR="00EF498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предельное время, необходимое для завершения </w:t>
      </w:r>
      <w:r w:rsidR="002966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бизнес-процесса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7919DD" w:rsidRPr="00387C56" w:rsidRDefault="007919D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способ передачи сведений 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(указыва</w:t>
      </w:r>
      <w:r w:rsidR="00EF498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ю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тся</w:t>
      </w:r>
      <w:r w:rsidR="003103A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один или несколько способов передачи сведений</w:t>
      </w:r>
      <w:r w:rsidR="00EF498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: на</w:t>
      </w:r>
      <w:r w:rsidR="003103A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бумажном носителе, </w:t>
      </w:r>
      <w:r w:rsidR="00EF498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электронном виде</w:t>
      </w:r>
      <w:r w:rsidR="003103A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EF498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(</w:t>
      </w:r>
      <w:r w:rsidR="003103A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электронн</w:t>
      </w:r>
      <w:r w:rsidR="00EF498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ый</w:t>
      </w:r>
      <w:r w:rsidR="003103A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документ</w:t>
      </w:r>
      <w:r w:rsidR="002966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="003103A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EF498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электронный вид документа</w:t>
      </w:r>
      <w:r w:rsidR="0029667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или</w:t>
      </w:r>
      <w:r w:rsidR="00EF498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сканированный документ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="00642C0A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EF4989" w:rsidRPr="00387C56" w:rsidRDefault="00EF4989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автоматизация бизнес-процесса (указывается информация о степени и уровне автоматизации </w:t>
      </w:r>
      <w:r w:rsidR="00883C4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бизнес-процесса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);</w:t>
      </w:r>
    </w:p>
    <w:p w:rsidR="007919DD" w:rsidRPr="00387C56" w:rsidRDefault="007919D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финансовые затраты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(указывается </w:t>
      </w:r>
      <w:r w:rsidR="00EF498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информаци</w:t>
      </w:r>
      <w:r w:rsidR="00883C4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я</w:t>
      </w:r>
      <w:r w:rsidR="00EF498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 </w:t>
      </w:r>
      <w:r w:rsidR="002C7F9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финансовых затратах, необходимых для осуществления </w:t>
      </w:r>
      <w:r w:rsidR="00883C4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бизнес-процесса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3F31DE" w:rsidRPr="00387C56" w:rsidRDefault="003F31DE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источники финансирования (указыва</w:t>
      </w:r>
      <w:r w:rsidR="00C368F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ю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="00A748FC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ся</w:t>
      </w:r>
      <w:r w:rsidR="00C368F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средства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за счет </w:t>
      </w:r>
      <w:r w:rsidR="00C368F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которых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осуществляются расходы на</w:t>
      </w:r>
      <w:r w:rsidR="00B10B0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получение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B10B0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(</w:t>
      </w:r>
      <w:r w:rsidR="00C368F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оказание</w:t>
      </w:r>
      <w:r w:rsidR="00B10B0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услуги);</w:t>
      </w:r>
    </w:p>
    <w:p w:rsidR="007919DD" w:rsidRPr="00387C56" w:rsidRDefault="007919D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используемые информационные системы и программные средства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(указыва</w:t>
      </w:r>
      <w:r w:rsidR="00B10B0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ю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="00EF630A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ся</w:t>
      </w:r>
      <w:r w:rsidR="00B10B0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сведения</w:t>
      </w:r>
      <w:r w:rsidR="00EF498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об информационных системах</w:t>
      </w:r>
      <w:r w:rsidR="00B10B0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</w:t>
      </w:r>
      <w:r w:rsidR="00EF498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программных средствах, используемых при получении</w:t>
      </w:r>
      <w:r w:rsidR="00B10B0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</w:t>
      </w:r>
      <w:r w:rsidR="00EF498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оказании</w:t>
      </w:r>
      <w:r w:rsidR="00B10B0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="00EF498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услуги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7919DD" w:rsidRPr="00387C56" w:rsidRDefault="007919D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показатели</w:t>
      </w:r>
      <w:r w:rsidR="001E472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индикаторы, характеризующие бизнес-процесс</w:t>
      </w:r>
      <w:r w:rsidR="004A205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(указыва</w:t>
      </w:r>
      <w:r w:rsidR="004A205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ю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="00EF630A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ся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EF498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показатели</w:t>
      </w:r>
      <w:r w:rsidR="004A205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</w:t>
      </w:r>
      <w:r w:rsidR="00EF498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индикаторы, установленные в отношении </w:t>
      </w:r>
      <w:r w:rsidR="004A205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бизнес-процесса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7919DD" w:rsidRPr="00387C56" w:rsidRDefault="007919D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акты, в которых определены показатели и индикаторы оценки бизнес-процесса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(указыва</w:t>
      </w:r>
      <w:r w:rsidR="001E472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ю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тся </w:t>
      </w:r>
      <w:r w:rsidR="001E472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реквизиты</w:t>
      </w:r>
      <w:r w:rsidR="00720D1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1E472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акта (актов) </w:t>
      </w:r>
      <w:r w:rsidR="00A6157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(наименование, дата принятия и регистрационный номер, в том числе в органах юстиции, орган, принявший данный акт)</w:t>
      </w:r>
      <w:r w:rsidR="001E472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в соответствии с которым определены показатели и индикаторы оценки</w:t>
      </w:r>
      <w:r w:rsidR="00E6133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A6157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бизнес-процесса</w:t>
      </w:r>
      <w:r w:rsidR="005D0C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7919DD" w:rsidRPr="00387C56" w:rsidRDefault="004E6E8B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Карточка бизнес-процесса заполняется</w:t>
      </w:r>
      <w:r w:rsidR="007919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участниками анализа на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кажд</w:t>
      </w:r>
      <w:r w:rsidR="007919D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ую приоритетную операцию исходя из сформированной схемы действий.</w:t>
      </w:r>
    </w:p>
    <w:p w:rsidR="004E6E8B" w:rsidRPr="00387C56" w:rsidRDefault="001E4724" w:rsidP="00185916">
      <w:pPr>
        <w:tabs>
          <w:tab w:val="left" w:pos="82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="00C623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="00D2397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 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График временных затрат имеет вид вертикальной диаграммы </w:t>
      </w:r>
      <w:proofErr w:type="spellStart"/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Ганта</w:t>
      </w:r>
      <w:proofErr w:type="spellEnd"/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строится на основе данных, содержащихся в </w:t>
      </w:r>
      <w:r w:rsidR="00D2397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диаграмме прецедентов, 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схемах действий</w:t>
      </w:r>
      <w:r w:rsidR="00D2397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карточках бизнес-процесс</w:t>
      </w:r>
      <w:r w:rsidR="00A6157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ов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="00A6157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Указанный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A6157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рафик отражает общее количество временных </w:t>
      </w:r>
      <w:r w:rsidR="00A6157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затрат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от момента начала</w:t>
      </w:r>
      <w:r w:rsidR="002B1AB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осуществления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D2397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приоритетных операций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до </w:t>
      </w:r>
      <w:r w:rsidR="00D2397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их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завершения.</w:t>
      </w:r>
    </w:p>
    <w:p w:rsidR="00D23972" w:rsidRPr="00387C56" w:rsidRDefault="001E4724" w:rsidP="00185916">
      <w:pPr>
        <w:tabs>
          <w:tab w:val="left" w:pos="82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="00C623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3</w:t>
      </w:r>
      <w:r w:rsidR="00D2397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 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График финансовых затрат имеет вид вертикальной диаграммы </w:t>
      </w:r>
      <w:proofErr w:type="spellStart"/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Ганта</w:t>
      </w:r>
      <w:proofErr w:type="spellEnd"/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</w:t>
      </w:r>
      <w:r w:rsidR="00D2397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строится участниками анализа на основе данных, содержащихся в диаграмме прецедентов, схемах действий и карточках бизнес-процесс</w:t>
      </w:r>
      <w:r w:rsidR="002B1AB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ов</w:t>
      </w:r>
      <w:r w:rsidR="00D2397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="002B1AB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Указанный гр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афик отражает общую сумму денежных затрат от момента начала</w:t>
      </w:r>
      <w:r w:rsidR="002B1AB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осуществления</w:t>
      </w:r>
      <w:r w:rsidR="004E6E8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D2397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приоритетных операций до их завершения.</w:t>
      </w:r>
    </w:p>
    <w:p w:rsidR="00A8593A" w:rsidRPr="00387C56" w:rsidRDefault="001E4724" w:rsidP="00185916">
      <w:pPr>
        <w:pStyle w:val="a0"/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="00C623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="00A8593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По каждому бизнес-процессу проводитс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я </w:t>
      </w:r>
      <w:r w:rsidR="0008243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оценка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 предмет степени и уровня</w:t>
      </w:r>
      <w:r w:rsidR="002B1AB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его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автоматизации, выявляются</w:t>
      </w:r>
      <w:r w:rsidR="006741A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административные барьеры и </w:t>
      </w:r>
      <w:r w:rsidR="00A8593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«узки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A8593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мест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A8593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» </w:t>
      </w:r>
      <w:r w:rsidR="000D17E4" w:rsidRPr="00387C56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при переходе от документов на бумажном носителе к электронным документам,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а также формируется отчет по результатам проведенного анализа, содержащий </w:t>
      </w:r>
      <w:r w:rsidR="00A8593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предложени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я</w:t>
      </w:r>
      <w:r w:rsidR="00A8593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 оптимизации приоритетных бизнес-процессов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D23972" w:rsidRPr="00387C56" w:rsidRDefault="001E4724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="00C623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5</w:t>
      </w:r>
      <w:r w:rsidR="00F36F2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Отчет о</w:t>
      </w:r>
      <w:r w:rsidR="0064115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анализ</w:t>
      </w:r>
      <w:r w:rsidR="0064115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EB1FF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технологической основы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формируется</w:t>
      </w:r>
      <w:r w:rsidR="002B1AB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согласно приложению №</w:t>
      </w:r>
      <w:r w:rsidR="00485A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2B1AB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6 и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D2397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рекомендациям, указанным в разделе </w:t>
      </w:r>
      <w:r w:rsidR="00D23972" w:rsidRPr="00387C56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XI</w:t>
      </w:r>
      <w:r w:rsidR="00655362" w:rsidRPr="00387C56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I</w:t>
      </w:r>
      <w:r w:rsidR="00D2397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настоящей Методики.</w:t>
      </w:r>
    </w:p>
    <w:p w:rsidR="00836AD0" w:rsidRDefault="00836AD0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32B3D" w:rsidRDefault="00D32B3D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32B3D" w:rsidRDefault="00D32B3D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32B3D" w:rsidRDefault="00D32B3D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32B3D" w:rsidRDefault="00D32B3D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32B3D" w:rsidRPr="00387C56" w:rsidRDefault="00D32B3D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17E4" w:rsidRPr="00387C56" w:rsidRDefault="00491396" w:rsidP="00F36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XI</w:t>
      </w:r>
      <w:r w:rsidR="000D17E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. Порядок проведения</w:t>
      </w:r>
      <w:r w:rsidR="00C623EA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</w:t>
      </w:r>
      <w:r w:rsidR="000D17E4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анализа</w:t>
      </w:r>
      <w:r w:rsidR="00C623EA" w:rsidRPr="00387C5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0D17E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информационно-технической основы</w:t>
      </w:r>
    </w:p>
    <w:p w:rsidR="000D17E4" w:rsidRPr="00387C56" w:rsidRDefault="000D17E4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D17E4" w:rsidRPr="00387C56" w:rsidRDefault="00F36F26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="00C623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6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 Анализ </w:t>
      </w:r>
      <w:r w:rsidR="000D17E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информационно-технической основы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проводится в целях:</w:t>
      </w:r>
    </w:p>
    <w:p w:rsidR="000D17E4" w:rsidRPr="00387C56" w:rsidRDefault="00795A1E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а) 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определения степени реализации отдельных элементов национального механизма «е</w:t>
      </w:r>
      <w:r w:rsidR="00A2794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диного окна» (экспресс-анализ);</w:t>
      </w:r>
    </w:p>
    <w:p w:rsidR="000D17E4" w:rsidRPr="00387C56" w:rsidRDefault="00795A1E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б) 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изучения национальных программ государств-членов по развитию локальных механизмов «единого окна» и последующего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распространения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накопленного положительного опыта в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других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государствах-членах;</w:t>
      </w:r>
    </w:p>
    <w:p w:rsidR="009F508A" w:rsidRPr="00387C56" w:rsidRDefault="00795A1E" w:rsidP="001859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в) </w:t>
      </w:r>
      <w:r w:rsidR="0081024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определения технической возможности создания в государствах-членах портала национального механизма «единого окна»;</w:t>
      </w:r>
      <w:r w:rsidR="009F508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</w:p>
    <w:p w:rsidR="000D17E4" w:rsidRPr="00387C56" w:rsidRDefault="00795A1E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г) 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определения степени развития сервисов для упрощения процедур взаимодействия с использованием информационных технологий (система электронного правительства),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 также степени развития сервисов межведомственного информационного взаимодействия;</w:t>
      </w:r>
    </w:p>
    <w:p w:rsidR="000D17E4" w:rsidRPr="00387C56" w:rsidRDefault="00795A1E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д) 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выработки предложений и рекомендаций по развитию информационно-технической основы национального механизма «единого окна».</w:t>
      </w:r>
    </w:p>
    <w:p w:rsidR="000D17E4" w:rsidRPr="00387C56" w:rsidRDefault="00F36F26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="00E9495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7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 При проведении анализа </w:t>
      </w:r>
      <w:r w:rsidR="000D17E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информационно-технической основы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участники анализа используют</w:t>
      </w:r>
      <w:r w:rsidR="00795A1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формы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опросны</w:t>
      </w:r>
      <w:r w:rsidR="00795A1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х листов согласно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приложени</w:t>
      </w:r>
      <w:r w:rsidR="00795A1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ю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№</w:t>
      </w:r>
      <w:r w:rsidR="000E3A0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795A1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7</w:t>
      </w:r>
      <w:r w:rsidR="00485A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795A1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(далее в настоящем</w:t>
      </w:r>
      <w:r w:rsidR="00BA0C8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795A1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разделе – опросные </w:t>
      </w:r>
      <w:r w:rsidR="00E50C3F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листы</w:t>
      </w:r>
      <w:r w:rsidR="00795A1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0D17E4" w:rsidRPr="00387C56" w:rsidRDefault="00F36F26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4</w:t>
      </w:r>
      <w:r w:rsidR="00E9495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8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 Анализ </w:t>
      </w:r>
      <w:r w:rsidR="000D17E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информационно-технической основы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795A1E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включает в себя следующие этапы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:</w:t>
      </w:r>
    </w:p>
    <w:p w:rsidR="000D17E4" w:rsidRPr="00387C56" w:rsidRDefault="00795A1E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) сбор информации о реализованных, находящихся на стадии реализации, запланированных проектах по развитию отдельных 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элементов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национального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механизма «единого окна»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(экспресс-анализ)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а также</w:t>
      </w:r>
      <w:r w:rsidR="00E50C3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локальных механизм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ах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«ед</w:t>
      </w:r>
      <w:r w:rsidR="00E50C3F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иного окна»;</w:t>
      </w:r>
    </w:p>
    <w:p w:rsidR="000D17E4" w:rsidRPr="00387C56" w:rsidRDefault="00212803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) распределение собранного материала по вопросам, содержащимся в опросных </w:t>
      </w:r>
      <w:r w:rsidR="00E50C3F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листах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0D17E4" w:rsidRPr="00387C56" w:rsidRDefault="00212803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) заполнение опросных </w:t>
      </w:r>
      <w:r w:rsidR="00E50C3F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листов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(с указанием ссылок на акты)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0D17E4" w:rsidRPr="00387C56" w:rsidRDefault="00212803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подготовка отчета по результатам анализа</w:t>
      </w:r>
      <w:r w:rsidR="000D17E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информационно-технической основы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направление его ответственному органу государства-члена.</w:t>
      </w:r>
    </w:p>
    <w:p w:rsidR="000D17E4" w:rsidRPr="00387C56" w:rsidRDefault="00E94954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49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 Опросные </w:t>
      </w:r>
      <w:r w:rsidR="00E50C3F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листы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заполняются участниками анализа в произвольной форме </w:t>
      </w:r>
      <w:r w:rsidR="00E50C3F">
        <w:rPr>
          <w:rFonts w:ascii="Times New Roman" w:eastAsiaTheme="minorEastAsia" w:hAnsi="Times New Roman" w:cs="Times New Roman"/>
          <w:sz w:val="30"/>
          <w:szCs w:val="30"/>
          <w:lang w:eastAsia="ru-RU"/>
        </w:rPr>
        <w:t>(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пример</w:t>
      </w:r>
      <w:r w:rsidR="00E50C3F">
        <w:rPr>
          <w:rFonts w:ascii="Times New Roman" w:eastAsiaTheme="minorEastAsia" w:hAnsi="Times New Roman" w:cs="Times New Roman"/>
          <w:sz w:val="30"/>
          <w:szCs w:val="30"/>
          <w:lang w:eastAsia="ru-RU"/>
        </w:rPr>
        <w:t>ы заполнения опросных листов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приведены в</w:t>
      </w:r>
      <w:r w:rsidR="00E50C3F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приложении </w:t>
      </w:r>
      <w:r w:rsidR="00F36F2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№</w:t>
      </w:r>
      <w:r w:rsidR="000E3A0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0A228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7</w:t>
      </w:r>
      <w:r w:rsidR="000E3A0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к настоящей Методике)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0D17E4" w:rsidRPr="00387C56" w:rsidRDefault="000D17E4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Предложения по совершенствованию информационно-технической основы</w:t>
      </w:r>
      <w:r w:rsidR="000A228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национального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механизма «единого окна» </w:t>
      </w:r>
      <w:r w:rsidR="000A228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приводятся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конце опросной формы </w:t>
      </w:r>
      <w:r w:rsidR="000A228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(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соответствующем поле</w:t>
      </w:r>
      <w:r w:rsidR="000A228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0D17E4" w:rsidRPr="00387C56" w:rsidRDefault="00F36F26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5</w:t>
      </w:r>
      <w:r w:rsidR="00E9495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0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 Отчет </w:t>
      </w:r>
      <w:r w:rsidR="0064115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анализ</w:t>
      </w:r>
      <w:r w:rsidR="0064115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0D17E4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>информационно-технической основы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формируется</w:t>
      </w:r>
      <w:r w:rsidR="0064115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согласно приложению №</w:t>
      </w:r>
      <w:r w:rsidR="00485A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2E54C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8</w:t>
      </w:r>
      <w:r w:rsidR="0064115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</w:t>
      </w:r>
      <w:r w:rsidR="000D17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D2397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рекомендациям, указанным в разделе </w:t>
      </w:r>
      <w:r w:rsidR="00D23972" w:rsidRPr="00387C56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X</w:t>
      </w:r>
      <w:r w:rsidR="00655362" w:rsidRPr="00387C56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I</w:t>
      </w:r>
      <w:r w:rsidR="00D23972" w:rsidRPr="00387C56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I</w:t>
      </w:r>
      <w:r w:rsidR="00D2397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настоящей Методики.</w:t>
      </w:r>
    </w:p>
    <w:p w:rsidR="00F35F5F" w:rsidRPr="00387C56" w:rsidRDefault="00F35F5F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6F26" w:rsidRPr="00387C56" w:rsidRDefault="00491396" w:rsidP="0031369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XII</w:t>
      </w:r>
      <w:r w:rsidR="00F36F26" w:rsidRPr="00387C56">
        <w:rPr>
          <w:rFonts w:ascii="Times New Roman" w:hAnsi="Times New Roman" w:cs="Times New Roman"/>
          <w:sz w:val="30"/>
          <w:szCs w:val="30"/>
        </w:rPr>
        <w:t>. </w:t>
      </w:r>
      <w:r w:rsidR="00D732A5" w:rsidRPr="00387C56">
        <w:rPr>
          <w:rFonts w:ascii="Times New Roman" w:hAnsi="Times New Roman" w:cs="Times New Roman"/>
          <w:sz w:val="30"/>
          <w:szCs w:val="30"/>
        </w:rPr>
        <w:t>Рекомендации по</w:t>
      </w:r>
      <w:r w:rsidR="00F36F26" w:rsidRPr="00387C56">
        <w:rPr>
          <w:rFonts w:ascii="Times New Roman" w:hAnsi="Times New Roman" w:cs="Times New Roman"/>
          <w:sz w:val="30"/>
          <w:szCs w:val="30"/>
        </w:rPr>
        <w:t xml:space="preserve"> оформлени</w:t>
      </w:r>
      <w:r w:rsidR="00D732A5" w:rsidRPr="00387C56">
        <w:rPr>
          <w:rFonts w:ascii="Times New Roman" w:hAnsi="Times New Roman" w:cs="Times New Roman"/>
          <w:sz w:val="30"/>
          <w:szCs w:val="30"/>
        </w:rPr>
        <w:t>ю</w:t>
      </w:r>
      <w:r w:rsidR="00F36F26" w:rsidRPr="00387C56">
        <w:rPr>
          <w:rFonts w:ascii="Times New Roman" w:hAnsi="Times New Roman" w:cs="Times New Roman"/>
          <w:sz w:val="30"/>
          <w:szCs w:val="30"/>
        </w:rPr>
        <w:t xml:space="preserve"> итогового отчета </w:t>
      </w:r>
    </w:p>
    <w:p w:rsidR="000D17E4" w:rsidRPr="00387C56" w:rsidRDefault="000D17E4" w:rsidP="003E3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077D0" w:rsidRPr="00387C56" w:rsidRDefault="00D23972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5</w:t>
      </w:r>
      <w:r w:rsidR="00E9495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1</w:t>
      </w:r>
      <w:r w:rsidR="00F36F2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</w:t>
      </w:r>
      <w:r w:rsidR="009077D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Ответственный орган государства-члена по результатам проведенно</w:t>
      </w:r>
      <w:r w:rsidR="0008243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</w:t>
      </w:r>
      <w:r w:rsidR="009077D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08243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анализа</w:t>
      </w:r>
      <w:r w:rsidR="009077D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формирует итоговый отчет</w:t>
      </w:r>
      <w:r w:rsidR="008E44B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8E44BD" w:rsidRPr="00387C56" w:rsidRDefault="00D23972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5</w:t>
      </w:r>
      <w:r w:rsidR="00E9495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="008E44B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Итоговый отчет отражает позицию государства-члена по текущему состоянию развития национального механизма «единого окна».</w:t>
      </w:r>
    </w:p>
    <w:p w:rsidR="00E835ED" w:rsidRPr="00387C56" w:rsidRDefault="002E54C7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53. К с</w:t>
      </w:r>
      <w:r w:rsidR="009077D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одержащ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ей</w:t>
      </w:r>
      <w:r w:rsidR="009077D0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ся в итоговом отчете информаци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 предъявляются следующие требования:</w:t>
      </w:r>
    </w:p>
    <w:p w:rsidR="00D23C33" w:rsidRPr="00387C56" w:rsidRDefault="002E54C7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а) я</w:t>
      </w:r>
      <w:r w:rsidR="00E835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сность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изложения</w:t>
      </w:r>
      <w:r w:rsidR="00E835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информации</w:t>
      </w:r>
      <w:r w:rsidR="00D23C3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Форма изложения должна быть простой, </w:t>
      </w:r>
      <w:r w:rsidR="00E835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позволяющ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ей</w:t>
      </w:r>
      <w:r w:rsidR="00E835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понять цели и задачи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проведенно</w:t>
      </w:r>
      <w:r w:rsidR="00182B6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 анализа</w:t>
      </w:r>
      <w:r w:rsidR="00E835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r w:rsidR="00D23C3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заключения и выводы должны быть сформулированы в логической последовательности</w:t>
      </w:r>
      <w:r w:rsidR="00E835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Если в тексте отчета используются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специальные </w:t>
      </w:r>
      <w:r w:rsidR="00E835E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технические термины, сокращения, они должны быть объяснены.</w:t>
      </w:r>
      <w:r w:rsidR="00EF630A">
        <w:rPr>
          <w:rFonts w:ascii="Times New Roman" w:eastAsiaTheme="minorEastAsia" w:hAnsi="Times New Roman" w:cs="Times New Roman"/>
          <w:sz w:val="30"/>
          <w:szCs w:val="30"/>
          <w:lang w:eastAsia="ru-RU"/>
        </w:rPr>
        <w:br/>
      </w:r>
      <w:r w:rsidR="00D23C3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отчет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D23C3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следует выделять наиболее важные вопросы и ключевые предложения, использовать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рубрикацию,</w:t>
      </w:r>
      <w:r w:rsidR="00D23C3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заголовки и при необходимости наглядные средств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 (таблицы, графики, диаграммы);</w:t>
      </w:r>
    </w:p>
    <w:p w:rsidR="00D23C33" w:rsidRPr="00387C56" w:rsidRDefault="002E54C7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б) т</w:t>
      </w:r>
      <w:r w:rsidR="00D23C3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очность информации. Содержащаяся в отчете информация должна быть правдив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ой</w:t>
      </w:r>
      <w:r w:rsidR="00D23C3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заключения и выводы должны подтверждаться собранными фактическими данными. Любая неточность в отчете может вызвать сомнени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я в обоснованности всего отчета;</w:t>
      </w:r>
    </w:p>
    <w:p w:rsidR="00D23C33" w:rsidRPr="00387C56" w:rsidRDefault="002E54C7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в) п</w:t>
      </w:r>
      <w:r w:rsidR="00D23C3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олнота информации. </w:t>
      </w:r>
      <w:r w:rsidR="00D732A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D23C3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тчет должен содержать достаточный объем фактических данных, необходимых для обоснования результатов проведенного анализа, а также отвечать требованиям, п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редъявляемым к структуре отчета;</w:t>
      </w:r>
    </w:p>
    <w:p w:rsidR="00D23C33" w:rsidRPr="00387C56" w:rsidRDefault="002E54C7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г) о</w:t>
      </w:r>
      <w:r w:rsidR="00D23C3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бъективность информации.</w:t>
      </w:r>
      <w:r w:rsidR="00D732A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Отчет не должен содержать преувеличений и излишнего подчеркивания выявленных н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едостатков и преимуществ, выводы</w:t>
      </w:r>
      <w:r w:rsidR="00D732A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должн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</w:t>
      </w:r>
      <w:r w:rsidR="00D732A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побуждать к принятию необходимых решений и действий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="00D732A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отчете внимание должно акцентироваться не на критике недостатков, а на</w:t>
      </w:r>
      <w:r w:rsidR="0066064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рекомендациях по их устранению;</w:t>
      </w:r>
    </w:p>
    <w:p w:rsidR="00D732A5" w:rsidRPr="00387C56" w:rsidRDefault="00660642" w:rsidP="006606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д) у</w:t>
      </w:r>
      <w:r w:rsidR="00D732A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бедительность информации. Результаты анализа должны соответствовать конечным целям и задачам проводимо</w:t>
      </w:r>
      <w:r w:rsidR="00182B6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 анализа</w:t>
      </w:r>
      <w:r w:rsidR="00D732A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Выводы 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должны быть аргументированы, а заключения 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br/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рекомендации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–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логически следовать из пр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едставленных фактических данных;</w:t>
      </w:r>
    </w:p>
    <w:p w:rsidR="00555319" w:rsidRPr="00387C56" w:rsidRDefault="00660642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е) л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аконичность информации.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бъем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информации, содержащейся в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отчет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е,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не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должен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превыша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ть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разумных пределов, учитывая масштабы и характер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проводимо</w:t>
      </w:r>
      <w:r w:rsidR="00182B6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 анализа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При изложении отчета следует избегать ненужных повторений, а также учитывать, что излишние 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подробности отвлекают внимание от наиболее важных положений отчета.</w:t>
      </w:r>
    </w:p>
    <w:p w:rsidR="00FE4E41" w:rsidRPr="00387C56" w:rsidRDefault="00660642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54</w:t>
      </w:r>
      <w:r w:rsidR="00E9495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</w:t>
      </w:r>
      <w:r w:rsidR="008E44B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отчет </w:t>
      </w:r>
      <w:r w:rsidR="00FE4E4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могут быть включены критические замечания, а также заключения о том, была ли достигнута цель проводимо</w:t>
      </w:r>
      <w:r w:rsidR="00182B6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 анализа</w:t>
      </w:r>
      <w:r w:rsidR="00FE4E4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8E44BD" w:rsidRPr="00387C56" w:rsidRDefault="00FE4E41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При этом в отчет </w:t>
      </w:r>
      <w:r w:rsidR="008E44B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следует включать не только выявленные недостатки, но и заслуживающие внимания достижения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преимущества</w:t>
      </w:r>
      <w:r w:rsidR="008E44B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в том числе положительные результаты, а также выявленные проблемы, не связанные непосредственно с цел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ью</w:t>
      </w:r>
      <w:r w:rsidR="008E44B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проводимо</w:t>
      </w:r>
      <w:r w:rsidR="00182B6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 анализа</w:t>
      </w:r>
      <w:r w:rsidR="008E44B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но требующие проведения дополнительной работы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рамках развития </w:t>
      </w:r>
      <w:r w:rsidR="0066064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национального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механизма «единого окна»</w:t>
      </w:r>
      <w:r w:rsidR="008E44B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555319" w:rsidRPr="00387C56" w:rsidRDefault="00660642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55</w:t>
      </w:r>
      <w:r w:rsidR="0060592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="00FE4E4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 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60592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тогов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ый</w:t>
      </w:r>
      <w:r w:rsidR="0060592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отчет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включает в себя</w:t>
      </w:r>
      <w:r w:rsidR="0060592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следующи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60592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разделы</w:t>
      </w:r>
      <w:r w:rsidR="0060592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:</w:t>
      </w:r>
    </w:p>
    <w:p w:rsidR="0060592C" w:rsidRPr="00387C56" w:rsidRDefault="00660642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60592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аннотация;</w:t>
      </w:r>
    </w:p>
    <w:p w:rsidR="0060592C" w:rsidRPr="00387C56" w:rsidRDefault="00660642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</w:t>
      </w:r>
      <w:r w:rsidR="0060592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введение;</w:t>
      </w:r>
    </w:p>
    <w:p w:rsidR="003F716B" w:rsidRPr="00387C56" w:rsidRDefault="00660642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</w:t>
      </w:r>
      <w:r w:rsidR="0060592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) отчет об </w:t>
      </w:r>
      <w:r w:rsidR="00B521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анализе</w:t>
      </w:r>
      <w:r w:rsidR="0060592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организационно-правовой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основы</w:t>
      </w:r>
      <w:r w:rsidR="00B621D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4C3A26" w:rsidRPr="00387C56" w:rsidRDefault="00660642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) отчет об </w:t>
      </w:r>
      <w:r w:rsidR="00B521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анализе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60592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технологической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основы;</w:t>
      </w:r>
    </w:p>
    <w:p w:rsidR="0060592C" w:rsidRPr="00387C56" w:rsidRDefault="00660642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) отчет об </w:t>
      </w:r>
      <w:r w:rsidR="00B521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анализе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60592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информационно-технической основ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</w:t>
      </w:r>
      <w:r w:rsidR="0060592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660642" w:rsidRPr="00387C56" w:rsidRDefault="00660642" w:rsidP="006606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е) рекомендации;</w:t>
      </w:r>
    </w:p>
    <w:p w:rsidR="0060592C" w:rsidRPr="00387C56" w:rsidRDefault="00660642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ж</w:t>
      </w:r>
      <w:r w:rsidR="0060592C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заключение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DB7711" w:rsidRPr="00387C56" w:rsidRDefault="00334796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56</w:t>
      </w:r>
      <w:r w:rsidR="00FE4E4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 В </w:t>
      </w:r>
      <w:r w:rsidR="00B621D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FE4E4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ннотаци</w:t>
      </w:r>
      <w:r w:rsidR="00C66D1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FE4E4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приводится краткое содержание </w:t>
      </w:r>
      <w:r w:rsidR="00C66D1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всех разделов</w:t>
      </w:r>
      <w:r w:rsidR="00FE4E4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итогового отчета</w:t>
      </w:r>
      <w:r w:rsidR="00DB771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 </w:t>
      </w:r>
    </w:p>
    <w:p w:rsidR="00DB7711" w:rsidRPr="00387C56" w:rsidRDefault="00DB7711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Аннотация должна быть </w:t>
      </w:r>
      <w:r w:rsidR="00C66D1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сдержанной по форме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(не содержать общих слов), содержательной (отражать основное содержание и результат исследования), структурированной (следовать логике построения итогового отчета)</w:t>
      </w:r>
      <w:r w:rsidR="00C66D1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Аннотация может публиковаться самостоятельно в отрыве от основного текста и должна быть понятна без обращения к</w:t>
      </w:r>
      <w:r w:rsidR="00EF630A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итоговому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33479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отчету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3F716B" w:rsidRPr="00387C56" w:rsidRDefault="00334796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57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В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 </w:t>
      </w:r>
      <w:r w:rsidR="00B621D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ведени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указываются правовые основания, актуальность проведенно</w:t>
      </w:r>
      <w:r w:rsidR="00182B6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 анализа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цели, задачи и объекты анализа, информация о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ответственном органе государства-члена, составившем итоговый отчет, уполномоченном органе, утвердившем такой отчет, участниках анализа, сроках, в течение которых проводил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с</w:t>
      </w:r>
      <w:r w:rsidR="00182B6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я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182B6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анализ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, а также ин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ая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информаци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я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пояснения.</w:t>
      </w:r>
    </w:p>
    <w:p w:rsidR="003F716B" w:rsidRPr="00387C56" w:rsidRDefault="005D7898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58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="003C27B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 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разделе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«О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тчет об </w:t>
      </w:r>
      <w:r w:rsidR="00B521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анализе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организационно-правовой основы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» итогового отчета</w:t>
      </w:r>
      <w:r w:rsidR="003F716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указываются </w:t>
      </w:r>
      <w:r w:rsidR="003C2B3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результаты проведенного анализа, оформленные в соответствии с рекомендациями, приведенными в приложении №</w:t>
      </w:r>
      <w:r w:rsidR="00485A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BC163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к настоящей Методике</w:t>
      </w:r>
      <w:r w:rsidR="00BC163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3C2B3D" w:rsidRPr="00387C56" w:rsidRDefault="005D7898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59</w:t>
      </w:r>
      <w:r w:rsidR="003C2B3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В разделе «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3C2B3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тчет об </w:t>
      </w:r>
      <w:r w:rsidR="00B521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анализе</w:t>
      </w:r>
      <w:r w:rsidR="003C2B3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технологической основы»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итогового отчета</w:t>
      </w:r>
      <w:r w:rsidR="003C2B3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указываются результаты проведенного анализа, оформленные в соответствии с рекомендациями, приведенными в приложении №</w:t>
      </w:r>
      <w:r w:rsidR="00485A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3C2B3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5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к настоящей Методике</w:t>
      </w:r>
      <w:r w:rsidR="003C2B3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3C2B3D" w:rsidRPr="00387C56" w:rsidRDefault="005D7898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60</w:t>
      </w:r>
      <w:r w:rsidR="003C2B3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В разделе «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</w:t>
      </w:r>
      <w:r w:rsidR="003C2B3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тчет об </w:t>
      </w:r>
      <w:r w:rsidR="00B521E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анализе</w:t>
      </w:r>
      <w:r w:rsidR="003C2B3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информационно-технической основы»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итогового отчета</w:t>
      </w:r>
      <w:r w:rsidR="003C2B3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указываются результаты проведенного анализа, оформленные в соответствии с рекомендациями, приведенными в приложении №</w:t>
      </w:r>
      <w:r w:rsidR="00485A93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8 к настоящей Методике</w:t>
      </w:r>
      <w:r w:rsidR="003C2B3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</w:p>
    <w:p w:rsidR="00660642" w:rsidRPr="00387C56" w:rsidRDefault="00625ABD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61</w:t>
      </w:r>
      <w:r w:rsidR="003C2B3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</w:t>
      </w:r>
      <w:r w:rsidR="00E9495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 </w:t>
      </w:r>
      <w:r w:rsidR="0066064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В разделе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«Р</w:t>
      </w:r>
      <w:r w:rsidR="0066064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екомендации»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итогового отчета</w:t>
      </w:r>
      <w:r w:rsidR="0066064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выделяются основные проблемы, препятствующие развитию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национального</w:t>
      </w:r>
      <w:r w:rsidR="0066064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механизма «единого окна» в государстве-члене</w:t>
      </w:r>
      <w:r w:rsidR="00EF630A">
        <w:rPr>
          <w:rFonts w:ascii="Times New Roman" w:eastAsiaTheme="minorEastAsia" w:hAnsi="Times New Roman" w:cs="Times New Roman"/>
          <w:sz w:val="30"/>
          <w:szCs w:val="30"/>
          <w:lang w:eastAsia="ru-RU"/>
        </w:rPr>
        <w:t>,</w:t>
      </w:r>
      <w:r w:rsidR="0066064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приводятся</w:t>
      </w:r>
      <w:r w:rsidR="0066064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рекомендации по их устранению.</w:t>
      </w:r>
    </w:p>
    <w:p w:rsidR="00660642" w:rsidRPr="00387C56" w:rsidRDefault="00625ABD" w:rsidP="0066064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62</w:t>
      </w:r>
      <w:r w:rsidR="00E94954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</w:t>
      </w:r>
      <w:r w:rsidR="0066064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заключени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</w:t>
      </w:r>
      <w:r w:rsidR="0066064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указываются итоговые</w:t>
      </w:r>
      <w:r w:rsidR="00660642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результаты анализа, делаются выводы о достижении поставленных целей и задач.</w:t>
      </w:r>
    </w:p>
    <w:p w:rsidR="00555319" w:rsidRPr="00387C56" w:rsidRDefault="00625ABD" w:rsidP="0018591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63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С целью обеспечения надлежащего качества итогового отчета ответственному органу государства-члена рекомендуется:</w:t>
      </w:r>
    </w:p>
    <w:p w:rsidR="00555319" w:rsidRPr="00387C56" w:rsidRDefault="00625AB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) сформулировать предварительные выводы и рекомендации на основании отчетов об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анализе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организационно-правовой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основы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анализе 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технологической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основы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анализе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информационно-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технической основ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и обеспечить их согласование с участниками анализа с целью подготовки проекта итогового отчета;</w:t>
      </w:r>
    </w:p>
    <w:p w:rsidR="00555319" w:rsidRPr="00387C56" w:rsidRDefault="00625AB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направить проект итогового отчета в национальный координирующий (совещательный) орган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государства-члена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уполномоченный на реализацию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лана мероприятий, для одобрения;</w:t>
      </w:r>
    </w:p>
    <w:p w:rsidR="00555319" w:rsidRPr="00387C56" w:rsidRDefault="00625AB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</w:t>
      </w:r>
      <w:r w:rsidR="00BC163B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 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утвердить одобренный итоговый отчет в уполномоченном органе</w:t>
      </w:r>
      <w:r w:rsidR="00E6133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="00E61334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государств-члена</w:t>
      </w:r>
      <w:proofErr w:type="gramEnd"/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ответственном за реализацию Основных направлений в соответствии с пунктом 6.3 </w:t>
      </w:r>
      <w:r w:rsidR="00E61334">
        <w:rPr>
          <w:rFonts w:ascii="Times New Roman" w:eastAsiaTheme="minorEastAsia" w:hAnsi="Times New Roman" w:cs="Times New Roman"/>
          <w:sz w:val="30"/>
          <w:szCs w:val="30"/>
          <w:lang w:eastAsia="ru-RU"/>
        </w:rPr>
        <w:t>д</w:t>
      </w:r>
      <w:r w:rsidR="0055531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етализированного плана.</w:t>
      </w:r>
    </w:p>
    <w:p w:rsidR="00625ABD" w:rsidRPr="00387C56" w:rsidRDefault="00625ABD" w:rsidP="003C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A4A31" w:rsidRPr="00387C56" w:rsidRDefault="00491396" w:rsidP="00E052DB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XIII</w:t>
      </w:r>
      <w:r w:rsidR="000A4A31" w:rsidRPr="00387C56">
        <w:rPr>
          <w:rFonts w:ascii="Times New Roman" w:hAnsi="Times New Roman" w:cs="Times New Roman"/>
          <w:sz w:val="30"/>
          <w:szCs w:val="30"/>
        </w:rPr>
        <w:t>. Использование результатов анализа</w:t>
      </w:r>
      <w:r w:rsidR="00947153" w:rsidRPr="00387C56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 состояния развития национальных механизмов «единого окна»</w:t>
      </w:r>
    </w:p>
    <w:p w:rsidR="00771F28" w:rsidRPr="00387C56" w:rsidRDefault="00771F28" w:rsidP="00E052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2921EA" w:rsidRPr="00387C56" w:rsidRDefault="00FB3DAF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64</w:t>
      </w:r>
      <w:r w:rsidR="000A4A3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</w:t>
      </w:r>
      <w:r w:rsidR="002921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Результаты проведенно</w:t>
      </w:r>
      <w:r w:rsidR="00182B6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го анализа</w:t>
      </w:r>
      <w:r w:rsidR="00E6133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состояния развития национальных механизмов «единого окна»</w:t>
      </w:r>
      <w:r w:rsidR="002921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r w:rsidR="0094715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отраженные</w:t>
      </w:r>
      <w:r w:rsidR="002921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 и</w:t>
      </w:r>
      <w:r w:rsidR="000A4A3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тогов</w:t>
      </w:r>
      <w:r w:rsidR="002921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ом отчете, будут использоваться:</w:t>
      </w:r>
    </w:p>
    <w:p w:rsidR="00913F1D" w:rsidRPr="00387C56" w:rsidRDefault="00947153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а</w:t>
      </w:r>
      <w:r w:rsidR="002921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Комиссией при подготовке</w:t>
      </w:r>
      <w:r w:rsidR="00913F1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:</w:t>
      </w:r>
    </w:p>
    <w:p w:rsidR="002921EA" w:rsidRPr="00387C56" w:rsidRDefault="002921EA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заключений по каждому государству-члену, содержащих рекомендации по дальнейшему развитию</w:t>
      </w:r>
      <w:r w:rsidR="0094715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национальн</w:t>
      </w:r>
      <w:r w:rsidR="00E61334">
        <w:rPr>
          <w:rFonts w:ascii="Times New Roman" w:eastAsiaTheme="minorEastAsia" w:hAnsi="Times New Roman" w:cs="Times New Roman"/>
          <w:sz w:val="30"/>
          <w:szCs w:val="30"/>
          <w:lang w:eastAsia="ru-RU"/>
        </w:rPr>
        <w:t>ых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механизм</w:t>
      </w:r>
      <w:r w:rsidR="00E6133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ов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«единого окна», оптимизации бизнес-процессов, определению приоритетных направлений сближения национальных механизмов «единого окна», для последующего рассмотрения </w:t>
      </w:r>
      <w:r w:rsidR="00913F1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Евразийск</w:t>
      </w:r>
      <w:r w:rsidR="0094715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им</w:t>
      </w:r>
      <w:r w:rsidR="00913F1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м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ежправительственн</w:t>
      </w:r>
      <w:r w:rsidR="0094715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ым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совет</w:t>
      </w:r>
      <w:r w:rsidR="00947153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ом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913F1D" w:rsidRPr="00387C56" w:rsidRDefault="00913F1D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детального описания функций и архитектуры эталонной модели национального механизма «единого окна»;</w:t>
      </w:r>
    </w:p>
    <w:p w:rsidR="00913F1D" w:rsidRPr="00387C56" w:rsidRDefault="00E94954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ежегодных</w:t>
      </w:r>
      <w:r w:rsidR="00913F1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детализированн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ых планов</w:t>
      </w:r>
      <w:r w:rsidR="00913F1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;</w:t>
      </w:r>
    </w:p>
    <w:p w:rsidR="002921EA" w:rsidRPr="00387C56" w:rsidRDefault="00947153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б</w:t>
      </w:r>
      <w:r w:rsidR="002921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) государствами-членами при определении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мер, направленных на</w:t>
      </w:r>
      <w:r w:rsidR="002921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развити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2921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национа</w:t>
      </w:r>
      <w:r w:rsidR="00537967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льных механизмов «единого окна»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2921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и совершенствовани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е</w:t>
      </w:r>
      <w:r w:rsidR="002921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внешнеэкономической деятельности;</w:t>
      </w:r>
    </w:p>
    <w:p w:rsidR="002921EA" w:rsidRPr="00387C56" w:rsidRDefault="00947153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proofErr w:type="gramStart"/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lastRenderedPageBreak/>
        <w:t>в</w:t>
      </w:r>
      <w:r w:rsidR="00EB4C29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) </w:t>
      </w:r>
      <w:r w:rsidR="00913F1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р</w:t>
      </w:r>
      <w:r w:rsidR="002921EA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абочей группой </w:t>
      </w:r>
      <w:r w:rsidR="00913F1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по </w:t>
      </w:r>
      <w:r w:rsidR="00731D9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выполнению</w:t>
      </w:r>
      <w:r w:rsidR="00913F1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</w:t>
      </w:r>
      <w:r w:rsidR="00913F1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лана мероприятий</w:t>
      </w:r>
      <w:r w:rsidR="00731D9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по реализации Основных направлени</w:t>
      </w:r>
      <w:r w:rsidR="00E61334">
        <w:rPr>
          <w:rFonts w:ascii="Times New Roman" w:eastAsiaTheme="minorEastAsia" w:hAnsi="Times New Roman" w:cs="Times New Roman"/>
          <w:sz w:val="30"/>
          <w:szCs w:val="30"/>
          <w:lang w:eastAsia="ru-RU"/>
        </w:rPr>
        <w:t>й</w:t>
      </w:r>
      <w:r w:rsidR="00731D95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развития механизма «единого окна» в системе регулирования внешнеэкономической деятельности</w:t>
      </w:r>
      <w:r w:rsidR="00913F1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созданной в соответствии с пунктом 6.2 </w:t>
      </w:r>
      <w:r w:rsidR="00FB3DA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д</w:t>
      </w:r>
      <w:r w:rsidR="00913F1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етализированного плана, при исполнении </w:t>
      </w:r>
      <w:r w:rsidR="00FB3DAF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</w:t>
      </w:r>
      <w:r w:rsidR="00913F1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лана мероприятий в соответствии с тематическими блоками, в том числе для выработки предложений по оптимизации бизнес-процессов, переходу на электронный документооборот в системе регулирования внешнеэкономической деятельности, организации межгосударственного информационного взаимодействия.</w:t>
      </w:r>
      <w:proofErr w:type="gramEnd"/>
    </w:p>
    <w:p w:rsidR="005D221C" w:rsidRPr="00387C56" w:rsidRDefault="00FB3DAF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65</w:t>
      </w:r>
      <w:r w:rsidR="00913F1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. </w:t>
      </w:r>
      <w:r w:rsidR="000A4A3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Итоговые отчеты государств-членов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публикуются</w:t>
      </w:r>
      <w:r w:rsidR="00913F1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на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официальном</w:t>
      </w:r>
      <w:r w:rsidR="00913F1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сайте Союза в информационно-телекоммуникационной сети «Интернет» в соответствии с пунктом 7.2 </w:t>
      </w:r>
      <w:r w:rsidR="00B964B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раздела </w:t>
      </w:r>
      <w:r w:rsidR="00B964B6" w:rsidRPr="00387C56">
        <w:rPr>
          <w:rFonts w:ascii="Times New Roman" w:eastAsiaTheme="minorEastAsia" w:hAnsi="Times New Roman" w:cs="Times New Roman"/>
          <w:sz w:val="30"/>
          <w:szCs w:val="30"/>
          <w:lang w:val="en-US" w:eastAsia="ru-RU"/>
        </w:rPr>
        <w:t>XII</w:t>
      </w:r>
      <w:r w:rsidR="00B964B6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</w:t>
      </w:r>
      <w:r w:rsidR="00913F1D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лана мероприятий.</w:t>
      </w:r>
    </w:p>
    <w:p w:rsidR="004E3B61" w:rsidRPr="00387C56" w:rsidRDefault="004E3B61" w:rsidP="00C623E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87C56">
        <w:rPr>
          <w:rFonts w:ascii="Times New Roman" w:hAnsi="Times New Roman" w:cs="Times New Roman"/>
          <w:sz w:val="30"/>
          <w:szCs w:val="30"/>
        </w:rPr>
        <w:t>XIV. Заключительные положения</w:t>
      </w:r>
    </w:p>
    <w:p w:rsidR="004E3B61" w:rsidRPr="00387C56" w:rsidRDefault="004E3B61" w:rsidP="003C43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4E3B61" w:rsidRPr="00387C56" w:rsidRDefault="00FB3DAF" w:rsidP="001859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66</w:t>
      </w:r>
      <w:r w:rsidR="004E3B6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. Настоящая Методика может быть использована государствами-членами и Комиссией в качестве основы для последующего проведения анализа в рамках реализации </w:t>
      </w: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п</w:t>
      </w:r>
      <w:r w:rsidR="004E3B61"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лана мероприятий и детализированных планов.</w:t>
      </w:r>
    </w:p>
    <w:p w:rsidR="008407F5" w:rsidRPr="00387C56" w:rsidRDefault="008407F5" w:rsidP="004E3B6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8407F5" w:rsidRPr="00387C56" w:rsidRDefault="008407F5" w:rsidP="004E3B6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3C43BF" w:rsidRPr="00387C56" w:rsidRDefault="003C43BF" w:rsidP="004E3B6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1F59E0" w:rsidRPr="00387C56" w:rsidRDefault="0082033A" w:rsidP="00E9495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87C56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</w:t>
      </w:r>
    </w:p>
    <w:p w:rsidR="00802641" w:rsidRDefault="00802641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sectPr w:rsidR="00802641" w:rsidSect="00F86046">
          <w:headerReference w:type="default" r:id="rId9"/>
          <w:pgSz w:w="11906" w:h="16838"/>
          <w:pgMar w:top="1240" w:right="851" w:bottom="1134" w:left="1701" w:header="709" w:footer="709" w:gutter="0"/>
          <w:cols w:space="708"/>
          <w:titlePg/>
          <w:docGrid w:linePitch="360"/>
        </w:sectPr>
      </w:pPr>
    </w:p>
    <w:p w:rsidR="00CE27E4" w:rsidRPr="00314B19" w:rsidRDefault="00CE27E4" w:rsidP="00CE27E4">
      <w:pPr>
        <w:spacing w:after="240" w:line="240" w:lineRule="auto"/>
        <w:ind w:left="4678"/>
        <w:jc w:val="center"/>
        <w:rPr>
          <w:rStyle w:val="CharStyle3"/>
          <w:rFonts w:ascii="Times New Roman" w:hAnsi="Times New Roman" w:cs="Times New Roman"/>
          <w:sz w:val="30"/>
          <w:szCs w:val="30"/>
        </w:rPr>
      </w:pPr>
      <w:r w:rsidRPr="00314B19">
        <w:rPr>
          <w:rStyle w:val="CharStyle3"/>
          <w:rFonts w:ascii="Times New Roman" w:hAnsi="Times New Roman" w:cs="Times New Roman"/>
          <w:sz w:val="30"/>
          <w:szCs w:val="30"/>
        </w:rPr>
        <w:lastRenderedPageBreak/>
        <w:t>ПРИЛОЖЕНИЕ № 1</w:t>
      </w:r>
    </w:p>
    <w:p w:rsidR="00CE27E4" w:rsidRPr="00314B19" w:rsidRDefault="00CE27E4" w:rsidP="00CE27E4">
      <w:pPr>
        <w:spacing w:after="0" w:line="240" w:lineRule="auto"/>
        <w:ind w:left="4678"/>
        <w:jc w:val="center"/>
        <w:rPr>
          <w:rStyle w:val="CharStyle3"/>
          <w:rFonts w:ascii="Times New Roman" w:hAnsi="Times New Roman" w:cs="Times New Roman"/>
          <w:sz w:val="30"/>
          <w:szCs w:val="30"/>
        </w:rPr>
      </w:pPr>
      <w:r w:rsidRPr="00314B19">
        <w:rPr>
          <w:rStyle w:val="CharStyle3"/>
          <w:rFonts w:ascii="Times New Roman" w:hAnsi="Times New Roman" w:cs="Times New Roman"/>
          <w:sz w:val="30"/>
          <w:szCs w:val="30"/>
        </w:rPr>
        <w:t>к Методике оценки состояния развития национальных механизмов «единого окна»</w:t>
      </w:r>
    </w:p>
    <w:p w:rsidR="00CE27E4" w:rsidRPr="00314B19" w:rsidRDefault="00CE27E4" w:rsidP="00CE27E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CE27E4" w:rsidRPr="00314B19" w:rsidRDefault="00CE27E4" w:rsidP="00CE27E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CE27E4" w:rsidRDefault="00CE27E4" w:rsidP="00CE27E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314B19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(форма)</w:t>
      </w:r>
    </w:p>
    <w:p w:rsidR="00CE27E4" w:rsidRPr="00314B19" w:rsidRDefault="00CE27E4" w:rsidP="00CE27E4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CE27E4" w:rsidRPr="00BE3A8F" w:rsidRDefault="00CE27E4" w:rsidP="00CE27E4">
      <w:pPr>
        <w:shd w:val="clear" w:color="auto" w:fill="FFFFFF"/>
        <w:spacing w:after="0" w:line="240" w:lineRule="auto"/>
        <w:jc w:val="center"/>
        <w:outlineLvl w:val="0"/>
        <w:rPr>
          <w:rFonts w:ascii="Times New Roman Полужирный" w:eastAsia="Times New Roman" w:hAnsi="Times New Roman Полужирный" w:cs="Times New Roman"/>
          <w:b/>
          <w:spacing w:val="40"/>
          <w:kern w:val="36"/>
          <w:sz w:val="30"/>
          <w:szCs w:val="30"/>
          <w:lang w:eastAsia="ru-RU"/>
        </w:rPr>
      </w:pPr>
      <w:r w:rsidRPr="00BE3A8F">
        <w:rPr>
          <w:rFonts w:ascii="Times New Roman Полужирный" w:eastAsia="Times New Roman" w:hAnsi="Times New Roman Полужирный" w:cs="Times New Roman"/>
          <w:b/>
          <w:spacing w:val="40"/>
          <w:kern w:val="36"/>
          <w:sz w:val="30"/>
          <w:szCs w:val="30"/>
          <w:lang w:eastAsia="ru-RU"/>
        </w:rPr>
        <w:t>ОПРОСНЫЙ ЛИСТ</w:t>
      </w:r>
    </w:p>
    <w:p w:rsidR="00CE27E4" w:rsidRPr="00314B19" w:rsidRDefault="00CE27E4" w:rsidP="00CE27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314B19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для проведения анализа организационно-правовой основы</w:t>
      </w:r>
      <w:r w:rsidRPr="00314B19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br/>
        <w:t>развития</w:t>
      </w:r>
      <w:r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 национального</w:t>
      </w:r>
      <w:r w:rsidRPr="00314B19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 механизма «единого окна»</w:t>
      </w:r>
    </w:p>
    <w:p w:rsidR="00CE27E4" w:rsidRPr="00314B19" w:rsidRDefault="00CE27E4" w:rsidP="00CE27E4">
      <w:pPr>
        <w:pStyle w:val="a0"/>
        <w:ind w:left="0"/>
        <w:rPr>
          <w:rFonts w:ascii="Times New Roman" w:hAnsi="Times New Roman" w:cs="Times New Roman"/>
          <w:sz w:val="30"/>
          <w:szCs w:val="30"/>
        </w:rPr>
      </w:pPr>
    </w:p>
    <w:p w:rsidR="00CE27E4" w:rsidRDefault="00CE27E4" w:rsidP="00CE27E4">
      <w:pPr>
        <w:pStyle w:val="a0"/>
        <w:spacing w:line="240" w:lineRule="auto"/>
        <w:ind w:left="0"/>
        <w:jc w:val="center"/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</w:pP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val="en-US" w:eastAsia="ru-RU"/>
        </w:rPr>
        <w:t>I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. Анализ актов, регулирующих процесс внедрения и развития национального механизма «единого окна»</w:t>
      </w:r>
    </w:p>
    <w:p w:rsidR="00CE27E4" w:rsidRPr="00314B19" w:rsidRDefault="00CE27E4" w:rsidP="00CE27E4">
      <w:pPr>
        <w:pStyle w:val="a0"/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tabs>
                <w:tab w:val="left" w:pos="176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Укажите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акт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ы, которыми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регулируется процесс внедрения и развития национа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льного механизма «единого окна».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</w:tcBorders>
          </w:tcPr>
          <w:p w:rsidR="00CE27E4" w:rsidRPr="00996EF7" w:rsidRDefault="00CE27E4" w:rsidP="00CE27E4">
            <w:pPr>
              <w:spacing w:after="0" w:line="240" w:lineRule="auto"/>
              <w:ind w:left="-108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96EF7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CE27E4" w:rsidRPr="00314B19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96EF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Республики Казахстан от 3 июля 2011 г. № 771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6EF7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создания интеграционной информационной системы «Единое окно по экспортно-импортным операциям» и утверждении Плана по реализации Концепции создания интеграционной информационной системы «Единое окно по экспортно-импортным операциям» в Республике Казахстан на 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96EF7">
              <w:rPr>
                <w:rFonts w:ascii="Times New Roman" w:hAnsi="Times New Roman" w:cs="Times New Roman"/>
                <w:sz w:val="24"/>
                <w:szCs w:val="24"/>
              </w:rPr>
              <w:t>2013 годы»;</w:t>
            </w:r>
          </w:p>
        </w:tc>
      </w:tr>
    </w:tbl>
    <w:p w:rsidR="00CE27E4" w:rsidRPr="00314B19" w:rsidRDefault="00CE27E4" w:rsidP="00CE27E4">
      <w:pPr>
        <w:pStyle w:val="a0"/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tabs>
                <w:tab w:val="left" w:pos="176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2. 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Укажите акты, которыми 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регулируется процесс упрощения процедур торговли, сокращения избыточных и дублирующих формальностей, процессов и процедур в сфере 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нешнеэкономической деятельности.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Default="00CE27E4"/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996EF7" w:rsidRDefault="00CE27E4" w:rsidP="00CE27E4">
            <w:pPr>
              <w:tabs>
                <w:tab w:val="left" w:pos="459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Например:</w:t>
            </w:r>
          </w:p>
          <w:p w:rsidR="00CE27E4" w:rsidRPr="00996EF7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F7">
              <w:rPr>
                <w:rFonts w:ascii="Times New Roman" w:hAnsi="Times New Roman" w:cs="Times New Roman"/>
                <w:sz w:val="24"/>
                <w:szCs w:val="24"/>
              </w:rPr>
              <w:t>Закон Республики Беларусь от 28 октября 2008 г. № 433-З «Об основах административных процедур»;</w:t>
            </w:r>
          </w:p>
          <w:p w:rsidR="00CE27E4" w:rsidRPr="00996EF7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F7">
              <w:rPr>
                <w:rFonts w:ascii="Times New Roman" w:hAnsi="Times New Roman" w:cs="Times New Roman"/>
                <w:sz w:val="24"/>
                <w:szCs w:val="24"/>
              </w:rPr>
              <w:t>Директива Президента Республики Беларусь от 27 декабря 2006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E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C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EF7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spellStart"/>
            <w:r w:rsidRPr="00996EF7">
              <w:rPr>
                <w:rFonts w:ascii="Times New Roman" w:hAnsi="Times New Roman" w:cs="Times New Roman"/>
                <w:sz w:val="24"/>
                <w:szCs w:val="24"/>
              </w:rPr>
              <w:t>дебюрократизации</w:t>
            </w:r>
            <w:proofErr w:type="spellEnd"/>
            <w:r w:rsidRPr="00996EF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аппарата и повышении качества обеспечения жизнедеятельности населения»;</w:t>
            </w:r>
          </w:p>
          <w:p w:rsidR="00CE27E4" w:rsidRPr="00996EF7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F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развития транзитного потенциала Республики Беларусь на 2011 – 2015 годы, утвержденная постановлением Совета Министров Республики Беларусь от 20 декабря 2010 г. № 1852;</w:t>
            </w:r>
          </w:p>
          <w:p w:rsidR="00CE27E4" w:rsidRPr="00996EF7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F7">
              <w:rPr>
                <w:rFonts w:ascii="Times New Roman" w:hAnsi="Times New Roman" w:cs="Times New Roman"/>
                <w:sz w:val="24"/>
                <w:szCs w:val="24"/>
              </w:rPr>
              <w:t>Национальная программа ускоренного развития услуг в сфере информационно-коммуникационных технологий на 2011 – 2015 годы, утвержденная постановлением Совета Министров Республики Беларусь от 28 марта 2011 г. № 384;</w:t>
            </w:r>
          </w:p>
          <w:p w:rsidR="00CE27E4" w:rsidRPr="00996EF7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EF7">
              <w:rPr>
                <w:rFonts w:ascii="Times New Roman" w:hAnsi="Times New Roman" w:cs="Times New Roman"/>
                <w:sz w:val="24"/>
                <w:szCs w:val="24"/>
              </w:rPr>
              <w:t>Программа развития логистической системы Республики Беларусь на период</w:t>
            </w:r>
            <w:r w:rsidR="00BA0C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EF7">
              <w:rPr>
                <w:rFonts w:ascii="Times New Roman" w:hAnsi="Times New Roman" w:cs="Times New Roman"/>
                <w:sz w:val="24"/>
                <w:szCs w:val="24"/>
              </w:rPr>
              <w:t>до 2015 года, утвержденная постановлением Совета Министров Республики Беларусь</w:t>
            </w:r>
            <w:r w:rsidR="00BA0C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EF7">
              <w:rPr>
                <w:rFonts w:ascii="Times New Roman" w:hAnsi="Times New Roman" w:cs="Times New Roman"/>
                <w:sz w:val="24"/>
                <w:szCs w:val="24"/>
              </w:rPr>
              <w:t>от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6EF7">
              <w:rPr>
                <w:rFonts w:ascii="Times New Roman" w:hAnsi="Times New Roman" w:cs="Times New Roman"/>
                <w:sz w:val="24"/>
                <w:szCs w:val="24"/>
              </w:rPr>
              <w:t>августа 2008 г. № 1249;</w:t>
            </w:r>
          </w:p>
          <w:p w:rsidR="00CE27E4" w:rsidRPr="00314B19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96EF7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программа развития экспорта Республики Беларусь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6EF7">
              <w:rPr>
                <w:rFonts w:ascii="Times New Roman" w:hAnsi="Times New Roman" w:cs="Times New Roman"/>
                <w:sz w:val="24"/>
                <w:szCs w:val="24"/>
              </w:rPr>
              <w:t>2011 – 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96EF7">
              <w:rPr>
                <w:rFonts w:ascii="Times New Roman" w:hAnsi="Times New Roman" w:cs="Times New Roman"/>
                <w:sz w:val="24"/>
                <w:szCs w:val="24"/>
              </w:rPr>
              <w:t>годы, утвержденная постановлением Совета Министров Республики Беларусь от 23 мая 2011 г. № 656.</w:t>
            </w:r>
          </w:p>
        </w:tc>
      </w:tr>
    </w:tbl>
    <w:p w:rsidR="00CE27E4" w:rsidRPr="00314B19" w:rsidRDefault="00CE27E4" w:rsidP="00CE27E4">
      <w:pPr>
        <w:pStyle w:val="a0"/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tabs>
                <w:tab w:val="left" w:pos="176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3. 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Укажите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орган государства-члена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который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определен уполномоченным (ведущим) органом государства-члена по развитию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национального 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механизма «единого окна»?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</w:tcBorders>
          </w:tcPr>
          <w:p w:rsidR="00CE27E4" w:rsidRPr="000663FD" w:rsidRDefault="00CE27E4" w:rsidP="00CE27E4">
            <w:pPr>
              <w:tabs>
                <w:tab w:val="left" w:pos="459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CE27E4" w:rsidRPr="00314B19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Российской Федерации.</w:t>
            </w:r>
          </w:p>
        </w:tc>
      </w:tr>
    </w:tbl>
    <w:p w:rsidR="00CE27E4" w:rsidRPr="00314B19" w:rsidRDefault="00CE27E4" w:rsidP="00CE27E4">
      <w:pPr>
        <w:pStyle w:val="a0"/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tabs>
                <w:tab w:val="left" w:pos="176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4. 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Укажите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орган государства-члена под руководством заместителя Председателя Правительства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который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определен в качестве координирующего (совещательного) органа государства-члена по вопросам реализации национа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льного механизма «единого окна».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Default="00CE27E4" w:rsidP="00CE27E4"/>
    <w:p w:rsidR="00CE27E4" w:rsidRDefault="00CE27E4" w:rsidP="00CE27E4"/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0663FD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Например:</w:t>
            </w:r>
          </w:p>
          <w:p w:rsidR="00CE27E4" w:rsidRPr="00314B19" w:rsidRDefault="00CE27E4" w:rsidP="00BA0C8A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Комиссия для выработки предложений по созданию интеграционной информационной системы «Единое окно по экспортно-имп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ортным операциям», созданная в соответствии с </w:t>
            </w: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Республики Казахстан</w:t>
            </w:r>
            <w:r w:rsidR="00BA0C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от 30 марта 2011 г. № 288 «О создании Комиссии для выработки предложений по созданию интеграционной информационной системы «Единое окно по экспортно-импортным операциям».</w:t>
            </w:r>
          </w:p>
        </w:tc>
      </w:tr>
    </w:tbl>
    <w:p w:rsidR="00CE27E4" w:rsidRPr="00314B19" w:rsidRDefault="00CE27E4" w:rsidP="00CE27E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tabs>
                <w:tab w:val="left" w:pos="176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5. 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Укажите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Председателя Правительства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который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координирует работу, связанную с реализацией национального механизма «единого окна»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</w:tcBorders>
          </w:tcPr>
          <w:p w:rsidR="00CE27E4" w:rsidRPr="000663FD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CE27E4" w:rsidRPr="00314B19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Премьер-Министра Республики Казахстан – </w:t>
            </w:r>
            <w:proofErr w:type="spellStart"/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Сагинтаев</w:t>
            </w:r>
            <w:proofErr w:type="spellEnd"/>
            <w:r w:rsidRPr="0006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Бакытжан</w:t>
            </w:r>
            <w:proofErr w:type="spellEnd"/>
            <w:r w:rsidRPr="00066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Абдирович</w:t>
            </w:r>
            <w:proofErr w:type="spellEnd"/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 для выработки предложений по созданию интеграционной информационной системы «Единое окно по экспортно-импортным операциям», созданной в соответствии с постановлением Правительства Республики Казахстан от 30 марта 2011 г. № 288 (в редакции постановления Правите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льства Республики Казахстан от </w:t>
            </w: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4 сентября 2014 г. № 970).</w:t>
            </w:r>
          </w:p>
        </w:tc>
      </w:tr>
    </w:tbl>
    <w:p w:rsidR="00CE27E4" w:rsidRPr="00314B19" w:rsidRDefault="00CE27E4" w:rsidP="00CE27E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BA0C8A">
            <w:pPr>
              <w:pStyle w:val="a0"/>
              <w:tabs>
                <w:tab w:val="left" w:pos="176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6. Если уполномоченным (ведущим) органом государства-члена по развитию национального механизма «единого окна» определен специально созданный орган (организация),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укажите соответствующий орган (организацию) и акт, которым регулиру</w:t>
            </w:r>
            <w:r w:rsidR="00BA0C8A">
              <w:rPr>
                <w:rFonts w:ascii="Times New Roman" w:hAnsi="Times New Roman" w:cs="Times New Roman"/>
                <w:sz w:val="30"/>
                <w:szCs w:val="30"/>
              </w:rPr>
              <w:t>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тся его полномочия.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</w:tcBorders>
          </w:tcPr>
          <w:p w:rsidR="00CE27E4" w:rsidRPr="000663FD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CE27E4" w:rsidRPr="00314B19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Государственное предприятие «Центр «единого окна» в сфере внешней торговли при Министерстве экономики Кыргызской Республики. Полномочия закреплены в постановлении Правительства Кыргызской Республики от 27 августа 2009 г. № 539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создании государственного предприятия «Центр «единого окна» в сфере внешней торговли».</w:t>
            </w:r>
          </w:p>
        </w:tc>
      </w:tr>
    </w:tbl>
    <w:p w:rsidR="00CE27E4" w:rsidRDefault="00CE27E4" w:rsidP="00CE27E4">
      <w:pPr>
        <w:pStyle w:val="a0"/>
        <w:spacing w:after="0"/>
        <w:rPr>
          <w:rFonts w:ascii="Times New Roman" w:hAnsi="Times New Roman" w:cs="Times New Roman"/>
          <w:sz w:val="30"/>
          <w:szCs w:val="30"/>
        </w:rPr>
      </w:pPr>
    </w:p>
    <w:p w:rsidR="00CE27E4" w:rsidRPr="00314B19" w:rsidRDefault="00CE27E4" w:rsidP="00CE27E4">
      <w:pPr>
        <w:pStyle w:val="a0"/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0663FD" w:rsidRDefault="00CE27E4" w:rsidP="00CE27E4">
            <w:pPr>
              <w:pStyle w:val="a0"/>
              <w:tabs>
                <w:tab w:val="left" w:pos="176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Укажите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органы исполнительной власти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которые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являются пользователями и оказывают услуги посредством национа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льного механизма «единого окна».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BA0C8A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BA0C8A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BA0C8A">
        <w:tc>
          <w:tcPr>
            <w:tcW w:w="9356" w:type="dxa"/>
            <w:tcBorders>
              <w:top w:val="single" w:sz="4" w:space="0" w:color="auto"/>
            </w:tcBorders>
          </w:tcPr>
          <w:p w:rsidR="00CE27E4" w:rsidRPr="000663FD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CE27E4" w:rsidRPr="000663FD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Кыргызской Республики;</w:t>
            </w:r>
          </w:p>
          <w:p w:rsidR="00CE27E4" w:rsidRPr="000663FD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агентство связи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равительстве Кыргызской Республики;</w:t>
            </w:r>
          </w:p>
          <w:p w:rsidR="00CE27E4" w:rsidRPr="000663FD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Департамент лекарственного обеспечения и медицинской техники при Министерстве здравоохранения Кыргызской Республики;</w:t>
            </w:r>
          </w:p>
          <w:p w:rsidR="00CE27E4" w:rsidRPr="000663FD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Государственная налоговая служба при Правительстве Кыргызской Республики;</w:t>
            </w:r>
          </w:p>
          <w:p w:rsidR="00CE27E4" w:rsidRPr="000663FD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Государственное агентство автомобильного и водного транспорта при Министерстве транспорта и коммуникаций Кыргызской Республики;</w:t>
            </w:r>
          </w:p>
          <w:p w:rsidR="00CE27E4" w:rsidRPr="000663FD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Департамент профилактики заболеваний и государственного санитарно-эпидемиологического надзора Министерства здравоохранения Кыргызской Республики;</w:t>
            </w:r>
          </w:p>
          <w:p w:rsidR="00CE27E4" w:rsidRPr="000663FD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Торгово-промышленная палата Кыргызской Республики;</w:t>
            </w:r>
          </w:p>
          <w:p w:rsidR="00CE27E4" w:rsidRPr="000663FD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Государственное агентство охраны окружающей среды и лесного хозяйства при Правительстве Кыргызской Республики;</w:t>
            </w:r>
          </w:p>
          <w:p w:rsidR="00CE27E4" w:rsidRPr="000663FD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Бишкекский</w:t>
            </w:r>
            <w:proofErr w:type="spellEnd"/>
            <w:r w:rsidRPr="000663FD">
              <w:rPr>
                <w:rFonts w:ascii="Times New Roman" w:hAnsi="Times New Roman" w:cs="Times New Roman"/>
                <w:sz w:val="24"/>
                <w:szCs w:val="24"/>
              </w:rPr>
              <w:t xml:space="preserve"> центр испытаний, сертификации и метрологии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ентра по стандартизации и метрологии при Министерстве экономики Кыргызской Республики;</w:t>
            </w:r>
          </w:p>
          <w:p w:rsidR="00CE27E4" w:rsidRPr="000663FD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по ветеринарной и фитосанитарной безопасности при Правительстве Кыргызской Республики;</w:t>
            </w:r>
          </w:p>
          <w:p w:rsidR="00CE27E4" w:rsidRPr="00314B19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сертификации в строительстве при Государственном агентстве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жилищно-коммунального хозяйства при Правительстве Кыргызской Республики.</w:t>
            </w:r>
          </w:p>
        </w:tc>
      </w:tr>
    </w:tbl>
    <w:p w:rsidR="00CE27E4" w:rsidRDefault="00CE27E4" w:rsidP="00CE27E4">
      <w:pPr>
        <w:pStyle w:val="a0"/>
        <w:ind w:left="1211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keepNext/>
              <w:keepLines/>
              <w:tabs>
                <w:tab w:val="left" w:pos="176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8. Закреплен ли актами принцип, что электронные документы и (или) сведения, которые могут быть получены в рамках межведомственного взаимодействия, не запрашиваются у заявителя? Если да, укажите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соответствующие акты и приведите выдержки из них.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Default="00CE27E4" w:rsidP="00CE27E4">
      <w:pPr>
        <w:pStyle w:val="a0"/>
        <w:ind w:left="1211"/>
        <w:jc w:val="both"/>
        <w:rPr>
          <w:rFonts w:ascii="Times New Roman" w:hAnsi="Times New Roman" w:cs="Times New Roman"/>
          <w:sz w:val="30"/>
          <w:szCs w:val="30"/>
        </w:rPr>
      </w:pPr>
    </w:p>
    <w:p w:rsidR="00CE27E4" w:rsidRDefault="00CE27E4" w:rsidP="00CE27E4">
      <w:pPr>
        <w:pStyle w:val="a0"/>
        <w:ind w:left="1211"/>
        <w:jc w:val="both"/>
        <w:rPr>
          <w:rFonts w:ascii="Times New Roman" w:hAnsi="Times New Roman" w:cs="Times New Roman"/>
          <w:sz w:val="30"/>
          <w:szCs w:val="30"/>
        </w:rPr>
      </w:pPr>
    </w:p>
    <w:p w:rsidR="00CE27E4" w:rsidRDefault="00CE27E4" w:rsidP="00CE27E4">
      <w:pPr>
        <w:pStyle w:val="a0"/>
        <w:ind w:left="1211"/>
        <w:jc w:val="both"/>
        <w:rPr>
          <w:rFonts w:ascii="Times New Roman" w:hAnsi="Times New Roman" w:cs="Times New Roman"/>
          <w:sz w:val="30"/>
          <w:szCs w:val="30"/>
        </w:rPr>
      </w:pPr>
    </w:p>
    <w:p w:rsidR="00CE27E4" w:rsidRPr="00314B19" w:rsidRDefault="00CE27E4" w:rsidP="00CE27E4">
      <w:pPr>
        <w:pStyle w:val="a0"/>
        <w:ind w:left="1211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tabs>
                <w:tab w:val="left" w:pos="176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9. Укажите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акт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ы, которыми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обеспечивается эквивалентность документов на бумажном носителе и электронных документов при осущест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влении внешнеторговых операций.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F35C14" w:rsidRDefault="00CE27E4" w:rsidP="00CE27E4">
      <w:pPr>
        <w:pStyle w:val="a0"/>
        <w:ind w:left="1211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keepNext/>
              <w:keepLines/>
              <w:tabs>
                <w:tab w:val="left" w:pos="318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10. 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Укажите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цели и задачи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которые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преследует внедрение национа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льного механизма «единого окна».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F35C14" w:rsidRDefault="00CE27E4" w:rsidP="00CE27E4">
      <w:pPr>
        <w:pStyle w:val="a0"/>
        <w:ind w:left="1211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keepNext/>
              <w:keepLines/>
              <w:tabs>
                <w:tab w:val="left" w:pos="318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11. 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Укажите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целевые показатели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которые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выбраны в качестве ориентиров для развития национального механизма «единого 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кна».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</w:tcBorders>
          </w:tcPr>
          <w:p w:rsidR="00CE27E4" w:rsidRPr="000663FD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Например:</w:t>
            </w:r>
          </w:p>
          <w:p w:rsidR="00CE27E4" w:rsidRPr="000663FD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Сокращение доли документов на бумажных носителях, необходимых участнику внешнеэкономической деятельности для перемещения товаров через таможенную границу Евразийского экономического союза;</w:t>
            </w:r>
          </w:p>
          <w:p w:rsidR="00CE27E4" w:rsidRPr="000663FD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сокращение времени прохождения государственных процедур, связанных с внешнеэкономической деятельностью (отдельно по экспортным, импортным и транзитным операциям);</w:t>
            </w:r>
          </w:p>
          <w:p w:rsidR="00CE27E4" w:rsidRPr="00314B19" w:rsidRDefault="00CE27E4" w:rsidP="00CE27E4">
            <w:pPr>
              <w:pStyle w:val="a0"/>
              <w:tabs>
                <w:tab w:val="left" w:pos="459"/>
              </w:tabs>
              <w:spacing w:after="0" w:line="24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663FD">
              <w:rPr>
                <w:rFonts w:ascii="Times New Roman" w:hAnsi="Times New Roman" w:cs="Times New Roman"/>
                <w:sz w:val="24"/>
                <w:szCs w:val="24"/>
              </w:rPr>
              <w:t>уменьшение объема административных издержек предпринимателей (трудовых, временных и финансовых затрат на осуществление государственных процедур, связанных с внешнеэкономической деятельностью).</w:t>
            </w:r>
          </w:p>
        </w:tc>
      </w:tr>
    </w:tbl>
    <w:p w:rsidR="00CE27E4" w:rsidRDefault="00CE27E4" w:rsidP="00CE27E4">
      <w:pPr>
        <w:pStyle w:val="a0"/>
        <w:ind w:left="1211"/>
        <w:jc w:val="both"/>
        <w:rPr>
          <w:rFonts w:ascii="Times New Roman" w:hAnsi="Times New Roman" w:cs="Times New Roman"/>
          <w:sz w:val="28"/>
          <w:szCs w:val="30"/>
        </w:rPr>
      </w:pPr>
    </w:p>
    <w:p w:rsidR="00CE27E4" w:rsidRDefault="00CE27E4" w:rsidP="00CE27E4">
      <w:pPr>
        <w:pStyle w:val="a0"/>
        <w:ind w:left="1211"/>
        <w:jc w:val="both"/>
        <w:rPr>
          <w:rFonts w:ascii="Times New Roman" w:hAnsi="Times New Roman" w:cs="Times New Roman"/>
          <w:sz w:val="28"/>
          <w:szCs w:val="30"/>
        </w:rPr>
      </w:pPr>
    </w:p>
    <w:p w:rsidR="00CE27E4" w:rsidRPr="00F35C14" w:rsidRDefault="00CE27E4" w:rsidP="00CE27E4">
      <w:pPr>
        <w:pStyle w:val="a0"/>
        <w:ind w:left="1211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keepNext/>
              <w:keepLines/>
              <w:tabs>
                <w:tab w:val="left" w:pos="318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12. 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Укажите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правовые пробелы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барьеры,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которые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препятствую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 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развитию национального механизма «единого окна».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line="240" w:lineRule="auto"/>
        <w:ind w:left="0"/>
        <w:jc w:val="center"/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keepNext/>
              <w:keepLines/>
              <w:tabs>
                <w:tab w:val="left" w:pos="318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13. Предложения и рекомендации по устранению выявленных правовых пробелов и барьеров.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line="240" w:lineRule="auto"/>
        <w:ind w:left="0"/>
        <w:jc w:val="center"/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</w:pPr>
    </w:p>
    <w:p w:rsidR="00CE27E4" w:rsidRPr="00314B19" w:rsidRDefault="00CE27E4" w:rsidP="00CE27E4">
      <w:pPr>
        <w:pStyle w:val="a0"/>
        <w:spacing w:line="240" w:lineRule="auto"/>
        <w:ind w:left="0"/>
        <w:jc w:val="center"/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</w:pP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val="en-US" w:eastAsia="ru-RU"/>
        </w:rPr>
        <w:t>II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. Анализ актов по тематическому блоку «</w:t>
      </w: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Э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лектронная таможня»</w:t>
      </w:r>
    </w:p>
    <w:p w:rsidR="00CE27E4" w:rsidRPr="00314B19" w:rsidRDefault="00CE27E4" w:rsidP="00CE27E4">
      <w:pPr>
        <w:pStyle w:val="a0"/>
        <w:spacing w:line="240" w:lineRule="auto"/>
        <w:ind w:left="0"/>
        <w:jc w:val="center"/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1. Предусматривается ли актами в сфере таможенного регулирования применение национального механизма «единого окна»? Если да, укажите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соответствующие акты и приведите выдержки из них.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  <w:shd w:val="clear" w:color="auto" w:fill="auto"/>
          </w:tcPr>
          <w:p w:rsidR="00CE27E4" w:rsidRPr="00314B19" w:rsidRDefault="00CE27E4" w:rsidP="00CE27E4">
            <w:pPr>
              <w:pStyle w:val="a0"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2. При совершении каких таможенных операций применяется национальный механизм «единого </w:t>
            </w:r>
            <w:proofErr w:type="gramStart"/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окна</w:t>
            </w:r>
            <w:proofErr w:type="gramEnd"/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» и в </w:t>
            </w:r>
            <w:proofErr w:type="gramStart"/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каком</w:t>
            </w:r>
            <w:proofErr w:type="gramEnd"/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объеме он реализован? Укажите соответствующие акты и приведите выдержки из них.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 Закреплен ли актами в сфере таможенного регулирования принцип однократности представления информации? Если да, укажите соответствующие акты и приведите выдержки из них.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4. Осуществляется ли электронное декларирование?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Если да, у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кажите акты, которыми установлен порядок электронного декларирования.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5. Требуется ли при электронном декларировании представление сопроводительных документов? Если да, укажите, в каком виде происходит представление сопроводительных документов: на бумажном носителе или в электронном виде (электронный документ, электронный вид документа, ска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нированный документ).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Укажите, какими актами установлены соответствующие требования и приведите выдержки из них.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6. Если в рамках совершения таможенных операций осуществляется межведомственное информационное взаимодействие в электронной форме, укажите акты, в соответствии с которыми оно 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осуществляется, уполномоченные органы государства-члена, участвующие в таком взаимодействии</w:t>
            </w:r>
            <w:r w:rsidR="00AC5F64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таможенные операции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при которых оно используется.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7. Закреплен ли актами в сфере таможенного регулирования порядок оформления, выдачи и использования документов в виде электронных документов? Если да, укажите соответствующие акты и приведите выдержки из них. 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8. 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Укажите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акт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ы, которыми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регулируется межведомственное информационное взаимодействие при осуществлении различных видов государственного контроля на таможенной границ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 Евразийского экономического союза. 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pStyle w:val="a0"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9. 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Существуют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ли акты, устанавливающие межведомственную систему управления рисками? Если да, укажите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соответствующие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акты и приведите выдержки из них.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10. Предусмотрена ли актами в сфере таможенного регулирования возможность осуществления таможенного контроля после выпуска посредством аудита информационных систем декларанта? Если да, укажите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соответствующие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акт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и приведите выдержки из них.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 w:firstLine="709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line="240" w:lineRule="auto"/>
        <w:ind w:left="0"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73319A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11. 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Существуют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ли какие-либо правовые ограничения на виды таможенных операций, которые могут осуществляться в электронном виде? Если да, укажите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соответствующие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ограничения</w:t>
            </w:r>
            <w:r w:rsidR="0073319A"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акт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ы, которыми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они регулируются, и приведите выдержки из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этих актов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 w:firstLine="81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 w:firstLine="81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 w:firstLine="81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ind w:firstLine="817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12. 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Укажите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правовые пробелы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барьеры,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которые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возникаю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при взаимодействии заинтересованных лиц с государственными органами и (или) уполномоченными организациями государств-членов по тематическому блоку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Э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лектронная таможня» при совершении экспортных, импортных и транзитных операций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препятствую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развитию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национального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механизма «единого окна».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 w:firstLine="81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 w:firstLine="81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 w:firstLine="81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/>
        <w:ind w:firstLine="817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13. Предложения и рекомендации по устранению выявленных правовых пробелов и барьеров.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 w:firstLine="81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 w:firstLine="81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 w:firstLine="81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p w:rsidR="00CE27E4" w:rsidRPr="00314B19" w:rsidRDefault="00CE27E4" w:rsidP="00CE27E4">
      <w:pPr>
        <w:pStyle w:val="a0"/>
        <w:spacing w:line="240" w:lineRule="auto"/>
        <w:ind w:left="0"/>
        <w:jc w:val="center"/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</w:pP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val="en-US" w:eastAsia="ru-RU"/>
        </w:rPr>
        <w:t>III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. Анализ актов</w:t>
      </w: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 xml:space="preserve"> в сфере деятельности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 xml:space="preserve"> тематическо</w:t>
      </w: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го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 xml:space="preserve"> блок</w:t>
      </w: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а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br/>
        <w:t>«</w:t>
      </w: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О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плата</w:t>
      </w:r>
      <w:r w:rsidR="000F4D6D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,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 xml:space="preserve"> платежи</w:t>
      </w:r>
      <w:r w:rsidR="000F4D6D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 xml:space="preserve"> и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 xml:space="preserve"> электронная коммерция»</w:t>
      </w:r>
    </w:p>
    <w:p w:rsidR="00CE27E4" w:rsidRPr="00314B19" w:rsidRDefault="00CE27E4" w:rsidP="00CE27E4">
      <w:pPr>
        <w:pStyle w:val="a0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1. </w:t>
            </w:r>
            <w:proofErr w:type="gramStart"/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Имплементированы ли в законодательство государства-члена положения рекомендаций Комиссии Организации Объединенных Наций по праву международной торговли (ЮНСИТРАЛ) в части электронной торговли (Конвенция Организации Объединенных Наций об использовании электронных сообщений в международных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договорах (Нью-Йорк, 2005 год),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Типовой закон ЮНСИТРАЛ об электронных подписях (2001 год)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Типовой закон ЮНСИТРАЛ об электронной торговле (1996 год) с дополнительной статьей 5 </w:t>
            </w:r>
            <w:proofErr w:type="spellStart"/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bis</w:t>
            </w:r>
            <w:proofErr w:type="spellEnd"/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, принятой в 1998 году)?</w:t>
            </w:r>
            <w:proofErr w:type="gramEnd"/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Если да, укажите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соответствующие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акт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и приведите выдержки из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них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 w:line="240" w:lineRule="auto"/>
        <w:ind w:left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2. Разрешено ли законодательством государства-члена осуществление сделок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 рамках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электронной коммерции, в том числе с использованием электронных документов 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сведений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? Если да, укажите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соответствующие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акт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и приведите выдержки из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них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 Укажите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акт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ы, которыми 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регулируется осуществление международных расчетов с использованием электронных инвойсов, контрактов.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4. Предусматривает ли законодательство государства-члена принятие электронных документов и (или) сведений наравне с документами на бумажном носителе в судах, то есть принятие судами электронных документов и (или)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сведений 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в качестве доказательств? 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5. Предусматривает ли законодательство государства-члена принятие электронных документов и (или) сведений наравне с документами на бумажном носителе в сферах страховой и нотариальной деятельности? 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6. Закреплен ли актами в области оплаты и электронной коммерции порядок оформления, выдачи и использования электронных документов? Если да, укажите виды таких документов и акты, которыми регулируется порядок их оформления, выдачи и использования.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7. Имеется ли возможность у заинтересованных лиц уплачивать обязательные платежи (включая сборы за оказание государственных услуг, налоги, таможенные платежи) в электронном виде? Если да, укажите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соответствующие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акт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и приведите выдержки из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них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8. Укажите акты, которыми регулируется электронный обмен данными между государственными органами и организациями, ответственными за регулирование и контроль международных расчетов, предоставление финансовых гарантий, взимание платежей и налогов, применение льгот и преференций при осуществлении внешнеэкономической деятельности.</w:t>
            </w:r>
          </w:p>
        </w:tc>
      </w:tr>
      <w:tr w:rsidR="00CE27E4" w:rsidRPr="00314B19" w:rsidTr="00CE27E4"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9. Оказывают ли нормы антимонопольного законодательства влияние на развитие национального механизма «единого окна»? Существуют ли нормы в антимонопольном законодательстве, которые могут сдерживать развитие национального механизма «единого окна»? Если да, укажите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соответствующие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акт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и приведите выдержки из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них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10. Укажите правовые пробелы и барьеры в законодательстве, которые препятствуют развитию электронной коммерции, а также укажите акты, требующие анализа и совершенствования норм в целях устранения выявленных правовых пробелов и барьеров.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11. Предложения и рекомендации по устранению выявленных правовых пробелов и барьеров.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Default="00CE27E4" w:rsidP="00CE27E4">
      <w:pPr>
        <w:pStyle w:val="a0"/>
        <w:spacing w:line="240" w:lineRule="auto"/>
        <w:ind w:left="0"/>
        <w:jc w:val="center"/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</w:pPr>
    </w:p>
    <w:p w:rsidR="00CE27E4" w:rsidRDefault="00CE27E4" w:rsidP="00CE27E4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br w:type="page"/>
      </w:r>
    </w:p>
    <w:p w:rsidR="00CE27E4" w:rsidRPr="00314B19" w:rsidRDefault="00CE27E4" w:rsidP="00CE27E4">
      <w:pPr>
        <w:pStyle w:val="a0"/>
        <w:spacing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val="en-US" w:eastAsia="ru-RU"/>
        </w:rPr>
        <w:lastRenderedPageBreak/>
        <w:t>IV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. Анализ актов</w:t>
      </w: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 xml:space="preserve"> в сфере деятельности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 xml:space="preserve"> тематическо</w:t>
      </w: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го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 xml:space="preserve"> блок</w:t>
      </w: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а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br/>
        <w:t>«</w:t>
      </w: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Р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азрешительные документы»</w:t>
      </w:r>
    </w:p>
    <w:p w:rsidR="00CE27E4" w:rsidRPr="00314B19" w:rsidRDefault="00CE27E4" w:rsidP="00CE27E4">
      <w:pPr>
        <w:pStyle w:val="a0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1. Укажите акты, которыми регулируется переход государственных органов и организаций, ответственных за государственное регулирование внешнеторговой деятельности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на предоставление государственных услуг по разрешительным документам в электронной форме.</w:t>
            </w:r>
          </w:p>
        </w:tc>
      </w:tr>
    </w:tbl>
    <w:p w:rsidR="00CE27E4" w:rsidRPr="00314B19" w:rsidRDefault="00CE27E4" w:rsidP="00CE27E4">
      <w:pPr>
        <w:keepNext/>
        <w:keepLines/>
        <w:tabs>
          <w:tab w:val="left" w:pos="459"/>
        </w:tabs>
        <w:spacing w:after="0" w:line="360" w:lineRule="auto"/>
        <w:ind w:left="-1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В сфере налогового регулирования: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В сфере валютного регулирования: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В сфере таможенно-тарифного регулирования: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В сфере нетарифного регулирования: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 сфере технического регулирования: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В сфере применения санитарных, ветеринарно-санитарных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карантинных фитосанитарных мер: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В сфере интеллектуальной собственности: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2. Укажите акты, которыми обеспечивается межведомственное информационное взаимодействие. В каких актах предусмотрен обмен юридически значимыми электронными документами и сведениями о выданных разрешительных документах? 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3. Закреплен ли актами в рассматриваемых сферах регулирования порядок оформления, выдачи и использования электронных документов? Если да, укажите виды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таких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документов и акты, которыми регулируется порядок их оформления, выдачи и использования.</w:t>
            </w:r>
          </w:p>
        </w:tc>
      </w:tr>
    </w:tbl>
    <w:p w:rsidR="00CE27E4" w:rsidRPr="00314B19" w:rsidRDefault="00CE27E4" w:rsidP="00CE27E4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В сфере налогового регулирования: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В сфере валютного регулирования: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В сфере таможенно-тарифного регулирования: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В сфере нетарифного регулирования: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</w:tcPr>
          <w:p w:rsidR="00CE27E4" w:rsidRDefault="00CE27E4" w:rsidP="00CE27E4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27E4" w:rsidRPr="00314B19" w:rsidRDefault="00CE27E4" w:rsidP="00CE27E4">
            <w:pPr>
              <w:spacing w:after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В сфере технического регулирования: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В сфере применения санитарных, ветеринарно-санитарных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карантинных фитосанитарных мер: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В сфере интеллектуальной собственности: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4. Закреплен ли актами принцип однократности представления информации при направлении запросов на выдачу разрешительных документов? Если да, укажите акты, которыми это установлено. 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Default="00CE27E4" w:rsidP="00CE27E4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CE27E4" w:rsidRDefault="00CE27E4" w:rsidP="00CE27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5. Укажите правовые пробелы и барьеры, которые препятствуют развитию электронного документооборота разрешительных документов, а также акты, требующие анализа и совершенствования норм в целях устранения выявленных пробелов и барьеров.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6. Предложения и рекомендации по устранению выявленных правовых пробелов и барьеров.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CE27E4" w:rsidRDefault="00CE27E4" w:rsidP="00CE27E4">
      <w:pPr>
        <w:pStyle w:val="a0"/>
        <w:spacing w:line="240" w:lineRule="auto"/>
        <w:ind w:left="0"/>
        <w:jc w:val="center"/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</w:pPr>
    </w:p>
    <w:p w:rsidR="00CE27E4" w:rsidRPr="00314B19" w:rsidRDefault="00CE27E4" w:rsidP="00CE27E4">
      <w:pPr>
        <w:pStyle w:val="a0"/>
        <w:spacing w:line="240" w:lineRule="auto"/>
        <w:ind w:left="0"/>
        <w:jc w:val="center"/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</w:pP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val="en-US" w:eastAsia="ru-RU"/>
        </w:rPr>
        <w:t>V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. Анализ актов</w:t>
      </w: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 xml:space="preserve"> в сфере деятельности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 xml:space="preserve"> тематическо</w:t>
      </w: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го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 xml:space="preserve"> блок</w:t>
      </w: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а</w:t>
      </w: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br/>
        <w:t>«Т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ранспорт и логистика»</w:t>
      </w:r>
    </w:p>
    <w:p w:rsidR="00CE27E4" w:rsidRPr="00314B19" w:rsidRDefault="00CE27E4" w:rsidP="00CE27E4">
      <w:pPr>
        <w:pStyle w:val="a0"/>
        <w:spacing w:line="240" w:lineRule="auto"/>
        <w:ind w:left="0"/>
        <w:jc w:val="center"/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1. Существуют ли акты, устанавливающие порядок информационного взаимодействия в электронном виде между контролирующими государственными органами и перевозчиками, осуществляющими международные перевозки?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Если да, укажите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соответствующие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акт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и приведите выдержки из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них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E27E4" w:rsidRPr="00314B19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E27E4" w:rsidRPr="00314B19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 Закреплен ли актами в сфере транспорта и логистики порядок оформления, выдачи и использования электронных документов? Если да, укажите виды таких документов и акты, которыми регулируется порядок их офор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мления, выдачи и использования.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3. Укажите правовые пробелы и барьеры, которые препятствуют переводу товаро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сопроводительных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документов в электронный вид и организации обмена электронными транспортными накладными (или содержащимися в них сведениями), а также акты, требующие анализа и совершенствования норм в целях устранения выявленных пробелов и барьеров.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4. Предложения и рекомендации по устранению выявленных правовых пробелов и барьеров.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E27E4" w:rsidRPr="00314B19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E27E4" w:rsidRPr="00314B19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E27E4" w:rsidRPr="00314B19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E27E4" w:rsidRPr="00314B19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CE27E4" w:rsidRPr="00314B19" w:rsidRDefault="00CE27E4" w:rsidP="00CE27E4">
      <w:pPr>
        <w:pStyle w:val="a0"/>
        <w:spacing w:line="240" w:lineRule="auto"/>
        <w:ind w:left="0"/>
        <w:jc w:val="center"/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</w:pP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val="en-US" w:eastAsia="ru-RU"/>
        </w:rPr>
        <w:lastRenderedPageBreak/>
        <w:t>VI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. Анализ актов</w:t>
      </w: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 xml:space="preserve"> в сфере деятельности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 xml:space="preserve"> тематическо</w:t>
      </w: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го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 xml:space="preserve"> блок</w:t>
      </w: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а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br/>
        <w:t>«</w:t>
      </w:r>
      <w:r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И</w:t>
      </w:r>
      <w:r w:rsidRPr="00314B19">
        <w:rPr>
          <w:rFonts w:ascii="Times New Roman" w:eastAsiaTheme="minorEastAsia" w:hAnsi="Times New Roman" w:cs="Times New Roman"/>
          <w:spacing w:val="3"/>
          <w:sz w:val="30"/>
          <w:szCs w:val="30"/>
          <w:lang w:eastAsia="ru-RU"/>
        </w:rPr>
        <w:t>нформационные технологии»</w:t>
      </w:r>
    </w:p>
    <w:p w:rsidR="00CE27E4" w:rsidRPr="00314B19" w:rsidRDefault="00CE27E4" w:rsidP="00CE27E4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1. Существуют ли акты, устанавливающие порядок получения доступа к национальному механизму «единого окна»? Если да, укажите соответствующие акты и приведите выдержки из них.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2. Существуют ли акты, устанавливающие порядок информационного обмена в электронном виде между участниками внешнеэкономической деятельности, государственными органами и (или) уполномоченными организациями? Если да, укажите соответствующие акты.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3. Существуют ли акты, устанавливающие форматы и структуры электронных документов и (или) сведений, подлежащих обмену в ходе взаимодействия в электронном виде между участниками внешнеэкономической деятельности и государственными контролирующими органами? Если да, укажите соответствующие акты.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CE27E4" w:rsidRDefault="00CE27E4" w:rsidP="00CE27E4">
      <w:pPr>
        <w:spacing w:after="0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73319A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Укажите акты, в 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соответствии с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которыми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осуществляется развитие информационных систем межведомственного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информационного взаимодействия.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5. Существуют ли акты, устанавливающие перечень доступных для бизнеса электронных государственных услуг и сервисов? Если да, укажите соответствующие акты.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6. 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Укажите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правовые пробелы и барьеры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которые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препятствуют развитию информационных систем межведомственного информационного взаимодей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ствия.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spacing w:after="0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7. Укажите акты, которыми установлены требования по защите данных, полученных от участников внешнеэкономической деятельности в электронном виде. 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Укажите акты, которыми установлены требовани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 по защите персональных данных.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9. Существуют ли акты, устанавливающие четкие процедуры идентификации, аутентификации и авторизации пользователей для доступа к национальному механизму «единого окна»? Если да, укажите соответствующие акты.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10. Существуют ли акты, устанавливающие требования к выпуску и использованию электронных цифровых подписей (электронных подписей)? Если да, укажите соответствующие акты.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Default="00CE27E4" w:rsidP="00CE27E4">
      <w:pPr>
        <w:pStyle w:val="a0"/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11. Существуют ли акты, которые регламентируют условия или требования для использования или принятия электронных цифровых подписей (электронных подписей) на электронных документах, созданных в других государствах при осуществлении трансграничных электронных сделок? Если да, укажите соответствующие акты.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A438C" w:rsidRDefault="00DA438C"/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DA438C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12. Существуют ли акты или международные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договоры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о взаимном признании электронных документов с другими государствами? Если да, укажите соответствующие акты.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keepNext/>
        <w:keepLines/>
        <w:tabs>
          <w:tab w:val="left" w:pos="459"/>
        </w:tabs>
        <w:spacing w:after="0" w:line="360" w:lineRule="auto"/>
        <w:ind w:left="-108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13. Существуют ли акты, регулирующие ответственность за ввод данных, используемых в рамках национального механизма «единого окна», а также за их последующую обработку, пересылку и использование? Если да, укажите соответствующие акты.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14. Существуют ли акты, регулирующие вопросы информационной безопасности в рамках национального механизма «единого окна», включая порядок доступа к электронным документам? Если да, укажите соответствующие акты.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A438C" w:rsidRDefault="00DA438C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A438C" w:rsidRPr="00314B19" w:rsidRDefault="00DA438C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15. Существуют ли акты, регулирующие порядок хранения и архивирования данных в рамках национального механизма «единого окна»? Если да, укажите соответствующие акты.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16. Существуют ли акты, регулирующие процесс создания портала национального механизма «единого окна»? Если да, укажите соответствующие акты.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17. Существуют ли акты, определяющие государственный орган и (или) уполномоченную организацию в качестве оператора портала национального механизма «единого окна»? Если да, укажите соответствующие акты.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18. 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Укажите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полномочия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которыми 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обладает государственный орган и (или) уполномоченная организация, определенные в качестве оператора портала национального механизма «единого окна», и акт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ы, которыми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эти полномочия закреплены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</w:tcPr>
          <w:p w:rsidR="00CE27E4" w:rsidRPr="00314B19" w:rsidRDefault="00CE27E4" w:rsidP="00732E2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19. Существуют ли акты, препятствующие предоставлению услуг национального механизма «единого окна» заинтересованным лицам других государств</w:t>
            </w:r>
            <w:r w:rsidR="00732E24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членов? Если да, укажите соответствующие акты.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732E2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20. Существуют ли акты, регулирующие порядок предоставления услуг национального механизма «единого окна» заинтересованным лицам других государств</w:t>
            </w:r>
            <w:r w:rsidR="00732E24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членов? Если да, укажите соответствующие акты.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580676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21. 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Укажите 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правовые пробелы и барьеры, препятствующие созданию портала национального механизма «единого окна».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22. Предложения и рекомендации по устранению выявленных правовых пробелов и барьеров, препятствующих созданию портала национального механизма «единого окна».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</w:tcPr>
          <w:p w:rsidR="004B26BB" w:rsidRDefault="004B26BB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CE27E4" w:rsidRPr="00314B19" w:rsidRDefault="00CE27E4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23. 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Укажите</w:t>
            </w: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 xml:space="preserve"> правовые пробелы и барьеры, препятствующие применению информационных технологий в рамках развития национального механизма «единого окна».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pStyle w:val="a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E27E4" w:rsidRPr="00314B19" w:rsidTr="00CE27E4">
        <w:tc>
          <w:tcPr>
            <w:tcW w:w="9356" w:type="dxa"/>
          </w:tcPr>
          <w:p w:rsidR="00CE27E4" w:rsidRPr="00314B19" w:rsidRDefault="00CE27E4" w:rsidP="00CE27E4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14B19">
              <w:rPr>
                <w:rFonts w:ascii="Times New Roman" w:hAnsi="Times New Roman" w:cs="Times New Roman"/>
                <w:sz w:val="30"/>
                <w:szCs w:val="30"/>
              </w:rPr>
              <w:t>24. Предложения и рекомендации по устранению выявленных правовых пробелов и барьеров.</w:t>
            </w:r>
          </w:p>
        </w:tc>
      </w:tr>
      <w:tr w:rsidR="00CE27E4" w:rsidRPr="00314B19" w:rsidTr="00CE27E4">
        <w:tc>
          <w:tcPr>
            <w:tcW w:w="9356" w:type="dxa"/>
            <w:tcBorders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E27E4" w:rsidRPr="00314B19" w:rsidTr="00CE27E4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CE27E4" w:rsidRPr="00314B19" w:rsidRDefault="00CE27E4" w:rsidP="00CE27E4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CE27E4" w:rsidRPr="00314B19" w:rsidRDefault="00CE27E4" w:rsidP="00CE27E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CE27E4" w:rsidRPr="00314B19" w:rsidRDefault="00CE27E4" w:rsidP="00CE27E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CE27E4" w:rsidRPr="00314B19" w:rsidRDefault="00CE27E4" w:rsidP="00CE27E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82033A" w:rsidRPr="00314B19" w:rsidRDefault="00CE27E4" w:rsidP="00CE27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14B19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</w:t>
      </w:r>
    </w:p>
    <w:p w:rsidR="0082033A" w:rsidRPr="00BC3EA5" w:rsidRDefault="0082033A" w:rsidP="00820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sectPr w:rsidR="0082033A" w:rsidRPr="00BC3EA5" w:rsidSect="0080264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31FCF" w:rsidRPr="00293A85" w:rsidRDefault="00A31FCF" w:rsidP="00A31FCF">
      <w:pPr>
        <w:shd w:val="clear" w:color="auto" w:fill="FFFFFF"/>
        <w:spacing w:after="24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293A85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lastRenderedPageBreak/>
        <w:t>ПРИЛОЖЕНИЕ № 2</w:t>
      </w:r>
    </w:p>
    <w:p w:rsidR="00A31FCF" w:rsidRPr="00293A85" w:rsidRDefault="00A31FCF" w:rsidP="00A31FCF">
      <w:pPr>
        <w:shd w:val="clear" w:color="auto" w:fill="FFFFFF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293A85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к Методике оценки состояния развития национальных механизмов «единого окна»</w:t>
      </w:r>
    </w:p>
    <w:p w:rsidR="00A31FCF" w:rsidRPr="00293A85" w:rsidRDefault="00A31FCF" w:rsidP="00A31F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A31FCF" w:rsidRPr="00293A85" w:rsidRDefault="00A31FCF" w:rsidP="00A31FC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A31FCF" w:rsidRPr="00293A85" w:rsidRDefault="00A31FCF" w:rsidP="00A31FCF">
      <w:pPr>
        <w:shd w:val="clear" w:color="auto" w:fill="FFFFFF"/>
        <w:spacing w:after="0" w:line="240" w:lineRule="auto"/>
        <w:jc w:val="center"/>
        <w:outlineLvl w:val="0"/>
        <w:rPr>
          <w:rFonts w:ascii="Times New Roman Полужирный" w:eastAsiaTheme="minorEastAsia" w:hAnsi="Times New Roman Полужирный" w:cs="Times New Roman"/>
          <w:b/>
          <w:spacing w:val="40"/>
          <w:sz w:val="30"/>
          <w:szCs w:val="30"/>
          <w:lang w:eastAsia="ru-RU"/>
        </w:rPr>
      </w:pPr>
      <w:r w:rsidRPr="00293A85">
        <w:rPr>
          <w:rFonts w:ascii="Times New Roman Полужирный" w:eastAsiaTheme="minorEastAsia" w:hAnsi="Times New Roman Полужирный" w:cs="Times New Roman"/>
          <w:b/>
          <w:spacing w:val="40"/>
          <w:sz w:val="30"/>
          <w:szCs w:val="30"/>
          <w:lang w:eastAsia="ru-RU"/>
        </w:rPr>
        <w:t xml:space="preserve">РЕКОМЕНДАЦИИ </w:t>
      </w:r>
    </w:p>
    <w:p w:rsidR="00A31FCF" w:rsidRPr="00293A85" w:rsidRDefault="00A31FCF" w:rsidP="00A31FC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293A85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по оформлению отчета об </w:t>
      </w:r>
      <w:r w:rsidR="00ED6A0B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анализе</w:t>
      </w:r>
      <w:r w:rsidRPr="00293A85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организационно-правовой основы развития национального механизма «единого окна»</w:t>
      </w:r>
    </w:p>
    <w:p w:rsidR="00A31FCF" w:rsidRPr="00293A85" w:rsidRDefault="00A31FCF" w:rsidP="00A31FCF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1. Отчет об </w:t>
      </w:r>
      <w:r w:rsidR="00ED6A0B">
        <w:rPr>
          <w:rFonts w:ascii="Times New Roman" w:hAnsi="Times New Roman" w:cs="Times New Roman"/>
          <w:sz w:val="30"/>
          <w:szCs w:val="30"/>
        </w:rPr>
        <w:t>анализе</w:t>
      </w:r>
      <w:r w:rsidRPr="00293A85">
        <w:rPr>
          <w:rFonts w:ascii="Times New Roman" w:hAnsi="Times New Roman" w:cs="Times New Roman"/>
          <w:sz w:val="30"/>
          <w:szCs w:val="30"/>
        </w:rPr>
        <w:t xml:space="preserve"> организационно-правовой основы развития </w:t>
      </w: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национального</w:t>
      </w:r>
      <w:r w:rsidRPr="00293A85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</w:t>
      </w:r>
      <w:r w:rsidRPr="00293A85">
        <w:rPr>
          <w:rFonts w:ascii="Times New Roman" w:hAnsi="Times New Roman" w:cs="Times New Roman"/>
          <w:sz w:val="30"/>
          <w:szCs w:val="30"/>
        </w:rPr>
        <w:t>механизма «единого окна» (далее – отчет) включает в себя: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а) введение, составляемое в соответствии с </w:t>
      </w:r>
      <w:r w:rsidRPr="00293A85">
        <w:rPr>
          <w:rFonts w:ascii="Times New Roman" w:hAnsi="Times New Roman" w:cs="Times New Roman"/>
          <w:sz w:val="30"/>
          <w:szCs w:val="30"/>
        </w:rPr>
        <w:t>требования</w:t>
      </w:r>
      <w:r>
        <w:rPr>
          <w:rFonts w:ascii="Times New Roman" w:hAnsi="Times New Roman" w:cs="Times New Roman"/>
          <w:sz w:val="30"/>
          <w:szCs w:val="30"/>
        </w:rPr>
        <w:t xml:space="preserve">ми, предусмотренными </w:t>
      </w:r>
      <w:r w:rsidRPr="00293A85">
        <w:rPr>
          <w:rFonts w:ascii="Times New Roman" w:hAnsi="Times New Roman" w:cs="Times New Roman"/>
          <w:sz w:val="30"/>
          <w:szCs w:val="30"/>
        </w:rPr>
        <w:t>пункт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293A85">
        <w:rPr>
          <w:rFonts w:ascii="Times New Roman" w:hAnsi="Times New Roman" w:cs="Times New Roman"/>
          <w:sz w:val="30"/>
          <w:szCs w:val="30"/>
        </w:rPr>
        <w:t xml:space="preserve"> 5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293A85">
        <w:rPr>
          <w:rFonts w:ascii="Times New Roman" w:hAnsi="Times New Roman" w:cs="Times New Roman"/>
          <w:sz w:val="30"/>
          <w:szCs w:val="30"/>
        </w:rPr>
        <w:t xml:space="preserve"> Методики</w:t>
      </w:r>
      <w:r w:rsidRPr="00293A85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оценки состояния развития национальных механизмов «единого окна» (далее – Методика)</w:t>
      </w:r>
      <w:r w:rsidRPr="00293A85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б) анализ организационно-правовой основы развития национального механизма «единого окна», в том числе: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описание институциональной основы для развития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93A85">
        <w:rPr>
          <w:rFonts w:ascii="Times New Roman" w:hAnsi="Times New Roman" w:cs="Times New Roman"/>
          <w:sz w:val="30"/>
          <w:szCs w:val="30"/>
        </w:rPr>
        <w:t>национального механизма «единого окна» (уполномоченный орган, консультативные и</w:t>
      </w:r>
      <w:r>
        <w:rPr>
          <w:rFonts w:ascii="Times New Roman" w:hAnsi="Times New Roman" w:cs="Times New Roman"/>
          <w:sz w:val="30"/>
          <w:szCs w:val="30"/>
        </w:rPr>
        <w:t xml:space="preserve"> координирующие (</w:t>
      </w:r>
      <w:r w:rsidRPr="00293A85">
        <w:rPr>
          <w:rFonts w:ascii="Times New Roman" w:hAnsi="Times New Roman" w:cs="Times New Roman"/>
          <w:sz w:val="30"/>
          <w:szCs w:val="30"/>
        </w:rPr>
        <w:t>совещательные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293A85">
        <w:rPr>
          <w:rFonts w:ascii="Times New Roman" w:hAnsi="Times New Roman" w:cs="Times New Roman"/>
          <w:sz w:val="30"/>
          <w:szCs w:val="30"/>
        </w:rPr>
        <w:t xml:space="preserve"> органы, руководство процессом внедрения национального механизма «единого окна»);</w:t>
      </w:r>
    </w:p>
    <w:p w:rsidR="00A31FCF" w:rsidRPr="00293A85" w:rsidRDefault="00A31FCF" w:rsidP="00A31F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краткое описание правовой основы государства – члена Евразийского экономического союза (далее – государство-член), определяющей развитие национального механизма «единого окна»;</w:t>
      </w:r>
    </w:p>
    <w:p w:rsidR="00A31FCF" w:rsidRPr="00293A85" w:rsidRDefault="00A31FCF" w:rsidP="00A31F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описание </w:t>
      </w: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нормативных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правовых актов государства-члена, регулирующих внедрение национального механизма «единого окна»;</w:t>
      </w:r>
    </w:p>
    <w:p w:rsidR="00A31FCF" w:rsidRPr="00293A85" w:rsidRDefault="00A31FCF" w:rsidP="00A31F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описание правовых пробелов и барьеров, которые связаны с отсутствием или несовершенством </w:t>
      </w: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нормативных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правовых актов, регулирующих внедрение национального механизма «единого окна»,</w:t>
      </w:r>
      <w:r w:rsidR="00ED6A0B">
        <w:rPr>
          <w:rFonts w:ascii="Times New Roman" w:hAnsi="Times New Roman" w:cs="Times New Roman"/>
          <w:sz w:val="30"/>
          <w:szCs w:val="30"/>
        </w:rPr>
        <w:br/>
      </w:r>
      <w:r w:rsidRPr="00293A85">
        <w:rPr>
          <w:rFonts w:ascii="Times New Roman" w:hAnsi="Times New Roman" w:cs="Times New Roman"/>
          <w:sz w:val="30"/>
          <w:szCs w:val="30"/>
        </w:rPr>
        <w:lastRenderedPageBreak/>
        <w:t>и которые препятствуют развитию национального механизма «единого окна»;</w:t>
      </w:r>
    </w:p>
    <w:p w:rsidR="00A31FCF" w:rsidRPr="00293A85" w:rsidRDefault="00A31FCF" w:rsidP="00A31F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описание существующего в государстве-члене плана</w:t>
      </w:r>
      <w:r>
        <w:rPr>
          <w:rFonts w:ascii="Times New Roman" w:hAnsi="Times New Roman" w:cs="Times New Roman"/>
          <w:sz w:val="30"/>
          <w:szCs w:val="30"/>
        </w:rPr>
        <w:t xml:space="preserve"> мероприятий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по принятию </w:t>
      </w: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нормативных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правовых актов, регулирующих внедрение национального механизма «единого окна»;</w:t>
      </w:r>
    </w:p>
    <w:p w:rsidR="00A31FCF" w:rsidRPr="00293A85" w:rsidRDefault="00A31FCF" w:rsidP="00A31F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описание мер по совершенствованию </w:t>
      </w: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нормативных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правовых актов государства-члена, регулирующих внедрение национа</w:t>
      </w:r>
      <w:r>
        <w:rPr>
          <w:rFonts w:ascii="Times New Roman" w:hAnsi="Times New Roman" w:cs="Times New Roman"/>
          <w:sz w:val="30"/>
          <w:szCs w:val="30"/>
        </w:rPr>
        <w:t>льного механизма «единого окна»;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в) анализ правовой основы по</w:t>
      </w:r>
      <w:r>
        <w:rPr>
          <w:rFonts w:ascii="Times New Roman" w:hAnsi="Times New Roman" w:cs="Times New Roman"/>
          <w:sz w:val="30"/>
          <w:szCs w:val="30"/>
        </w:rPr>
        <w:t xml:space="preserve"> сферам деятельности </w:t>
      </w:r>
      <w:r w:rsidRPr="00293A85">
        <w:rPr>
          <w:rFonts w:ascii="Times New Roman" w:hAnsi="Times New Roman" w:cs="Times New Roman"/>
          <w:sz w:val="30"/>
          <w:szCs w:val="30"/>
        </w:rPr>
        <w:t>тематически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блок</w:t>
      </w:r>
      <w:r>
        <w:rPr>
          <w:rFonts w:ascii="Times New Roman" w:hAnsi="Times New Roman" w:cs="Times New Roman"/>
          <w:sz w:val="30"/>
          <w:szCs w:val="30"/>
        </w:rPr>
        <w:t>ов: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  <w:lang w:eastAsia="ru-RU"/>
        </w:rPr>
        <w:t>«</w:t>
      </w:r>
      <w:r>
        <w:rPr>
          <w:rFonts w:ascii="Times New Roman" w:hAnsi="Times New Roman" w:cs="Times New Roman"/>
          <w:sz w:val="30"/>
          <w:szCs w:val="30"/>
          <w:lang w:eastAsia="ru-RU"/>
        </w:rPr>
        <w:t>Э</w:t>
      </w:r>
      <w:r w:rsidRPr="00293A85">
        <w:rPr>
          <w:rFonts w:ascii="Times New Roman" w:hAnsi="Times New Roman" w:cs="Times New Roman"/>
          <w:sz w:val="30"/>
          <w:szCs w:val="30"/>
          <w:lang w:eastAsia="ru-RU"/>
        </w:rPr>
        <w:t>лектронная таможня»: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наименования уполномоченных органов и организаций в сфере таможенного регулирования;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краткое описание состояния </w:t>
      </w:r>
      <w:r>
        <w:rPr>
          <w:rFonts w:ascii="Times New Roman" w:hAnsi="Times New Roman" w:cs="Times New Roman"/>
          <w:sz w:val="30"/>
          <w:szCs w:val="30"/>
        </w:rPr>
        <w:t>информационного</w:t>
      </w:r>
      <w:r w:rsidRPr="00293A85">
        <w:rPr>
          <w:rFonts w:ascii="Times New Roman" w:hAnsi="Times New Roman" w:cs="Times New Roman"/>
          <w:sz w:val="30"/>
          <w:szCs w:val="30"/>
        </w:rPr>
        <w:t xml:space="preserve"> взаимодействия</w:t>
      </w:r>
      <w:r>
        <w:rPr>
          <w:rFonts w:ascii="Times New Roman" w:hAnsi="Times New Roman" w:cs="Times New Roman"/>
          <w:sz w:val="30"/>
          <w:szCs w:val="30"/>
        </w:rPr>
        <w:t xml:space="preserve"> в электронной форме</w:t>
      </w:r>
      <w:r w:rsidRPr="00293A85">
        <w:rPr>
          <w:rFonts w:ascii="Times New Roman" w:hAnsi="Times New Roman" w:cs="Times New Roman"/>
          <w:sz w:val="30"/>
          <w:szCs w:val="30"/>
        </w:rPr>
        <w:t xml:space="preserve"> заинтересованных лиц с государственными органами и (или) уполномоченными организациями государства-члена;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описание реализуемых программ </w:t>
      </w:r>
      <w:proofErr w:type="gramStart"/>
      <w:r w:rsidRPr="00293A85">
        <w:rPr>
          <w:rFonts w:ascii="Times New Roman" w:hAnsi="Times New Roman" w:cs="Times New Roman"/>
          <w:sz w:val="30"/>
          <w:szCs w:val="30"/>
        </w:rPr>
        <w:t>государства-члена</w:t>
      </w:r>
      <w:proofErr w:type="gramEnd"/>
      <w:r w:rsidRPr="00293A85">
        <w:rPr>
          <w:rFonts w:ascii="Times New Roman" w:hAnsi="Times New Roman" w:cs="Times New Roman"/>
          <w:sz w:val="30"/>
          <w:szCs w:val="30"/>
        </w:rPr>
        <w:t xml:space="preserve"> по развитию электронного взаимодействия уполномоченных органов и организаций с заинтересованными лицами;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выявленные правовые пробелы и барьеры, препятствующие развитию национального механизма «единого окна»;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меры по совершенствованию </w:t>
      </w: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нормативных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правовых актов государства-члена </w:t>
      </w:r>
      <w:r>
        <w:rPr>
          <w:rFonts w:ascii="Times New Roman" w:hAnsi="Times New Roman" w:cs="Times New Roman"/>
          <w:sz w:val="30"/>
          <w:szCs w:val="30"/>
        </w:rPr>
        <w:t>в целях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устранения выявленных правовых пробелов и барьеров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1FCF" w:rsidRPr="00293A85" w:rsidRDefault="00A31FCF" w:rsidP="00A31F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293A85">
        <w:rPr>
          <w:rFonts w:ascii="Times New Roman" w:hAnsi="Times New Roman" w:cs="Times New Roman"/>
          <w:sz w:val="30"/>
          <w:szCs w:val="30"/>
        </w:rPr>
        <w:t>плата</w:t>
      </w:r>
      <w:r w:rsidR="000F4D6D">
        <w:rPr>
          <w:rFonts w:ascii="Times New Roman" w:hAnsi="Times New Roman" w:cs="Times New Roman"/>
          <w:sz w:val="30"/>
          <w:szCs w:val="30"/>
        </w:rPr>
        <w:t>,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платежи</w:t>
      </w:r>
      <w:r w:rsidR="000F4D6D">
        <w:rPr>
          <w:rFonts w:ascii="Times New Roman" w:hAnsi="Times New Roman" w:cs="Times New Roman"/>
          <w:sz w:val="30"/>
          <w:szCs w:val="30"/>
        </w:rPr>
        <w:t xml:space="preserve"> и</w:t>
      </w:r>
      <w:r w:rsidRPr="00293A85">
        <w:rPr>
          <w:rFonts w:ascii="Times New Roman" w:hAnsi="Times New Roman" w:cs="Times New Roman"/>
          <w:sz w:val="30"/>
          <w:szCs w:val="30"/>
        </w:rPr>
        <w:t xml:space="preserve"> электронная коммерция»: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наименования уполномоченных органов, осуществляющих </w:t>
      </w:r>
      <w:proofErr w:type="gramStart"/>
      <w:r w:rsidRPr="00293A85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293A85">
        <w:rPr>
          <w:rFonts w:ascii="Times New Roman" w:hAnsi="Times New Roman" w:cs="Times New Roman"/>
          <w:sz w:val="30"/>
          <w:szCs w:val="30"/>
        </w:rPr>
        <w:t xml:space="preserve"> проведением международных расчетов, финансовое </w:t>
      </w:r>
      <w:r w:rsidRPr="00293A85">
        <w:rPr>
          <w:rFonts w:ascii="Times New Roman" w:hAnsi="Times New Roman" w:cs="Times New Roman"/>
          <w:sz w:val="30"/>
          <w:szCs w:val="30"/>
        </w:rPr>
        <w:lastRenderedPageBreak/>
        <w:t>регулирование внешнеэкономической деятельности, развитие электронной торговли, оказание банковских и страховых услуг;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краткое описание правовой основы государства-члена, регулирующей порядок осуществления и развития электронной торговли;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выявленные правовые пробелы и барьеры, препятствующие развитию национального механизма «единого окна»;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меры по совершенствованию </w:t>
      </w: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нормативных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правовых актов государства-члена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293A85">
        <w:rPr>
          <w:rFonts w:ascii="Times New Roman" w:hAnsi="Times New Roman" w:cs="Times New Roman"/>
          <w:sz w:val="30"/>
          <w:szCs w:val="30"/>
        </w:rPr>
        <w:t xml:space="preserve"> цел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устранения выявленных правовых пробелов и барьеров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1FCF" w:rsidRPr="00293A85" w:rsidRDefault="00A31FCF" w:rsidP="00A31F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293A85">
        <w:rPr>
          <w:rFonts w:ascii="Times New Roman" w:hAnsi="Times New Roman" w:cs="Times New Roman"/>
          <w:sz w:val="30"/>
          <w:szCs w:val="30"/>
        </w:rPr>
        <w:t>азрешительные документы»:</w:t>
      </w:r>
    </w:p>
    <w:p w:rsidR="00A31FCF" w:rsidRPr="00293A85" w:rsidRDefault="00A31FCF" w:rsidP="00A31F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сфера </w:t>
      </w:r>
      <w:r w:rsidRPr="00293A85">
        <w:rPr>
          <w:rFonts w:ascii="Times New Roman" w:hAnsi="Times New Roman" w:cs="Times New Roman"/>
          <w:sz w:val="30"/>
          <w:szCs w:val="30"/>
        </w:rPr>
        <w:t>налогово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293A85">
        <w:rPr>
          <w:rFonts w:ascii="Times New Roman" w:hAnsi="Times New Roman" w:cs="Times New Roman"/>
          <w:sz w:val="30"/>
          <w:szCs w:val="30"/>
        </w:rPr>
        <w:t xml:space="preserve"> регулировани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293A85">
        <w:rPr>
          <w:rFonts w:ascii="Times New Roman" w:hAnsi="Times New Roman" w:cs="Times New Roman"/>
          <w:sz w:val="30"/>
          <w:szCs w:val="30"/>
        </w:rPr>
        <w:t>: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наименования уполномоченных органов, осуществляющих налоговое регулирование и выдачу соответствующих разрешительных документов;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краткое описание правовой основы государства-члена, регулирующей информационное взаимодействие заинтересованных лиц с государственными органами и (или) уполномоченными организациями государства-члена;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выявленные правовые пробелы и барьеры, препятствующие развитию национального механизма «единого окна»;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меры по совершенствованию </w:t>
      </w: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нормативных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правовых актов государства-члена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293A85">
        <w:rPr>
          <w:rFonts w:ascii="Times New Roman" w:hAnsi="Times New Roman" w:cs="Times New Roman"/>
          <w:sz w:val="30"/>
          <w:szCs w:val="30"/>
        </w:rPr>
        <w:t xml:space="preserve"> цел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устранения выявленных правовых пробелов и барьеров;</w:t>
      </w:r>
    </w:p>
    <w:p w:rsidR="00A31FCF" w:rsidRPr="00293A85" w:rsidRDefault="00A31FCF" w:rsidP="00A31F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сфера </w:t>
      </w:r>
      <w:r w:rsidRPr="00293A85">
        <w:rPr>
          <w:rFonts w:ascii="Times New Roman" w:hAnsi="Times New Roman" w:cs="Times New Roman"/>
          <w:sz w:val="30"/>
          <w:szCs w:val="30"/>
        </w:rPr>
        <w:t>валютно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293A85">
        <w:rPr>
          <w:rFonts w:ascii="Times New Roman" w:hAnsi="Times New Roman" w:cs="Times New Roman"/>
          <w:sz w:val="30"/>
          <w:szCs w:val="30"/>
        </w:rPr>
        <w:t xml:space="preserve"> регулировани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293A85">
        <w:rPr>
          <w:rFonts w:ascii="Times New Roman" w:hAnsi="Times New Roman" w:cs="Times New Roman"/>
          <w:sz w:val="30"/>
          <w:szCs w:val="30"/>
        </w:rPr>
        <w:t>: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наименования уполномоченных органов, осуществляющих валютное регулирование и валютный контроль, а также выдачу соответствующих разрешительных документов;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lastRenderedPageBreak/>
        <w:t>краткое описание правовой основы государства-члена, регулирующей информационное взаимодействие заинтересованных лиц с государственными органами и (или) уполномоченными организациями государства-члена в сфере валютного регулирования и валютного контроля;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выявленные правовые пробелы и барьеры, препятствующие развитию национального механизма «единого окна»;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меры по совершенствованию </w:t>
      </w: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нормативных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правовых актов государства-члена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293A85">
        <w:rPr>
          <w:rFonts w:ascii="Times New Roman" w:hAnsi="Times New Roman" w:cs="Times New Roman"/>
          <w:sz w:val="30"/>
          <w:szCs w:val="30"/>
        </w:rPr>
        <w:t xml:space="preserve"> цел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устранения выявленных правовых пробелов и барьеров;</w:t>
      </w:r>
    </w:p>
    <w:p w:rsidR="00A31FCF" w:rsidRPr="00293A85" w:rsidRDefault="00A31FCF" w:rsidP="00A31F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сфера таможенно-тарифного</w:t>
      </w:r>
      <w:r w:rsidRPr="00293A85">
        <w:rPr>
          <w:rFonts w:ascii="Times New Roman" w:hAnsi="Times New Roman" w:cs="Times New Roman"/>
          <w:sz w:val="30"/>
          <w:szCs w:val="30"/>
        </w:rPr>
        <w:t xml:space="preserve"> регулировани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293A85">
        <w:rPr>
          <w:rFonts w:ascii="Times New Roman" w:hAnsi="Times New Roman" w:cs="Times New Roman"/>
          <w:sz w:val="30"/>
          <w:szCs w:val="30"/>
        </w:rPr>
        <w:t>: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наименования уполномоченных органов, осуществляющих таможенно-тарифное регулирование и выдачу соответствующих разрешительных документов;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краткое описание правовой основы государства-члена, регулирующей информационное взаимодействие заинтересованных лиц с государственными органами и (или) уполномоченными организациями государства-член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293A85">
        <w:rPr>
          <w:rFonts w:ascii="Times New Roman" w:hAnsi="Times New Roman" w:cs="Times New Roman"/>
          <w:sz w:val="30"/>
          <w:szCs w:val="30"/>
        </w:rPr>
        <w:t xml:space="preserve"> в сфере таможенно-тарифного регулирования;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выявленные правовые пробелы и барьеры, препятствующие развитию национального механизма «единого окна»;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меры по совершенствованию </w:t>
      </w: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нормативных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правовых актов государства-члена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293A85">
        <w:rPr>
          <w:rFonts w:ascii="Times New Roman" w:hAnsi="Times New Roman" w:cs="Times New Roman"/>
          <w:sz w:val="30"/>
          <w:szCs w:val="30"/>
        </w:rPr>
        <w:t xml:space="preserve"> цел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устранения выявленных правовых пробелов и барьеров;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сфера нетарифного</w:t>
      </w:r>
      <w:r w:rsidRPr="00293A85">
        <w:rPr>
          <w:rFonts w:ascii="Times New Roman" w:hAnsi="Times New Roman" w:cs="Times New Roman"/>
          <w:sz w:val="30"/>
          <w:szCs w:val="30"/>
        </w:rPr>
        <w:t xml:space="preserve"> регулировани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293A85">
        <w:rPr>
          <w:rFonts w:ascii="Times New Roman" w:hAnsi="Times New Roman" w:cs="Times New Roman"/>
          <w:sz w:val="30"/>
          <w:szCs w:val="30"/>
        </w:rPr>
        <w:t>: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наименования уполномоченных органов, осуществляющих нетарифное регулирование и выдачу соответствующих разрешительных документов;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lastRenderedPageBreak/>
        <w:t xml:space="preserve">краткое описание правовой основы государства-члена, регулирующей информационное взаимодействие заинтересованных лиц с государственными органами и (или) уполномоченными организациями государства-члена в сфере </w:t>
      </w:r>
      <w:r>
        <w:rPr>
          <w:rFonts w:ascii="Times New Roman" w:hAnsi="Times New Roman" w:cs="Times New Roman"/>
          <w:sz w:val="30"/>
          <w:szCs w:val="30"/>
        </w:rPr>
        <w:t>не</w:t>
      </w:r>
      <w:r w:rsidRPr="00293A85">
        <w:rPr>
          <w:rFonts w:ascii="Times New Roman" w:hAnsi="Times New Roman" w:cs="Times New Roman"/>
          <w:sz w:val="30"/>
          <w:szCs w:val="30"/>
        </w:rPr>
        <w:t>тарифного регулирования;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выявленные правовые пробелы и барьеры, препятствующие развитию национального механизма «единого окна»;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меры по совершенствованию </w:t>
      </w: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нормативных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правовых актов государства-члена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293A85">
        <w:rPr>
          <w:rFonts w:ascii="Times New Roman" w:hAnsi="Times New Roman" w:cs="Times New Roman"/>
          <w:sz w:val="30"/>
          <w:szCs w:val="30"/>
        </w:rPr>
        <w:t xml:space="preserve"> цел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устранения выявленных правовых пробелов и барьеров;</w:t>
      </w:r>
    </w:p>
    <w:p w:rsidR="00A31FCF" w:rsidRPr="00293A85" w:rsidRDefault="00A31FCF" w:rsidP="00A31F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сфера </w:t>
      </w:r>
      <w:r w:rsidRPr="00293A85">
        <w:rPr>
          <w:rFonts w:ascii="Times New Roman" w:hAnsi="Times New Roman" w:cs="Times New Roman"/>
          <w:sz w:val="30"/>
          <w:szCs w:val="30"/>
        </w:rPr>
        <w:t>техническо</w:t>
      </w:r>
      <w:r>
        <w:rPr>
          <w:rFonts w:ascii="Times New Roman" w:hAnsi="Times New Roman" w:cs="Times New Roman"/>
          <w:sz w:val="30"/>
          <w:szCs w:val="30"/>
        </w:rPr>
        <w:t>го регулирования</w:t>
      </w:r>
      <w:r w:rsidRPr="00293A85">
        <w:rPr>
          <w:rFonts w:ascii="Times New Roman" w:hAnsi="Times New Roman" w:cs="Times New Roman"/>
          <w:sz w:val="30"/>
          <w:szCs w:val="30"/>
        </w:rPr>
        <w:t>: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наименования уполномоченных органов, осуществляющих техническое регулирование, а также государственных органов и организаций государства-члена, осуществляющих выдачу соответствующих разрешительных документов;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краткое описание правовой основы государства-члена, регулирующей информационное взаимодействие заинтересованных лиц с государственными органами и (или) уполномоченными организациями государства-члена в сфере технического регулирования; 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выявленные правовые пробелы и барьеры, препятствующие развитию национального механизма «единого окна»;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меры по совершенствованию </w:t>
      </w: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нормативных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правовых актов государства-члена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293A85">
        <w:rPr>
          <w:rFonts w:ascii="Times New Roman" w:hAnsi="Times New Roman" w:cs="Times New Roman"/>
          <w:sz w:val="30"/>
          <w:szCs w:val="30"/>
        </w:rPr>
        <w:t xml:space="preserve"> цел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устранения выявленных правовых пробелов и барьеров;</w:t>
      </w:r>
    </w:p>
    <w:p w:rsidR="00A31FCF" w:rsidRPr="00293A85" w:rsidRDefault="00A31FCF" w:rsidP="00A31F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сфера </w:t>
      </w:r>
      <w:r w:rsidRPr="00293A85">
        <w:rPr>
          <w:rFonts w:ascii="Times New Roman" w:hAnsi="Times New Roman" w:cs="Times New Roman"/>
          <w:sz w:val="30"/>
          <w:szCs w:val="30"/>
        </w:rPr>
        <w:t>применени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293A85">
        <w:rPr>
          <w:rFonts w:ascii="Times New Roman" w:hAnsi="Times New Roman" w:cs="Times New Roman"/>
          <w:sz w:val="30"/>
          <w:szCs w:val="30"/>
        </w:rPr>
        <w:t xml:space="preserve"> санитарных, ветеринарно-санитарных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293A85">
        <w:rPr>
          <w:rFonts w:ascii="Times New Roman" w:hAnsi="Times New Roman" w:cs="Times New Roman"/>
          <w:sz w:val="30"/>
          <w:szCs w:val="30"/>
        </w:rPr>
        <w:t xml:space="preserve"> карантинных фитосанитарных мер: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наименования уполномоченных органов, осуществляющих регулирование </w:t>
      </w:r>
      <w:r>
        <w:rPr>
          <w:rFonts w:ascii="Times New Roman" w:hAnsi="Times New Roman" w:cs="Times New Roman"/>
          <w:sz w:val="30"/>
          <w:szCs w:val="30"/>
        </w:rPr>
        <w:t xml:space="preserve">в сфере </w:t>
      </w:r>
      <w:r w:rsidRPr="00293A85">
        <w:rPr>
          <w:rFonts w:ascii="Times New Roman" w:hAnsi="Times New Roman" w:cs="Times New Roman"/>
          <w:sz w:val="30"/>
          <w:szCs w:val="30"/>
        </w:rPr>
        <w:t>применения санитарных, ветеринарно-санитарных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293A85">
        <w:rPr>
          <w:rFonts w:ascii="Times New Roman" w:hAnsi="Times New Roman" w:cs="Times New Roman"/>
          <w:sz w:val="30"/>
          <w:szCs w:val="30"/>
        </w:rPr>
        <w:t xml:space="preserve"> карантинных фитосанитарных мер, а также </w:t>
      </w:r>
      <w:r w:rsidRPr="00293A85">
        <w:rPr>
          <w:rFonts w:ascii="Times New Roman" w:hAnsi="Times New Roman" w:cs="Times New Roman"/>
          <w:sz w:val="30"/>
          <w:szCs w:val="30"/>
        </w:rPr>
        <w:lastRenderedPageBreak/>
        <w:t>государственных органов и организаций государства-члена, осуществляющих выдачу соответствующих разрешительных документов;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краткое описание правовой основы государства-члена, регулирующей информационное взаимодействие заинтересованных лиц с государственными органами и (или) организациями государства-члена в сфере применения санитарных, ветеринарно-санитарных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Pr="00293A85">
        <w:rPr>
          <w:rFonts w:ascii="Times New Roman" w:hAnsi="Times New Roman" w:cs="Times New Roman"/>
          <w:sz w:val="30"/>
          <w:szCs w:val="30"/>
        </w:rPr>
        <w:t xml:space="preserve">карантинных фитосанитарных мер; 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выявленные правовые пробелы и барьеры, препятствующие развитию национального механизма «единого окна»;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меры по совершенствованию </w:t>
      </w: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нормативных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правовых актов государства-члена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293A85">
        <w:rPr>
          <w:rFonts w:ascii="Times New Roman" w:hAnsi="Times New Roman" w:cs="Times New Roman"/>
          <w:sz w:val="30"/>
          <w:szCs w:val="30"/>
        </w:rPr>
        <w:t xml:space="preserve"> цел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устранения выявленных правовых пробелов и барьеров;</w:t>
      </w:r>
    </w:p>
    <w:p w:rsidR="00A31FCF" w:rsidRPr="00293A85" w:rsidRDefault="00A31FCF" w:rsidP="00A31F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сфера </w:t>
      </w:r>
      <w:r w:rsidRPr="00293A85">
        <w:rPr>
          <w:rFonts w:ascii="Times New Roman" w:hAnsi="Times New Roman" w:cs="Times New Roman"/>
          <w:sz w:val="30"/>
          <w:szCs w:val="30"/>
        </w:rPr>
        <w:t>интеллектуальн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293A85">
        <w:rPr>
          <w:rFonts w:ascii="Times New Roman" w:hAnsi="Times New Roman" w:cs="Times New Roman"/>
          <w:sz w:val="30"/>
          <w:szCs w:val="30"/>
        </w:rPr>
        <w:t xml:space="preserve"> собственност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293A85">
        <w:rPr>
          <w:rFonts w:ascii="Times New Roman" w:hAnsi="Times New Roman" w:cs="Times New Roman"/>
          <w:sz w:val="30"/>
          <w:szCs w:val="30"/>
        </w:rPr>
        <w:t>: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наименования уполномоченных органов, осуществляющих регулирование в сфере интеллектуальной собственности, а также государственных органов и организаций государства-члена, осуществляющих выдачу соответствующих разрешительных документов;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краткое описание правовой основы государства-члена, регулирующей информационное взаимодействие заинтересованных лиц с государственными органами и (или) организациями государства-члена в сфере охраны и защиты прав интеллектуальной собственности; 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выявленные правовые пробелы и барьеры, препятствующие развитию национального механизма «единого окна»;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меры по совершенствованию </w:t>
      </w: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нормативных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правовых актов государства-члена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293A85">
        <w:rPr>
          <w:rFonts w:ascii="Times New Roman" w:hAnsi="Times New Roman" w:cs="Times New Roman"/>
          <w:sz w:val="30"/>
          <w:szCs w:val="30"/>
        </w:rPr>
        <w:t xml:space="preserve"> цел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устранения выявленных правовых пробелов и барьеров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1FCF" w:rsidRPr="00293A85" w:rsidRDefault="00A31FCF" w:rsidP="00A31F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lastRenderedPageBreak/>
        <w:t>«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293A85">
        <w:rPr>
          <w:rFonts w:ascii="Times New Roman" w:hAnsi="Times New Roman" w:cs="Times New Roman"/>
          <w:sz w:val="30"/>
          <w:szCs w:val="30"/>
        </w:rPr>
        <w:t>ранспорт и логистика»: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наименования уполномоченных органов, осуществляющих регулирование в сфере транспорта</w:t>
      </w:r>
      <w:r>
        <w:rPr>
          <w:rFonts w:ascii="Times New Roman" w:hAnsi="Times New Roman" w:cs="Times New Roman"/>
          <w:sz w:val="30"/>
          <w:szCs w:val="30"/>
        </w:rPr>
        <w:t xml:space="preserve"> и логистики</w:t>
      </w:r>
      <w:r w:rsidRPr="00293A85">
        <w:rPr>
          <w:rFonts w:ascii="Times New Roman" w:hAnsi="Times New Roman" w:cs="Times New Roman"/>
          <w:sz w:val="30"/>
          <w:szCs w:val="30"/>
        </w:rPr>
        <w:t>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краткое описание правовой основы государства-члена, регулирующей информационное взаимодействие заинтересованных лиц с государственными органами и (или) организациями государства-члена в сфере транспорта и логистики;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выявленные правовые пробелы и барьеры, препятствующие развитию национального механизма «единого окна»;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меры по совершенствованию </w:t>
      </w: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нормативных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правовых актов государства-члена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293A85">
        <w:rPr>
          <w:rFonts w:ascii="Times New Roman" w:hAnsi="Times New Roman" w:cs="Times New Roman"/>
          <w:sz w:val="30"/>
          <w:szCs w:val="30"/>
        </w:rPr>
        <w:t xml:space="preserve"> цел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устранения выявленных правовых пробелов и барьеров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1FCF" w:rsidRPr="00293A85" w:rsidRDefault="00A31FCF" w:rsidP="00A31FC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293A85">
        <w:rPr>
          <w:rFonts w:ascii="Times New Roman" w:hAnsi="Times New Roman" w:cs="Times New Roman"/>
          <w:sz w:val="30"/>
          <w:szCs w:val="30"/>
        </w:rPr>
        <w:t>нформационные технологии»: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наименования уполномоченных органов, осуществляющих мероприятия по информатизации, внедрение информационных технологий, необходимых для предоставления государственных услуг в электронной форме, регулирование применения </w:t>
      </w:r>
      <w:r>
        <w:rPr>
          <w:rFonts w:ascii="Times New Roman" w:hAnsi="Times New Roman" w:cs="Times New Roman"/>
          <w:sz w:val="30"/>
          <w:szCs w:val="30"/>
        </w:rPr>
        <w:t>электронных цифровых подписей (</w:t>
      </w:r>
      <w:r w:rsidRPr="00293A85">
        <w:rPr>
          <w:rFonts w:ascii="Times New Roman" w:hAnsi="Times New Roman" w:cs="Times New Roman"/>
          <w:sz w:val="30"/>
          <w:szCs w:val="30"/>
        </w:rPr>
        <w:t>электронных подписей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293A85">
        <w:rPr>
          <w:rFonts w:ascii="Times New Roman" w:hAnsi="Times New Roman" w:cs="Times New Roman"/>
          <w:sz w:val="30"/>
          <w:szCs w:val="30"/>
        </w:rPr>
        <w:t>, создание технической инфраструктуры для внедрения национального механизма «единого окна»;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93A85">
        <w:rPr>
          <w:rFonts w:ascii="Times New Roman" w:hAnsi="Times New Roman" w:cs="Times New Roman"/>
          <w:sz w:val="30"/>
          <w:szCs w:val="30"/>
        </w:rPr>
        <w:t xml:space="preserve">краткое описание правовой основы государства-члена, регулирующей порядок межведомственного </w:t>
      </w:r>
      <w:r>
        <w:rPr>
          <w:rFonts w:ascii="Times New Roman" w:hAnsi="Times New Roman" w:cs="Times New Roman"/>
          <w:sz w:val="30"/>
          <w:szCs w:val="30"/>
        </w:rPr>
        <w:t>информационного</w:t>
      </w:r>
      <w:r w:rsidRPr="00293A85">
        <w:rPr>
          <w:rFonts w:ascii="Times New Roman" w:hAnsi="Times New Roman" w:cs="Times New Roman"/>
          <w:sz w:val="30"/>
          <w:szCs w:val="30"/>
        </w:rPr>
        <w:t xml:space="preserve"> взаимодействия</w:t>
      </w:r>
      <w:r>
        <w:rPr>
          <w:rFonts w:ascii="Times New Roman" w:hAnsi="Times New Roman" w:cs="Times New Roman"/>
          <w:sz w:val="30"/>
          <w:szCs w:val="30"/>
        </w:rPr>
        <w:t xml:space="preserve"> в электронной форме</w:t>
      </w:r>
      <w:r w:rsidRPr="00293A85">
        <w:rPr>
          <w:rFonts w:ascii="Times New Roman" w:hAnsi="Times New Roman" w:cs="Times New Roman"/>
          <w:sz w:val="30"/>
          <w:szCs w:val="30"/>
        </w:rPr>
        <w:t xml:space="preserve"> между государственными органами и организациями государства-члена, информационное взаимодействие между участниками внешнеэкономической деятельности, государственными органами и организациями</w:t>
      </w:r>
      <w:r>
        <w:rPr>
          <w:rFonts w:ascii="Times New Roman" w:hAnsi="Times New Roman" w:cs="Times New Roman"/>
          <w:sz w:val="30"/>
          <w:szCs w:val="30"/>
        </w:rPr>
        <w:t xml:space="preserve"> государства-члена</w:t>
      </w:r>
      <w:r w:rsidRPr="00293A85">
        <w:rPr>
          <w:rFonts w:ascii="Times New Roman" w:hAnsi="Times New Roman" w:cs="Times New Roman"/>
          <w:sz w:val="30"/>
          <w:szCs w:val="30"/>
        </w:rPr>
        <w:t xml:space="preserve">, порядок получения доступа к национальному механизму «единого окна», порядок обеспечения целостности и </w:t>
      </w:r>
      <w:r w:rsidRPr="00293A85">
        <w:rPr>
          <w:rFonts w:ascii="Times New Roman" w:hAnsi="Times New Roman" w:cs="Times New Roman"/>
          <w:sz w:val="30"/>
          <w:szCs w:val="30"/>
        </w:rPr>
        <w:lastRenderedPageBreak/>
        <w:t>точности данных, получения к ним доступа, их хранения и архивирования, а также порядок защиты информации;</w:t>
      </w:r>
      <w:proofErr w:type="gramEnd"/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выявленные правовые пробелы и барьеры, препятствующие развитию национального механизма «единого окна»;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выявленные правовые пробелы и барьеры, препятствующие созданию портала национального механизма «единого окна»; 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меры по совершенствованию </w:t>
      </w: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нормативных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правовых актов государства-члена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293A85">
        <w:rPr>
          <w:rFonts w:ascii="Times New Roman" w:hAnsi="Times New Roman" w:cs="Times New Roman"/>
          <w:sz w:val="30"/>
          <w:szCs w:val="30"/>
        </w:rPr>
        <w:t xml:space="preserve"> цел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устранения выявленных правовых пробелов и барьеров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A31FCF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г)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293A85">
        <w:rPr>
          <w:rFonts w:ascii="Times New Roman" w:hAnsi="Times New Roman" w:cs="Times New Roman"/>
          <w:sz w:val="30"/>
          <w:szCs w:val="30"/>
        </w:rPr>
        <w:t>рекомендации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93A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составляемые в соответствии с </w:t>
      </w:r>
      <w:r w:rsidRPr="00293A85">
        <w:rPr>
          <w:rFonts w:ascii="Times New Roman" w:hAnsi="Times New Roman" w:cs="Times New Roman"/>
          <w:sz w:val="30"/>
          <w:szCs w:val="30"/>
        </w:rPr>
        <w:t>требования</w:t>
      </w:r>
      <w:r>
        <w:rPr>
          <w:rFonts w:ascii="Times New Roman" w:hAnsi="Times New Roman" w:cs="Times New Roman"/>
          <w:sz w:val="30"/>
          <w:szCs w:val="30"/>
        </w:rPr>
        <w:t xml:space="preserve">ми, предусмотренными </w:t>
      </w:r>
      <w:r w:rsidRPr="00293A85">
        <w:rPr>
          <w:rFonts w:ascii="Times New Roman" w:hAnsi="Times New Roman" w:cs="Times New Roman"/>
          <w:sz w:val="30"/>
          <w:szCs w:val="30"/>
        </w:rPr>
        <w:t>пункт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293A85">
        <w:rPr>
          <w:rFonts w:ascii="Times New Roman" w:hAnsi="Times New Roman" w:cs="Times New Roman"/>
          <w:sz w:val="30"/>
          <w:szCs w:val="30"/>
        </w:rPr>
        <w:t xml:space="preserve"> 6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293A85">
        <w:rPr>
          <w:rFonts w:ascii="Times New Roman" w:hAnsi="Times New Roman" w:cs="Times New Roman"/>
          <w:sz w:val="30"/>
          <w:szCs w:val="30"/>
        </w:rPr>
        <w:t xml:space="preserve"> Методики</w:t>
      </w:r>
      <w:r w:rsidR="0040052D">
        <w:rPr>
          <w:rFonts w:ascii="Times New Roman" w:hAnsi="Times New Roman" w:cs="Times New Roman"/>
          <w:sz w:val="30"/>
          <w:szCs w:val="30"/>
        </w:rPr>
        <w:t>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д) заключение</w:t>
      </w:r>
      <w:r>
        <w:rPr>
          <w:rFonts w:ascii="Times New Roman" w:hAnsi="Times New Roman" w:cs="Times New Roman"/>
          <w:sz w:val="30"/>
          <w:szCs w:val="30"/>
        </w:rPr>
        <w:t xml:space="preserve">, составляемое в соответствии с </w:t>
      </w:r>
      <w:r w:rsidRPr="00293A85">
        <w:rPr>
          <w:rFonts w:ascii="Times New Roman" w:hAnsi="Times New Roman" w:cs="Times New Roman"/>
          <w:sz w:val="30"/>
          <w:szCs w:val="30"/>
        </w:rPr>
        <w:t>требования</w:t>
      </w:r>
      <w:r>
        <w:rPr>
          <w:rFonts w:ascii="Times New Roman" w:hAnsi="Times New Roman" w:cs="Times New Roman"/>
          <w:sz w:val="30"/>
          <w:szCs w:val="30"/>
        </w:rPr>
        <w:t xml:space="preserve">ми, предусмотренными </w:t>
      </w:r>
      <w:r w:rsidRPr="00293A85">
        <w:rPr>
          <w:rFonts w:ascii="Times New Roman" w:hAnsi="Times New Roman" w:cs="Times New Roman"/>
          <w:sz w:val="30"/>
          <w:szCs w:val="30"/>
        </w:rPr>
        <w:t>пункт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293A85">
        <w:rPr>
          <w:rFonts w:ascii="Times New Roman" w:hAnsi="Times New Roman" w:cs="Times New Roman"/>
          <w:sz w:val="30"/>
          <w:szCs w:val="30"/>
        </w:rPr>
        <w:t xml:space="preserve"> 6</w:t>
      </w:r>
      <w:r>
        <w:rPr>
          <w:rFonts w:ascii="Times New Roman" w:hAnsi="Times New Roman" w:cs="Times New Roman"/>
          <w:sz w:val="30"/>
          <w:szCs w:val="30"/>
        </w:rPr>
        <w:t>2</w:t>
      </w:r>
      <w:r w:rsidR="0040052D">
        <w:rPr>
          <w:rFonts w:ascii="Times New Roman" w:hAnsi="Times New Roman" w:cs="Times New Roman"/>
          <w:sz w:val="30"/>
          <w:szCs w:val="30"/>
        </w:rPr>
        <w:t xml:space="preserve"> Методики.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2. К отчету прилагаются: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 xml:space="preserve">перечень исследованных </w:t>
      </w: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нормативных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правовых актов государства-члена;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заполненный опросный лист.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293A85">
        <w:rPr>
          <w:rFonts w:ascii="Times New Roman" w:hAnsi="Times New Roman" w:cs="Times New Roman"/>
          <w:sz w:val="30"/>
          <w:szCs w:val="30"/>
        </w:rPr>
        <w:t xml:space="preserve"> отчету также</w:t>
      </w:r>
      <w:r w:rsidRPr="00FD0F1F">
        <w:rPr>
          <w:rFonts w:ascii="Times New Roman" w:hAnsi="Times New Roman" w:cs="Times New Roman"/>
          <w:sz w:val="30"/>
          <w:szCs w:val="30"/>
        </w:rPr>
        <w:t xml:space="preserve"> </w:t>
      </w:r>
      <w:r w:rsidRPr="00293A85">
        <w:rPr>
          <w:rFonts w:ascii="Times New Roman" w:hAnsi="Times New Roman" w:cs="Times New Roman"/>
          <w:sz w:val="30"/>
          <w:szCs w:val="30"/>
        </w:rPr>
        <w:t xml:space="preserve">могут </w:t>
      </w:r>
      <w:r>
        <w:rPr>
          <w:rFonts w:ascii="Times New Roman" w:hAnsi="Times New Roman" w:cs="Times New Roman"/>
          <w:sz w:val="30"/>
          <w:szCs w:val="30"/>
        </w:rPr>
        <w:t>прилагаться</w:t>
      </w:r>
      <w:r w:rsidRPr="00293A85">
        <w:rPr>
          <w:rFonts w:ascii="Times New Roman" w:hAnsi="Times New Roman" w:cs="Times New Roman"/>
          <w:sz w:val="30"/>
          <w:szCs w:val="30"/>
        </w:rPr>
        <w:t>: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справки или информационные обзоры обо всех нормативных правовых актах</w:t>
      </w:r>
      <w:r>
        <w:rPr>
          <w:rFonts w:ascii="Times New Roman" w:hAnsi="Times New Roman" w:cs="Times New Roman"/>
          <w:sz w:val="30"/>
          <w:szCs w:val="30"/>
        </w:rPr>
        <w:t xml:space="preserve"> государства-члена</w:t>
      </w:r>
      <w:r w:rsidRPr="00293A85">
        <w:rPr>
          <w:rFonts w:ascii="Times New Roman" w:hAnsi="Times New Roman" w:cs="Times New Roman"/>
          <w:sz w:val="30"/>
          <w:szCs w:val="30"/>
        </w:rPr>
        <w:t xml:space="preserve"> по </w:t>
      </w:r>
      <w:r>
        <w:rPr>
          <w:rFonts w:ascii="Times New Roman" w:hAnsi="Times New Roman" w:cs="Times New Roman"/>
          <w:sz w:val="30"/>
          <w:szCs w:val="30"/>
        </w:rPr>
        <w:t>соответствующей</w:t>
      </w:r>
      <w:r w:rsidRPr="00293A85">
        <w:rPr>
          <w:rFonts w:ascii="Times New Roman" w:hAnsi="Times New Roman" w:cs="Times New Roman"/>
          <w:sz w:val="30"/>
          <w:szCs w:val="30"/>
        </w:rPr>
        <w:t xml:space="preserve"> тематике</w:t>
      </w:r>
      <w:r>
        <w:rPr>
          <w:rFonts w:ascii="Times New Roman" w:hAnsi="Times New Roman" w:cs="Times New Roman"/>
          <w:sz w:val="30"/>
          <w:szCs w:val="30"/>
        </w:rPr>
        <w:t xml:space="preserve"> (</w:t>
      </w:r>
      <w:r w:rsidRPr="00293A85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Pr="00293A85">
        <w:rPr>
          <w:rFonts w:ascii="Times New Roman" w:hAnsi="Times New Roman" w:cs="Times New Roman"/>
          <w:sz w:val="30"/>
          <w:szCs w:val="30"/>
        </w:rPr>
        <w:t>указанием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том числе</w:t>
      </w:r>
      <w:r w:rsidRPr="00293A85">
        <w:rPr>
          <w:rFonts w:ascii="Times New Roman" w:hAnsi="Times New Roman" w:cs="Times New Roman"/>
          <w:sz w:val="30"/>
          <w:szCs w:val="30"/>
        </w:rPr>
        <w:t xml:space="preserve"> наименовани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293A85">
        <w:rPr>
          <w:rFonts w:ascii="Times New Roman" w:hAnsi="Times New Roman" w:cs="Times New Roman"/>
          <w:sz w:val="30"/>
          <w:szCs w:val="30"/>
        </w:rPr>
        <w:t xml:space="preserve"> актов, их видов, количества, степени </w:t>
      </w:r>
      <w:proofErr w:type="spellStart"/>
      <w:r w:rsidRPr="00293A85">
        <w:rPr>
          <w:rFonts w:ascii="Times New Roman" w:hAnsi="Times New Roman" w:cs="Times New Roman"/>
          <w:sz w:val="30"/>
          <w:szCs w:val="30"/>
        </w:rPr>
        <w:t>кодифицированности</w:t>
      </w:r>
      <w:proofErr w:type="spellEnd"/>
      <w:r w:rsidRPr="00293A85">
        <w:rPr>
          <w:rFonts w:ascii="Times New Roman" w:hAnsi="Times New Roman" w:cs="Times New Roman"/>
          <w:sz w:val="30"/>
          <w:szCs w:val="30"/>
        </w:rPr>
        <w:t xml:space="preserve"> и юридической силы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293A85">
        <w:rPr>
          <w:rFonts w:ascii="Times New Roman" w:hAnsi="Times New Roman" w:cs="Times New Roman"/>
          <w:sz w:val="30"/>
          <w:szCs w:val="30"/>
        </w:rPr>
        <w:t>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сравнительные таблицы по вопросам, реш</w:t>
      </w:r>
      <w:r>
        <w:rPr>
          <w:rFonts w:ascii="Times New Roman" w:hAnsi="Times New Roman" w:cs="Times New Roman"/>
          <w:sz w:val="30"/>
          <w:szCs w:val="30"/>
        </w:rPr>
        <w:t xml:space="preserve">ение которых в </w:t>
      </w:r>
      <w:r w:rsidRPr="00293A85">
        <w:rPr>
          <w:rFonts w:ascii="Times New Roman" w:hAnsi="Times New Roman" w:cs="Times New Roman"/>
          <w:sz w:val="30"/>
          <w:szCs w:val="30"/>
        </w:rPr>
        <w:t>разных отраслях законодательства государства-члена</w:t>
      </w:r>
      <w:r>
        <w:rPr>
          <w:rFonts w:ascii="Times New Roman" w:hAnsi="Times New Roman" w:cs="Times New Roman"/>
          <w:sz w:val="30"/>
          <w:szCs w:val="30"/>
        </w:rPr>
        <w:t xml:space="preserve"> имеет существенные отличия</w:t>
      </w:r>
      <w:r w:rsidRPr="00293A85">
        <w:rPr>
          <w:rFonts w:ascii="Times New Roman" w:hAnsi="Times New Roman" w:cs="Times New Roman"/>
          <w:sz w:val="30"/>
          <w:szCs w:val="30"/>
        </w:rPr>
        <w:t>;</w:t>
      </w: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t>статьи, брошюры, монографии и другие печатные работы, посвященные развитию национального механизма «единого окна»;</w:t>
      </w:r>
    </w:p>
    <w:p w:rsidR="00A31FCF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93A85">
        <w:rPr>
          <w:rFonts w:ascii="Times New Roman" w:hAnsi="Times New Roman" w:cs="Times New Roman"/>
          <w:sz w:val="30"/>
          <w:szCs w:val="30"/>
        </w:rPr>
        <w:lastRenderedPageBreak/>
        <w:t>докладные записки, обращения заинтересованных лиц в государственные органы</w:t>
      </w:r>
      <w:r>
        <w:rPr>
          <w:rFonts w:ascii="Times New Roman" w:hAnsi="Times New Roman" w:cs="Times New Roman"/>
          <w:sz w:val="30"/>
          <w:szCs w:val="30"/>
        </w:rPr>
        <w:t xml:space="preserve"> государства-члена</w:t>
      </w:r>
      <w:r w:rsidRPr="00293A85">
        <w:rPr>
          <w:rFonts w:ascii="Times New Roman" w:hAnsi="Times New Roman" w:cs="Times New Roman"/>
          <w:sz w:val="30"/>
          <w:szCs w:val="30"/>
        </w:rPr>
        <w:t>, содержащие предложения и рекомендации по развитию национа</w:t>
      </w:r>
      <w:r>
        <w:rPr>
          <w:rFonts w:ascii="Times New Roman" w:hAnsi="Times New Roman" w:cs="Times New Roman"/>
          <w:sz w:val="30"/>
          <w:szCs w:val="30"/>
        </w:rPr>
        <w:t>льного механизма «единого окна».</w:t>
      </w:r>
    </w:p>
    <w:p w:rsidR="00A31FCF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31FCF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31FCF" w:rsidRPr="00293A85" w:rsidRDefault="00A31FCF" w:rsidP="00A31F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93A85" w:rsidRPr="00293A85" w:rsidRDefault="00A31FCF" w:rsidP="00A31F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293A85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</w:t>
      </w:r>
    </w:p>
    <w:p w:rsidR="009E322C" w:rsidRPr="00BC3EA5" w:rsidRDefault="009E322C" w:rsidP="008026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9E322C" w:rsidRPr="00BC3EA5" w:rsidSect="0080264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B4323" w:rsidRPr="00BC3EA5" w:rsidRDefault="003B4323" w:rsidP="003B4323">
      <w:pPr>
        <w:shd w:val="clear" w:color="auto" w:fill="FFFFFF"/>
        <w:spacing w:after="24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BC3E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lastRenderedPageBreak/>
        <w:t>ПРИЛОЖЕНИЕ № 3</w:t>
      </w:r>
    </w:p>
    <w:p w:rsidR="003B4323" w:rsidRPr="00BC3EA5" w:rsidRDefault="003B4323" w:rsidP="003B4323">
      <w:pPr>
        <w:shd w:val="clear" w:color="auto" w:fill="FFFFFF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BC3EA5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к Методике оценки состояния развития национальных механизмов «единого окна»</w:t>
      </w:r>
    </w:p>
    <w:p w:rsidR="00C500F0" w:rsidRPr="00BC3EA5" w:rsidRDefault="00C500F0" w:rsidP="00C500F0">
      <w:pPr>
        <w:rPr>
          <w:rFonts w:ascii="Times New Roman" w:hAnsi="Times New Roman" w:cs="Times New Roman"/>
          <w:sz w:val="30"/>
          <w:szCs w:val="30"/>
        </w:rPr>
      </w:pPr>
    </w:p>
    <w:p w:rsidR="00C500F0" w:rsidRPr="00BC3EA5" w:rsidRDefault="005B680B" w:rsidP="003B43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5B680B">
        <w:rPr>
          <w:rFonts w:ascii="Times New Roman Полужирный" w:eastAsia="Times New Roman" w:hAnsi="Times New Roman Полужирный" w:cs="Times New Roman"/>
          <w:b/>
          <w:color w:val="000000"/>
          <w:spacing w:val="40"/>
          <w:kern w:val="36"/>
          <w:sz w:val="30"/>
          <w:szCs w:val="30"/>
          <w:lang w:eastAsia="ru-RU"/>
        </w:rPr>
        <w:t>ПРИМЕРНЫЙ ПЕРЕЧЕНЬ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br/>
      </w:r>
      <w:r w:rsidR="003B4323" w:rsidRPr="005735C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>бизнес-процессов</w:t>
      </w:r>
      <w:r w:rsidR="00D32FF2" w:rsidRPr="005735CD">
        <w:rPr>
          <w:rFonts w:ascii="Times New Roman" w:eastAsia="Times New Roman" w:hAnsi="Times New Roman" w:cs="Times New Roman"/>
          <w:b/>
          <w:color w:val="000000"/>
          <w:kern w:val="36"/>
          <w:sz w:val="30"/>
          <w:szCs w:val="30"/>
          <w:lang w:eastAsia="ru-RU"/>
        </w:rPr>
        <w:t xml:space="preserve"> и их участников</w:t>
      </w:r>
    </w:p>
    <w:p w:rsidR="003B4323" w:rsidRDefault="003B4323" w:rsidP="00D32F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430C5B" w:rsidRPr="00BC3EA5" w:rsidRDefault="00430C5B" w:rsidP="00D32FF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425"/>
        <w:gridCol w:w="4804"/>
        <w:gridCol w:w="16"/>
        <w:gridCol w:w="3687"/>
      </w:tblGrid>
      <w:tr w:rsidR="00601263" w:rsidRPr="00D32FF2" w:rsidTr="005B2407">
        <w:trPr>
          <w:trHeight w:val="295"/>
          <w:tblHeader/>
        </w:trPr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3" w:rsidRPr="00D32FF2" w:rsidRDefault="005735CD" w:rsidP="006678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б</w:t>
            </w:r>
            <w:r w:rsidR="00601263">
              <w:rPr>
                <w:rFonts w:ascii="Times New Roman" w:hAnsi="Times New Roman" w:cs="Times New Roman"/>
                <w:sz w:val="30"/>
                <w:szCs w:val="30"/>
              </w:rPr>
              <w:t>изнес-процесс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263" w:rsidRPr="00D32FF2" w:rsidRDefault="00601263" w:rsidP="006678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Участники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>бизнес-процесса</w:t>
            </w:r>
          </w:p>
        </w:tc>
      </w:tr>
      <w:tr w:rsidR="00601263" w:rsidRPr="00D32FF2" w:rsidTr="00601263">
        <w:trPr>
          <w:trHeight w:val="295"/>
        </w:trPr>
        <w:tc>
          <w:tcPr>
            <w:tcW w:w="935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1263" w:rsidRPr="00D32FF2" w:rsidRDefault="00430C5B" w:rsidP="006678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 w:rsidRPr="005B680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5B680B">
              <w:rPr>
                <w:rFonts w:ascii="Times New Roman" w:hAnsi="Times New Roman" w:cs="Times New Roman"/>
                <w:sz w:val="30"/>
                <w:szCs w:val="30"/>
              </w:rPr>
              <w:t>ывоз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B680B">
              <w:rPr>
                <w:rFonts w:ascii="Times New Roman" w:hAnsi="Times New Roman" w:cs="Times New Roman"/>
                <w:sz w:val="30"/>
                <w:szCs w:val="30"/>
              </w:rPr>
              <w:t xml:space="preserve"> с таможенной территории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>Евразийского экономического</w:t>
            </w:r>
            <w:r w:rsidRPr="005B680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5B680B">
              <w:rPr>
                <w:rFonts w:ascii="Times New Roman" w:hAnsi="Times New Roman" w:cs="Times New Roman"/>
                <w:sz w:val="30"/>
                <w:szCs w:val="30"/>
              </w:rPr>
              <w:t>оюза</w:t>
            </w:r>
          </w:p>
        </w:tc>
      </w:tr>
      <w:tr w:rsidR="00430C5B" w:rsidRPr="00D32FF2" w:rsidTr="00BC16E9">
        <w:tc>
          <w:tcPr>
            <w:tcW w:w="9356" w:type="dxa"/>
            <w:gridSpan w:val="5"/>
            <w:shd w:val="clear" w:color="auto" w:fill="FFFFFF"/>
          </w:tcPr>
          <w:p w:rsidR="00430C5B" w:rsidRPr="00D32FF2" w:rsidRDefault="00430C5B" w:rsidP="006678B8">
            <w:pPr>
              <w:spacing w:before="120" w:after="24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Оплата</w:t>
            </w:r>
            <w:r w:rsidR="0057307B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платежи</w:t>
            </w:r>
            <w:r w:rsidR="0057307B"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электронная коммерция</w:t>
            </w:r>
          </w:p>
        </w:tc>
      </w:tr>
      <w:tr w:rsidR="00430C5B" w:rsidRPr="00D32FF2" w:rsidTr="00D32FF2">
        <w:tc>
          <w:tcPr>
            <w:tcW w:w="5653" w:type="dxa"/>
            <w:gridSpan w:val="3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Выбор торгового партнера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поиск зарубежного партнера – покупателя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экспортер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обмен информацией о продавце</w:t>
            </w:r>
            <w:r w:rsidR="00B71F08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покупателе</w:t>
            </w:r>
            <w:r w:rsidR="00B71F08"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экспортер – импортер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рассмотрение оферты:</w:t>
            </w:r>
          </w:p>
          <w:p w:rsidR="00430C5B" w:rsidRPr="00D32FF2" w:rsidRDefault="00430C5B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формирование оферты экспортером (наименов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ание товара, цена и количество)</w:t>
            </w:r>
          </w:p>
          <w:p w:rsidR="00430C5B" w:rsidRPr="00D32FF2" w:rsidRDefault="00430C5B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рассмотрение оферты импортером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экспортер – импортер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формирование заявки на поставку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экспортер – импортер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направление проформы-инвойса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 – экспортер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заключение контракта и условий поставки (заключение отдельного контракта или путем обмена заявки на поставку и проформы-инвойса)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экспортер – импортер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регистрация контракта в органах валютного контроля (паспорт</w:t>
            </w:r>
            <w:r w:rsidR="00B71F0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сделки) (в случаях, установленных законодательством</w:t>
            </w:r>
            <w:r w:rsidR="00B71F0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государства</w:t>
            </w:r>
            <w:r w:rsidR="00B71F08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члена Евразийского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экономического союза (далее соответственно – государство-член, Союз)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экспортер – банк</w:t>
            </w:r>
          </w:p>
        </w:tc>
      </w:tr>
      <w:tr w:rsidR="00430C5B" w:rsidRPr="00D32FF2" w:rsidTr="00D32FF2">
        <w:tc>
          <w:tcPr>
            <w:tcW w:w="5653" w:type="dxa"/>
            <w:gridSpan w:val="3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Заказ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подготовка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к отправке (оформление инвойса и упаковочного листа)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экспортер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направление инвойса и упаковочного листа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экспортер – импортер</w:t>
            </w:r>
          </w:p>
        </w:tc>
      </w:tr>
      <w:tr w:rsidR="00430C5B" w:rsidRPr="00D32FF2" w:rsidTr="00D32FF2">
        <w:tc>
          <w:tcPr>
            <w:tcW w:w="5653" w:type="dxa"/>
            <w:gridSpan w:val="3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Оплата по контракту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запрос на оплату (требование произведения оплаты за </w:t>
            </w:r>
            <w:r w:rsidR="00B71F08">
              <w:rPr>
                <w:rFonts w:ascii="Times New Roman" w:hAnsi="Times New Roman" w:cs="Times New Roman"/>
                <w:sz w:val="30"/>
                <w:szCs w:val="30"/>
              </w:rPr>
              <w:t>товар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экспортер – импортер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произведение оплаты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 – банк – экспортер</w:t>
            </w:r>
          </w:p>
        </w:tc>
      </w:tr>
      <w:tr w:rsidR="00430C5B" w:rsidRPr="00D32FF2" w:rsidTr="00D32FF2">
        <w:tc>
          <w:tcPr>
            <w:tcW w:w="5653" w:type="dxa"/>
            <w:gridSpan w:val="3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Оплата таможенных платежей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B71F08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430C5B" w:rsidRPr="00D32FF2">
              <w:rPr>
                <w:rFonts w:ascii="Times New Roman" w:hAnsi="Times New Roman" w:cs="Times New Roman"/>
                <w:sz w:val="30"/>
                <w:szCs w:val="30"/>
              </w:rPr>
              <w:t>плата через банк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безналичный расчет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декларант – банк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оплата с помощью терминала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декларант – банк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B71F08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оплата </w:t>
            </w:r>
            <w:r w:rsidR="00430C5B" w:rsidRPr="00D32FF2">
              <w:rPr>
                <w:rFonts w:ascii="Times New Roman" w:hAnsi="Times New Roman" w:cs="Times New Roman"/>
                <w:sz w:val="30"/>
                <w:szCs w:val="30"/>
              </w:rPr>
              <w:t>наличны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ми</w:t>
            </w:r>
            <w:r w:rsidR="00430C5B"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в кассу банка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декларант – банк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получение документа, подтверждающего оплату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банк – декларант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подтверждение уплаты таможенных платежей: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проставление отметок о перечислении денежных средств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банк – таможенный орган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проставление отметок о перечислении денежных средств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банк – казначейство – таможенный орган</w:t>
            </w:r>
          </w:p>
        </w:tc>
      </w:tr>
      <w:tr w:rsidR="00430C5B" w:rsidRPr="00D32FF2" w:rsidTr="00D32FF2">
        <w:tc>
          <w:tcPr>
            <w:tcW w:w="5653" w:type="dxa"/>
            <w:gridSpan w:val="3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Оплата услуг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оплата сбора за получение разрешительного документа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 – банк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6678B8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оплата услуг по перевозке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6678B8">
              <w:rPr>
                <w:rFonts w:ascii="Times New Roman" w:hAnsi="Times New Roman" w:cs="Times New Roman"/>
                <w:sz w:val="30"/>
                <w:szCs w:val="30"/>
              </w:rPr>
              <w:br/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 – перевозчик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оплата страховой премии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 – банк – страховая компания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оплата услуг таможенного представителя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03143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430C5B" w:rsidRPr="00D32FF2">
              <w:rPr>
                <w:rFonts w:ascii="Times New Roman" w:hAnsi="Times New Roman" w:cs="Times New Roman"/>
                <w:sz w:val="30"/>
                <w:szCs w:val="30"/>
              </w:rPr>
              <w:t>мпортер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430C5B" w:rsidRPr="00D32FF2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 w:rsidR="00531FF1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430C5B" w:rsidRPr="00D32FF2">
              <w:rPr>
                <w:rFonts w:ascii="Times New Roman" w:hAnsi="Times New Roman" w:cs="Times New Roman"/>
                <w:sz w:val="30"/>
                <w:szCs w:val="30"/>
              </w:rPr>
              <w:t>экспедитор – банк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оплата сбора за принятие предварительного решения</w:t>
            </w:r>
            <w:r w:rsidR="00D8164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br/>
            </w:r>
            <w:r w:rsidRPr="00D32FF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по</w:t>
            </w:r>
            <w:r w:rsidR="00D81643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  <w:r w:rsidRPr="00D32FF2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ТН ВЭД ЕАЭС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 – банк</w:t>
            </w:r>
          </w:p>
        </w:tc>
      </w:tr>
      <w:tr w:rsidR="00430C5B" w:rsidRPr="00D32FF2" w:rsidTr="00D32FF2">
        <w:tc>
          <w:tcPr>
            <w:tcW w:w="5653" w:type="dxa"/>
            <w:gridSpan w:val="3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6. </w:t>
            </w: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Предоставление документов, подтверждающих фактический вывоз товар</w:t>
            </w:r>
            <w:r w:rsidR="00713635">
              <w:rPr>
                <w:rFonts w:ascii="Times New Roman" w:eastAsia="Calibri" w:hAnsi="Times New Roman" w:cs="Times New Roman"/>
                <w:sz w:val="30"/>
                <w:szCs w:val="30"/>
              </w:rPr>
              <w:t>а</w:t>
            </w:r>
            <w:r w:rsidR="00D81643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с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таможенной территории Союза</w:t>
            </w: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и обоснованность применения нулевой ставки </w:t>
            </w:r>
            <w:r w:rsidR="00D81643">
              <w:rPr>
                <w:rFonts w:ascii="Times New Roman" w:eastAsia="Calibri" w:hAnsi="Times New Roman" w:cs="Times New Roman"/>
                <w:sz w:val="30"/>
                <w:szCs w:val="30"/>
              </w:rPr>
              <w:t>налога на добавленную стоимость</w:t>
            </w: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(освобождения от акцизов) (при поставках </w:t>
            </w:r>
            <w:r w:rsidR="00D81643">
              <w:rPr>
                <w:rFonts w:ascii="Times New Roman" w:eastAsia="Calibri" w:hAnsi="Times New Roman" w:cs="Times New Roman"/>
                <w:sz w:val="30"/>
                <w:szCs w:val="30"/>
              </w:rPr>
              <w:t>в государства-члены</w:t>
            </w: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пред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ставление информации о фактическом вывозе товар</w:t>
            </w:r>
            <w:r w:rsidR="00713635">
              <w:rPr>
                <w:rFonts w:ascii="Times New Roman" w:eastAsia="Calibri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экспортер – налоговый орган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рассмотрение (оценка) комплекта документов (информации), подтверждающих обоснованность применения нулевой ставки </w:t>
            </w:r>
            <w:r w:rsidR="00D81643">
              <w:rPr>
                <w:rFonts w:ascii="Times New Roman" w:eastAsia="Calibri" w:hAnsi="Times New Roman" w:cs="Times New Roman"/>
                <w:sz w:val="30"/>
                <w:szCs w:val="30"/>
              </w:rPr>
              <w:t>налога на добавленную стоимость</w:t>
            </w:r>
            <w:r w:rsidR="00D81643"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(освобождения от акцизов)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налоговый орган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подтверждение обоснованности применения нулевой ставки </w:t>
            </w:r>
            <w:r w:rsidR="00D81643">
              <w:rPr>
                <w:rFonts w:ascii="Times New Roman" w:eastAsia="Calibri" w:hAnsi="Times New Roman" w:cs="Times New Roman"/>
                <w:sz w:val="30"/>
                <w:szCs w:val="30"/>
              </w:rPr>
              <w:t>налога на добавленную стоимость</w:t>
            </w:r>
            <w:r w:rsidR="00D81643"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(освобождения от акцизов)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или </w:t>
            </w: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отказ в праве применения нулевой ставки НДС (освобождения от акцизов)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налоговый орган – экспортер</w:t>
            </w:r>
          </w:p>
        </w:tc>
      </w:tr>
      <w:tr w:rsidR="00430C5B" w:rsidRPr="00D32FF2" w:rsidTr="00D32FF2">
        <w:tc>
          <w:tcPr>
            <w:tcW w:w="9356" w:type="dxa"/>
            <w:gridSpan w:val="5"/>
            <w:shd w:val="clear" w:color="auto" w:fill="FFFFFF"/>
          </w:tcPr>
          <w:p w:rsidR="00430C5B" w:rsidRPr="00D32FF2" w:rsidRDefault="00430C5B" w:rsidP="006678B8">
            <w:pPr>
              <w:spacing w:before="120" w:after="24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Разрешительные документы</w:t>
            </w:r>
          </w:p>
        </w:tc>
      </w:tr>
      <w:tr w:rsidR="00430C5B" w:rsidRPr="00D32FF2" w:rsidTr="00D32FF2">
        <w:tc>
          <w:tcPr>
            <w:tcW w:w="5653" w:type="dxa"/>
            <w:gridSpan w:val="3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Получение разрешительных документов о соблюдении запретов и ограничений: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подготовка заявлений на получение разрешительных документов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направление документов уполномоченному органу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>государства-члена</w:t>
            </w:r>
            <w:r w:rsidR="00D81643">
              <w:rPr>
                <w:rFonts w:ascii="Times New Roman" w:hAnsi="Times New Roman" w:cs="Times New Roman"/>
                <w:sz w:val="30"/>
                <w:szCs w:val="30"/>
              </w:rPr>
              <w:br/>
              <w:t>(далее – уполномоченный орган)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 – уполномоченны</w:t>
            </w:r>
            <w:r w:rsidR="00D81643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орган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рассмотрение представленных документов уполномоченным органом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уполномоченный орган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запрос сведений и документов у импортера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уполномоченный орган – импортер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выдача разрешительного документа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уполномоченный орган – импортер</w:t>
            </w:r>
          </w:p>
        </w:tc>
      </w:tr>
      <w:tr w:rsidR="00430C5B" w:rsidRPr="00D32FF2" w:rsidTr="00D32FF2">
        <w:tc>
          <w:tcPr>
            <w:tcW w:w="5653" w:type="dxa"/>
            <w:gridSpan w:val="3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Получение </w:t>
            </w:r>
            <w:r w:rsidR="00D81643">
              <w:rPr>
                <w:rFonts w:ascii="Times New Roman" w:hAnsi="Times New Roman" w:cs="Times New Roman"/>
                <w:sz w:val="30"/>
                <w:szCs w:val="30"/>
              </w:rPr>
              <w:t>разрешительных документов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уполномоченн</w:t>
            </w:r>
            <w:r w:rsidR="00D81643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орган</w:t>
            </w:r>
            <w:r w:rsidR="00D81643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(документы, необходимые для помещения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под выбранную таможенную процедуру)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031437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430C5B" w:rsidRPr="00D32FF2">
              <w:rPr>
                <w:rFonts w:ascii="Times New Roman" w:hAnsi="Times New Roman" w:cs="Times New Roman"/>
                <w:sz w:val="30"/>
                <w:szCs w:val="30"/>
              </w:rPr>
              <w:t>екларант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430C5B"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 – уполномоченный орган</w:t>
            </w:r>
          </w:p>
        </w:tc>
      </w:tr>
      <w:tr w:rsidR="00430C5B" w:rsidRPr="00D32FF2" w:rsidTr="00D32FF2">
        <w:tc>
          <w:tcPr>
            <w:tcW w:w="9356" w:type="dxa"/>
            <w:gridSpan w:val="5"/>
            <w:shd w:val="clear" w:color="auto" w:fill="FFFFFF"/>
          </w:tcPr>
          <w:p w:rsidR="00430C5B" w:rsidRPr="00D32FF2" w:rsidRDefault="00430C5B" w:rsidP="006678B8">
            <w:pPr>
              <w:spacing w:before="120" w:after="24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Транспорт и логистика</w:t>
            </w:r>
          </w:p>
        </w:tc>
      </w:tr>
      <w:tr w:rsidR="00430C5B" w:rsidRPr="00D32FF2" w:rsidTr="00D32FF2">
        <w:tc>
          <w:tcPr>
            <w:tcW w:w="5653" w:type="dxa"/>
            <w:gridSpan w:val="3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Транспортировка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поиск транспортной компании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направление заявки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 – перевозчик</w:t>
            </w:r>
            <w:r w:rsidR="00031437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экспедитор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рассмотрение заявки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03143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430C5B" w:rsidRPr="00D32FF2">
              <w:rPr>
                <w:rFonts w:ascii="Times New Roman" w:hAnsi="Times New Roman" w:cs="Times New Roman"/>
                <w:sz w:val="30"/>
                <w:szCs w:val="30"/>
              </w:rPr>
              <w:t>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430C5B" w:rsidRPr="00D32FF2">
              <w:rPr>
                <w:rFonts w:ascii="Times New Roman" w:hAnsi="Times New Roman" w:cs="Times New Roman"/>
                <w:sz w:val="30"/>
                <w:szCs w:val="30"/>
              </w:rPr>
              <w:t>экспедитор – импортер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заключение договора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 – экспедитор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направление заявки на перевозку</w:t>
            </w:r>
            <w:r w:rsidR="00D81643">
              <w:rPr>
                <w:rFonts w:ascii="Times New Roman" w:hAnsi="Times New Roman" w:cs="Times New Roman"/>
                <w:sz w:val="30"/>
                <w:szCs w:val="30"/>
              </w:rPr>
              <w:t xml:space="preserve"> товара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экспедитор – перевозчик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подготовка транспортной накладной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направление проекта транспортной накладной 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перевозчик – экспедитор – экспортер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направление подтверждения заявки</w:t>
            </w:r>
            <w:r w:rsidR="00D81643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на транспорт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экспедитор – перевозчик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резервирование транспорта для перевозки товара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погрузка товара у экспортера</w:t>
            </w:r>
            <w:r w:rsidR="006678B8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(начало перевозки)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экспортер – перевозчик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направление транспортной накладной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экспортер – перевозчик</w:t>
            </w:r>
            <w:r w:rsidR="00D81643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экспедитор – импортер</w:t>
            </w:r>
          </w:p>
        </w:tc>
      </w:tr>
      <w:tr w:rsidR="00430C5B" w:rsidRPr="00D32FF2" w:rsidTr="00D32FF2">
        <w:tc>
          <w:tcPr>
            <w:tcW w:w="5653" w:type="dxa"/>
            <w:gridSpan w:val="3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Страхование груза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пои</w:t>
            </w:r>
            <w:proofErr w:type="gramStart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ск стр</w:t>
            </w:r>
            <w:proofErr w:type="gramEnd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аховой компании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направление заявки:</w:t>
            </w:r>
          </w:p>
          <w:p w:rsidR="00430C5B" w:rsidRPr="00D32FF2" w:rsidRDefault="00430C5B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заявка</w:t>
            </w:r>
          </w:p>
          <w:p w:rsidR="00430C5B" w:rsidRPr="00D32FF2" w:rsidRDefault="00430C5B" w:rsidP="00C771C2">
            <w:pPr>
              <w:spacing w:after="120" w:line="240" w:lineRule="auto"/>
              <w:ind w:left="318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аккредитив</w:t>
            </w:r>
          </w:p>
          <w:p w:rsidR="00430C5B" w:rsidRPr="00D32FF2" w:rsidRDefault="00430C5B" w:rsidP="00C771C2">
            <w:pPr>
              <w:spacing w:after="120" w:line="240" w:lineRule="auto"/>
              <w:ind w:left="318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инвойс</w:t>
            </w:r>
          </w:p>
          <w:p w:rsidR="00430C5B" w:rsidRPr="00D32FF2" w:rsidRDefault="00430C5B" w:rsidP="00C771C2">
            <w:pPr>
              <w:spacing w:after="120" w:line="240" w:lineRule="auto"/>
              <w:ind w:left="318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упаковочный лист</w:t>
            </w:r>
          </w:p>
          <w:p w:rsidR="00430C5B" w:rsidRPr="00D32FF2" w:rsidRDefault="00430C5B" w:rsidP="00C771C2">
            <w:pPr>
              <w:spacing w:after="120" w:line="240" w:lineRule="auto"/>
              <w:ind w:left="318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проект транспортной накладной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 – страховая компания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анализ рисков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величины страховой премии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страховая компания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утверждение объема страхового покрытия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страховая компания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выдача страхового свидетельства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страховая компания – импортер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предоставление контракта на транспортировку</w:t>
            </w:r>
            <w:r w:rsidR="00802574">
              <w:rPr>
                <w:rFonts w:ascii="Times New Roman" w:hAnsi="Times New Roman" w:cs="Times New Roman"/>
                <w:sz w:val="30"/>
                <w:szCs w:val="30"/>
              </w:rPr>
              <w:t xml:space="preserve"> товара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 – страховая компания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выдача страхового полиса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страховая компания – импортер</w:t>
            </w:r>
          </w:p>
        </w:tc>
      </w:tr>
      <w:tr w:rsidR="00430C5B" w:rsidRPr="00D32FF2" w:rsidTr="00D32FF2">
        <w:tc>
          <w:tcPr>
            <w:tcW w:w="9356" w:type="dxa"/>
            <w:gridSpan w:val="5"/>
            <w:shd w:val="clear" w:color="auto" w:fill="FFFFFF"/>
          </w:tcPr>
          <w:p w:rsidR="00430C5B" w:rsidRPr="00D32FF2" w:rsidRDefault="00430C5B" w:rsidP="006678B8">
            <w:pPr>
              <w:spacing w:before="120" w:after="24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Электронная таможня</w:t>
            </w:r>
          </w:p>
        </w:tc>
      </w:tr>
      <w:tr w:rsidR="00430C5B" w:rsidRPr="00D32FF2" w:rsidTr="00D32FF2">
        <w:tc>
          <w:tcPr>
            <w:tcW w:w="5653" w:type="dxa"/>
            <w:gridSpan w:val="3"/>
            <w:shd w:val="clear" w:color="auto" w:fill="FFFFFF"/>
          </w:tcPr>
          <w:p w:rsidR="00430C5B" w:rsidRPr="00D32FF2" w:rsidRDefault="00430C5B" w:rsidP="00A95620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Определение классификационного кода товара по</w:t>
            </w:r>
            <w:r w:rsidR="000E5A8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ТН ВЭД ЕАЭС: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0E5A81" w:rsidRPr="00D32FF2" w:rsidRDefault="00430C5B" w:rsidP="00A95620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получение предварительного решения по классификации товар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0E5A81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r w:rsidR="0080257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ТН ВЭД ЕАЭС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подготовка заявления о принятии предварительного решения с приложением документов</w:t>
            </w:r>
            <w:r w:rsidR="00283A09">
              <w:rPr>
                <w:rFonts w:ascii="Times New Roman" w:hAnsi="Times New Roman" w:cs="Times New Roman"/>
                <w:sz w:val="30"/>
                <w:szCs w:val="30"/>
              </w:rPr>
              <w:t>, содержащих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сведени</w:t>
            </w:r>
            <w:r w:rsidR="00283A09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A95620">
              <w:rPr>
                <w:rFonts w:ascii="Times New Roman" w:hAnsi="Times New Roman" w:cs="Times New Roman"/>
                <w:sz w:val="30"/>
                <w:szCs w:val="30"/>
              </w:rPr>
              <w:t xml:space="preserve"> о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</w:p>
        </w:tc>
      </w:tr>
      <w:tr w:rsidR="00430C5B" w:rsidRPr="00D32FF2" w:rsidTr="00BC16E9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ind w:left="602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составе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(конструкции) товара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BC16E9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ind w:left="602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технологии производства товара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BC16E9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ind w:left="602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свойствах</w:t>
            </w:r>
            <w:proofErr w:type="gramEnd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(принципе действия), предна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значении, области использования</w:t>
            </w:r>
            <w:r w:rsidR="000E5A81">
              <w:rPr>
                <w:rFonts w:ascii="Times New Roman" w:hAnsi="Times New Roman" w:cs="Times New Roman"/>
                <w:sz w:val="30"/>
                <w:szCs w:val="30"/>
              </w:rPr>
              <w:t xml:space="preserve"> товара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направление заявления и документов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 – таможенный орган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рассмотрение заявления и приложенных документов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получение предварительного решения по классификации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по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ТН ВЭД ЕАЭС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орган – импортер</w:t>
            </w:r>
          </w:p>
        </w:tc>
      </w:tr>
      <w:tr w:rsidR="00430C5B" w:rsidRPr="00D32FF2" w:rsidTr="00D32FF2">
        <w:tc>
          <w:tcPr>
            <w:tcW w:w="5653" w:type="dxa"/>
            <w:gridSpan w:val="3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Получение сертификата о стране происхождения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экспортер – уполномоченный орган и (или) организация</w:t>
            </w:r>
          </w:p>
        </w:tc>
      </w:tr>
      <w:tr w:rsidR="00430C5B" w:rsidRPr="00D32FF2" w:rsidTr="00D32FF2">
        <w:tc>
          <w:tcPr>
            <w:tcW w:w="5653" w:type="dxa"/>
            <w:gridSpan w:val="3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поиск таможенного представителя 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03143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экспедитор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направление запроса о необходимости обращения к услугам таможенного представителя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03143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экспедитор – таможенный представитель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обмен информацией о товаре и подготовка предложения заключить контракт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 – импортер</w:t>
            </w:r>
            <w:r w:rsidR="00031437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 w:rsidR="00031437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экспедитор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заключение договора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03143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экспедитор – таможенный представитель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направление документов для подготовки предварительной информации и последующего таможенного декларирования</w:t>
            </w:r>
            <w:r w:rsidR="00925C8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(в том числе предварительного декларирования):</w:t>
            </w:r>
          </w:p>
          <w:p w:rsidR="00A95620" w:rsidRPr="00D32FF2" w:rsidRDefault="00A95620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30C5B" w:rsidRPr="00D32FF2" w:rsidRDefault="00430C5B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контракт</w:t>
            </w:r>
          </w:p>
          <w:p w:rsidR="00430C5B" w:rsidRPr="00D32FF2" w:rsidRDefault="00430C5B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коммерческие документы (инвойс)</w:t>
            </w:r>
          </w:p>
          <w:p w:rsidR="00430C5B" w:rsidRPr="00D32FF2" w:rsidRDefault="00430C5B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упаковочный лист</w:t>
            </w:r>
          </w:p>
          <w:p w:rsidR="00430C5B" w:rsidRPr="00D32FF2" w:rsidRDefault="00430C5B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каталог</w:t>
            </w:r>
          </w:p>
          <w:p w:rsidR="00430C5B" w:rsidRPr="00D32FF2" w:rsidRDefault="00430C5B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транспортные (перевозочные) документы</w:t>
            </w:r>
          </w:p>
          <w:p w:rsidR="00430C5B" w:rsidRPr="00D32FF2" w:rsidRDefault="00430C5B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разрешительные документы</w:t>
            </w:r>
          </w:p>
          <w:p w:rsidR="00430C5B" w:rsidRPr="00D32FF2" w:rsidRDefault="00430C5B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сертификат о происхождении</w:t>
            </w:r>
            <w:r w:rsidR="00925C86">
              <w:rPr>
                <w:rFonts w:ascii="Times New Roman" w:hAnsi="Times New Roman" w:cs="Times New Roman"/>
                <w:sz w:val="30"/>
                <w:szCs w:val="30"/>
              </w:rPr>
              <w:t xml:space="preserve"> товара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03143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импортер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экспедитор – таможенный представитель</w:t>
            </w:r>
          </w:p>
        </w:tc>
      </w:tr>
      <w:tr w:rsidR="00430C5B" w:rsidRPr="00D32FF2" w:rsidTr="00D32FF2">
        <w:tc>
          <w:tcPr>
            <w:tcW w:w="5653" w:type="dxa"/>
            <w:gridSpan w:val="3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14. 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Таможенные операции, предшествующие подаче таможенной декларации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взятие проб и образцов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031437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декларант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 – уполномоченный орган – таможенный орган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размещение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в зоне таможенного контроля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031437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экспедитор – таможенный орган</w:t>
            </w:r>
          </w:p>
        </w:tc>
      </w:tr>
      <w:tr w:rsidR="00430C5B" w:rsidRPr="00D32FF2" w:rsidTr="00D32FF2">
        <w:tc>
          <w:tcPr>
            <w:tcW w:w="5653" w:type="dxa"/>
            <w:gridSpan w:val="3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Таможенное декларирование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ормирование декларации на товары</w:t>
            </w:r>
            <w:r w:rsidR="00925C86">
              <w:rPr>
                <w:rFonts w:ascii="Times New Roman" w:hAnsi="Times New Roman" w:cs="Times New Roman"/>
                <w:sz w:val="30"/>
                <w:szCs w:val="30"/>
              </w:rPr>
              <w:t>, содержащей сведения о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заявляем</w:t>
            </w:r>
            <w:r w:rsidR="00925C86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таможенн</w:t>
            </w:r>
            <w:r w:rsidR="00925C86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процедур</w:t>
            </w:r>
            <w:r w:rsidR="00925C8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</w:p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декларанте</w:t>
            </w:r>
            <w:proofErr w:type="gramEnd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, таможенном представителе, отправителе и получателе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транспортных </w:t>
            </w:r>
            <w:proofErr w:type="gramStart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средствах</w:t>
            </w:r>
            <w:proofErr w:type="gramEnd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, используемых для международной перевозки</w:t>
            </w:r>
          </w:p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: наименование, описание; классификационный код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95620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по ТН ВЭД ЕАЭС; описание упаковок (количество, вид, маркировка и порядковые номера); количество </w:t>
            </w:r>
            <w:r w:rsidR="00925C8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в килограммах (вес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брутто и вес нетто) и других единицах измерения</w:t>
            </w:r>
            <w:r w:rsidR="00925C8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; таможенная стоимость; статистическая стоимость</w:t>
            </w:r>
            <w:proofErr w:type="gramEnd"/>
          </w:p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исчислении таможенных платежей: ставки таможенных пошлин, налогов, таможенных сборов; применение льгот по уплате таможенных платежей; суммы исчисленных таможенных пошлин, налогов, таможенных сборов; курс валют</w:t>
            </w:r>
            <w:proofErr w:type="gramEnd"/>
          </w:p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внешнеэкономической сделке и ее основных условиях</w:t>
            </w:r>
          </w:p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соблюдении</w:t>
            </w:r>
            <w:proofErr w:type="gramEnd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ограничений</w:t>
            </w:r>
          </w:p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производителе</w:t>
            </w:r>
            <w:proofErr w:type="gramEnd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подтвержде</w:t>
            </w:r>
            <w:r w:rsidR="00925C86">
              <w:rPr>
                <w:rFonts w:ascii="Times New Roman" w:hAnsi="Times New Roman" w:cs="Times New Roman"/>
                <w:sz w:val="30"/>
                <w:szCs w:val="30"/>
              </w:rPr>
              <w:t>нии</w:t>
            </w:r>
            <w:proofErr w:type="gramEnd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соблюдени</w:t>
            </w:r>
            <w:r w:rsidR="00925C86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условий помещения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под таможенную процедуру</w:t>
            </w:r>
          </w:p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документах</w:t>
            </w:r>
            <w:proofErr w:type="gramEnd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, представляемых при таможенном декларировании</w:t>
            </w:r>
          </w:p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лице</w:t>
            </w:r>
            <w:proofErr w:type="gramEnd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, составившем декларацию</w:t>
            </w:r>
            <w:r w:rsidR="00A95620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на товары</w:t>
            </w:r>
          </w:p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месте</w:t>
            </w:r>
            <w:proofErr w:type="gramEnd"/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и дате составления декларации на товары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031437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</w:t>
            </w:r>
            <w:r w:rsidR="00430C5B" w:rsidRPr="00D32FF2">
              <w:rPr>
                <w:rFonts w:ascii="Times New Roman" w:hAnsi="Times New Roman" w:cs="Times New Roman"/>
                <w:sz w:val="30"/>
                <w:szCs w:val="30"/>
              </w:rPr>
              <w:t>екларант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430C5B"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подача (направление)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декларации на товары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031437" w:rsidP="00A9562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декларант</w:t>
            </w:r>
            <w:r w:rsidR="00925C8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 – таможенный орган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925C86" w:rsidRPr="00D32FF2" w:rsidRDefault="00430C5B" w:rsidP="00D55C8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регистрация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декларации на товары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орган – декларант</w:t>
            </w:r>
            <w:r w:rsidR="00925C8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D55C80" w:rsidRDefault="00430C5B" w:rsidP="009D5033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декларации на товары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форматно-логический контроль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  <w:p w:rsidR="009D5033" w:rsidRPr="00D32FF2" w:rsidRDefault="009D5033" w:rsidP="009D5033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изменение и дополнение сведений, заявленных 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декларации на товары</w:t>
            </w:r>
            <w:r w:rsidR="00925C8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до выпуска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екларант</w:t>
            </w:r>
            <w:r w:rsidR="00925C8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 – таможенный орган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D55C80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применение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системы управления рисками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проведение таможенного контроля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(в случае срабатывания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системы управления рисками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орган – декларант</w:t>
            </w:r>
            <w:r w:rsidR="00925C8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отбор проб и образцов для проведения таможенной экспертизы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орган – декларант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проведение таможенной экспертизы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орган – экспертн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ая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– декларант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выпуск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орган – декларант</w:t>
            </w:r>
            <w:r w:rsidR="00925C8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вывоз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из места временного хранения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таможенный орган – декларант – владелец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места временного хранения</w:t>
            </w:r>
          </w:p>
        </w:tc>
      </w:tr>
      <w:tr w:rsidR="00430C5B" w:rsidRPr="00D32FF2" w:rsidTr="00D32FF2">
        <w:tc>
          <w:tcPr>
            <w:tcW w:w="5653" w:type="dxa"/>
            <w:gridSpan w:val="3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Убытие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представление документов и сведений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перевозчик – таможенный орган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проверка соблюдения запретов и ограничений (проверка наличия разрешительных документов)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проведение таможенного, транспортного, ветеринарного, фитосанитарного или</w:t>
            </w:r>
            <w:r w:rsidR="00925C86">
              <w:rPr>
                <w:rFonts w:ascii="Times New Roman" w:eastAsia="Calibri" w:hAnsi="Times New Roman" w:cs="Times New Roman"/>
                <w:sz w:val="30"/>
                <w:szCs w:val="30"/>
              </w:rPr>
              <w:br/>
            </w: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санитарно-карантинного контроля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9D5033" w:rsidRPr="00D32FF2" w:rsidRDefault="00430C5B" w:rsidP="009D5033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проведение таможенного осмотра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</w:t>
            </w: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досмотра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)</w:t>
            </w: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:</w:t>
            </w:r>
            <w:r w:rsidR="009D5033">
              <w:rPr>
                <w:rFonts w:ascii="Times New Roman" w:eastAsia="Calibri" w:hAnsi="Times New Roman" w:cs="Times New Roman"/>
                <w:sz w:val="30"/>
                <w:szCs w:val="30"/>
              </w:rPr>
              <w:br/>
            </w:r>
            <w:r w:rsidR="009D5033">
              <w:rPr>
                <w:rFonts w:ascii="Times New Roman" w:eastAsia="Calibri" w:hAnsi="Times New Roman" w:cs="Times New Roman"/>
                <w:sz w:val="30"/>
                <w:szCs w:val="30"/>
              </w:rPr>
              <w:br/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таможенный орган – перевозчик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направление уведомления о проведении таможенного осмотра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</w:t>
            </w: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досмотра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таможенный орган – перевозчик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составление акта таможенного осмотра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</w:t>
            </w: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досмотра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таможенный орган – перевозчик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передача копии акта таможенного осмотра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(д</w:t>
            </w: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осмотра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таможенный орган – перевозчик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взятие проб и образцов уполномоченным орган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ом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перевозчик – таможенный орган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осуществление разгрузки, перегрузки, перевалки, замены транспортного средства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925C86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п</w:t>
            </w:r>
            <w:r w:rsidR="00430C5B"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еревозчик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="00430C5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430C5B"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таможенный представитель – таможенны</w:t>
            </w:r>
            <w:r w:rsidR="00430C5B">
              <w:rPr>
                <w:rFonts w:ascii="Times New Roman" w:eastAsia="Calibri" w:hAnsi="Times New Roman" w:cs="Times New Roman"/>
                <w:sz w:val="30"/>
                <w:szCs w:val="30"/>
              </w:rPr>
              <w:t>й</w:t>
            </w:r>
            <w:r w:rsidR="00430C5B"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орган</w:t>
            </w:r>
          </w:p>
        </w:tc>
      </w:tr>
      <w:tr w:rsidR="00430C5B" w:rsidRPr="00D32FF2" w:rsidTr="00D32FF2">
        <w:tc>
          <w:tcPr>
            <w:tcW w:w="424" w:type="dxa"/>
            <w:shd w:val="clear" w:color="auto" w:fill="FFFFFF"/>
          </w:tcPr>
          <w:p w:rsidR="00430C5B" w:rsidRPr="00D32FF2" w:rsidRDefault="00430C5B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430C5B" w:rsidRPr="00D32FF2" w:rsidRDefault="00430C5B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проведение пограничного контроля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430C5B" w:rsidRPr="00D32FF2" w:rsidRDefault="00D55C80" w:rsidP="006678B8">
            <w:pPr>
              <w:shd w:val="clear" w:color="auto" w:fill="FFFFFF"/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о</w:t>
            </w:r>
            <w:r w:rsidR="00430C5B" w:rsidRPr="00D32FF2">
              <w:rPr>
                <w:rFonts w:ascii="Times New Roman" w:eastAsia="Calibri" w:hAnsi="Times New Roman" w:cs="Times New Roman"/>
                <w:sz w:val="30"/>
                <w:szCs w:val="30"/>
              </w:rPr>
              <w:t>рган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пограничного контроля</w:t>
            </w:r>
          </w:p>
        </w:tc>
      </w:tr>
      <w:tr w:rsidR="00430C5B" w:rsidRPr="005B680B" w:rsidTr="005B2407">
        <w:trPr>
          <w:trHeight w:val="295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430C5B" w:rsidRPr="00D32FF2" w:rsidRDefault="00430C5B" w:rsidP="006678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37BE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 w:rsidR="005B2407" w:rsidRPr="003B37BE">
              <w:rPr>
                <w:rFonts w:ascii="Times New Roman" w:hAnsi="Times New Roman" w:cs="Times New Roman"/>
                <w:sz w:val="30"/>
                <w:szCs w:val="30"/>
              </w:rPr>
              <w:t>I</w:t>
            </w:r>
            <w:r w:rsidRPr="005B680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3B37B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r w:rsidRPr="005B680B">
              <w:rPr>
                <w:rFonts w:ascii="Times New Roman" w:hAnsi="Times New Roman" w:cs="Times New Roman"/>
                <w:sz w:val="30"/>
                <w:szCs w:val="30"/>
              </w:rPr>
              <w:t>воз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B680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на</w:t>
            </w:r>
            <w:r w:rsidRPr="005B680B">
              <w:rPr>
                <w:rFonts w:ascii="Times New Roman" w:hAnsi="Times New Roman" w:cs="Times New Roman"/>
                <w:sz w:val="30"/>
                <w:szCs w:val="30"/>
              </w:rPr>
              <w:t xml:space="preserve"> таможенн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ую</w:t>
            </w:r>
            <w:r w:rsidRPr="005B680B">
              <w:rPr>
                <w:rFonts w:ascii="Times New Roman" w:hAnsi="Times New Roman" w:cs="Times New Roman"/>
                <w:sz w:val="30"/>
                <w:szCs w:val="30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 С</w:t>
            </w:r>
            <w:r w:rsidRPr="005B680B">
              <w:rPr>
                <w:rFonts w:ascii="Times New Roman" w:hAnsi="Times New Roman" w:cs="Times New Roman"/>
                <w:sz w:val="30"/>
                <w:szCs w:val="30"/>
              </w:rPr>
              <w:t>оюза</w:t>
            </w:r>
          </w:p>
        </w:tc>
      </w:tr>
      <w:tr w:rsidR="00925C86" w:rsidRPr="005B680B" w:rsidTr="005B2407">
        <w:trPr>
          <w:trHeight w:val="295"/>
        </w:trPr>
        <w:tc>
          <w:tcPr>
            <w:tcW w:w="9356" w:type="dxa"/>
            <w:gridSpan w:val="5"/>
            <w:shd w:val="clear" w:color="auto" w:fill="auto"/>
          </w:tcPr>
          <w:p w:rsidR="00925C86" w:rsidRPr="00D32FF2" w:rsidRDefault="00925C86" w:rsidP="006678B8">
            <w:pPr>
              <w:spacing w:before="120" w:after="24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1. 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>Оплата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платежи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Pr="00D32FF2">
              <w:rPr>
                <w:rFonts w:ascii="Times New Roman" w:hAnsi="Times New Roman" w:cs="Times New Roman"/>
                <w:sz w:val="30"/>
                <w:szCs w:val="30"/>
              </w:rPr>
              <w:t xml:space="preserve"> электронная коммерция</w:t>
            </w:r>
          </w:p>
        </w:tc>
      </w:tr>
      <w:tr w:rsidR="00C500F0" w:rsidRPr="005B680B" w:rsidTr="005B2407">
        <w:tc>
          <w:tcPr>
            <w:tcW w:w="5653" w:type="dxa"/>
            <w:gridSpan w:val="3"/>
            <w:shd w:val="clear" w:color="auto" w:fill="FFFFFF"/>
          </w:tcPr>
          <w:p w:rsidR="00C500F0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1. </w:t>
            </w:r>
            <w:r w:rsidR="00A66B20" w:rsidRPr="00531FF1">
              <w:rPr>
                <w:rFonts w:ascii="Times New Roman" w:hAnsi="Times New Roman" w:cs="Times New Roman"/>
                <w:sz w:val="30"/>
                <w:szCs w:val="30"/>
              </w:rPr>
              <w:t>Выбор торгового партнера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500F0" w:rsidRPr="00531FF1" w:rsidRDefault="00C500F0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66B20" w:rsidRPr="005B680B" w:rsidTr="005B2407">
        <w:tc>
          <w:tcPr>
            <w:tcW w:w="424" w:type="dxa"/>
            <w:shd w:val="clear" w:color="auto" w:fill="FFFFFF"/>
          </w:tcPr>
          <w:p w:rsidR="00A66B20" w:rsidRPr="00531FF1" w:rsidRDefault="00A66B20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A66B20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поиск зарубежного партнера </w:t>
            </w:r>
            <w:r w:rsidR="00FB5CE1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продавца 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и заключение контракта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A66B20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</w:p>
        </w:tc>
      </w:tr>
      <w:tr w:rsidR="00A66B20" w:rsidRPr="005B680B" w:rsidTr="005B2407">
        <w:tc>
          <w:tcPr>
            <w:tcW w:w="424" w:type="dxa"/>
            <w:shd w:val="clear" w:color="auto" w:fill="FFFFFF"/>
          </w:tcPr>
          <w:p w:rsidR="00A66B20" w:rsidRPr="00531FF1" w:rsidRDefault="00A66B20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A66B20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обмен информацией о </w:t>
            </w:r>
            <w:r w:rsidR="00FB5CE1" w:rsidRPr="00531FF1">
              <w:rPr>
                <w:rFonts w:ascii="Times New Roman" w:hAnsi="Times New Roman" w:cs="Times New Roman"/>
                <w:sz w:val="30"/>
                <w:szCs w:val="30"/>
              </w:rPr>
              <w:t>продавце</w:t>
            </w:r>
            <w:r w:rsidR="0012389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B5CE1" w:rsidRPr="00531FF1">
              <w:rPr>
                <w:rFonts w:ascii="Times New Roman" w:hAnsi="Times New Roman" w:cs="Times New Roman"/>
                <w:sz w:val="30"/>
                <w:szCs w:val="30"/>
              </w:rPr>
              <w:t>покупателе</w:t>
            </w:r>
            <w:r w:rsidR="0012389D"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="00FB5CE1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товар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A66B20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 – экспортер</w:t>
            </w:r>
          </w:p>
        </w:tc>
      </w:tr>
      <w:tr w:rsidR="00A66B20" w:rsidRPr="005B680B" w:rsidTr="005B2407">
        <w:tc>
          <w:tcPr>
            <w:tcW w:w="424" w:type="dxa"/>
            <w:shd w:val="clear" w:color="auto" w:fill="FFFFFF"/>
          </w:tcPr>
          <w:p w:rsidR="00A66B20" w:rsidRPr="00531FF1" w:rsidRDefault="00A66B20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A66B20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рассмотрение </w:t>
            </w:r>
            <w:r w:rsidR="00A66B20" w:rsidRPr="00531FF1">
              <w:rPr>
                <w:rFonts w:ascii="Times New Roman" w:hAnsi="Times New Roman" w:cs="Times New Roman"/>
                <w:sz w:val="30"/>
                <w:szCs w:val="30"/>
              </w:rPr>
              <w:t>оферты:</w:t>
            </w:r>
          </w:p>
          <w:p w:rsidR="00A66B20" w:rsidRPr="00531FF1" w:rsidRDefault="00A66B20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формирование оферты экспортером (наименование товара, цена и количество)</w:t>
            </w:r>
          </w:p>
          <w:p w:rsidR="00A66B20" w:rsidRPr="00531FF1" w:rsidRDefault="00A66B20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рассмотрение оферты импортером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A66B20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 – экспортер</w:t>
            </w:r>
          </w:p>
        </w:tc>
      </w:tr>
      <w:tr w:rsidR="00A66B20" w:rsidRPr="005B680B" w:rsidTr="005B2407">
        <w:tc>
          <w:tcPr>
            <w:tcW w:w="424" w:type="dxa"/>
            <w:shd w:val="clear" w:color="auto" w:fill="FFFFFF"/>
          </w:tcPr>
          <w:p w:rsidR="00A66B20" w:rsidRPr="00531FF1" w:rsidRDefault="00A66B20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A66B20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формирование заявки на поставку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A66B20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 – экспортер</w:t>
            </w:r>
          </w:p>
        </w:tc>
      </w:tr>
      <w:tr w:rsidR="00A66B20" w:rsidRPr="005B680B" w:rsidTr="005B2407">
        <w:tc>
          <w:tcPr>
            <w:tcW w:w="424" w:type="dxa"/>
            <w:shd w:val="clear" w:color="auto" w:fill="FFFFFF"/>
          </w:tcPr>
          <w:p w:rsidR="00A66B20" w:rsidRPr="00531FF1" w:rsidRDefault="00A66B20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A66B20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направление проформы-инвойса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A66B20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экспортер – импортер</w:t>
            </w:r>
          </w:p>
        </w:tc>
      </w:tr>
      <w:tr w:rsidR="00A66B20" w:rsidRPr="005B680B" w:rsidTr="005B2407">
        <w:tc>
          <w:tcPr>
            <w:tcW w:w="424" w:type="dxa"/>
            <w:shd w:val="clear" w:color="auto" w:fill="FFFFFF"/>
          </w:tcPr>
          <w:p w:rsidR="00A66B20" w:rsidRPr="00531FF1" w:rsidRDefault="00A66B20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A66B20" w:rsidRPr="00531FF1" w:rsidRDefault="00531FF1" w:rsidP="00D55C80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заключение контракта и условий поставки (заключение отдельного</w:t>
            </w:r>
            <w:r w:rsidR="00D55C80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D55C80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контракта или путем обмена заявки на поставку и проформы-инвойса)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A66B20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импортер – экспортер</w:t>
            </w:r>
          </w:p>
        </w:tc>
      </w:tr>
      <w:tr w:rsidR="00A66B20" w:rsidRPr="005B680B" w:rsidTr="005B2407">
        <w:tc>
          <w:tcPr>
            <w:tcW w:w="424" w:type="dxa"/>
            <w:shd w:val="clear" w:color="auto" w:fill="FFFFFF"/>
          </w:tcPr>
          <w:p w:rsidR="00A66B20" w:rsidRPr="00531FF1" w:rsidRDefault="00A66B20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A66B20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регистрация контракта в органах валютного контроля (паспорт сделки) (в случаях, установленных законодательством</w:t>
            </w:r>
            <w:r w:rsidR="0012389D">
              <w:rPr>
                <w:rFonts w:ascii="Times New Roman" w:hAnsi="Times New Roman" w:cs="Times New Roman"/>
                <w:sz w:val="30"/>
                <w:szCs w:val="30"/>
              </w:rPr>
              <w:br/>
              <w:t>государства</w:t>
            </w:r>
            <w:r w:rsidR="00E160A0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12389D">
              <w:rPr>
                <w:rFonts w:ascii="Times New Roman" w:hAnsi="Times New Roman" w:cs="Times New Roman"/>
                <w:sz w:val="30"/>
                <w:szCs w:val="30"/>
              </w:rPr>
              <w:t>члена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A66B20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 – банк</w:t>
            </w:r>
          </w:p>
        </w:tc>
      </w:tr>
      <w:tr w:rsidR="00FD6E79" w:rsidRPr="005B680B" w:rsidTr="005B2407">
        <w:tc>
          <w:tcPr>
            <w:tcW w:w="5653" w:type="dxa"/>
            <w:gridSpan w:val="3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2. 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Заказ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подготовка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к отправке (оформление инвойса и упаковочного листа)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экспортер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направление инвойса и упаковочного листа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экспортер – импортер</w:t>
            </w:r>
          </w:p>
        </w:tc>
      </w:tr>
      <w:tr w:rsidR="00FD6E79" w:rsidRPr="005B680B" w:rsidTr="005B2407">
        <w:tc>
          <w:tcPr>
            <w:tcW w:w="5653" w:type="dxa"/>
            <w:gridSpan w:val="3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3. 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Оплата по контракту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запрос на оплату (требование произведения оплаты за </w:t>
            </w:r>
            <w:r w:rsidR="0012389D">
              <w:rPr>
                <w:rFonts w:ascii="Times New Roman" w:hAnsi="Times New Roman" w:cs="Times New Roman"/>
                <w:sz w:val="30"/>
                <w:szCs w:val="30"/>
              </w:rPr>
              <w:t>товар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экспортер – импортер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произведение оплаты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 – банк – экспортер</w:t>
            </w:r>
          </w:p>
        </w:tc>
      </w:tr>
      <w:tr w:rsidR="00FD6E79" w:rsidRPr="005B680B" w:rsidTr="005B2407">
        <w:tc>
          <w:tcPr>
            <w:tcW w:w="5653" w:type="dxa"/>
            <w:gridSpan w:val="3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4. 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Оплата таможенных платежей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оплата через банк</w:t>
            </w:r>
            <w:r w:rsidR="00F31736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безналичный расчет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B2407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декларант – банк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оплата с помощью терминала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B2407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декларант – банк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F31736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оплата </w:t>
            </w:r>
            <w:r w:rsidR="00531FF1" w:rsidRPr="00531FF1">
              <w:rPr>
                <w:rFonts w:ascii="Times New Roman" w:hAnsi="Times New Roman" w:cs="Times New Roman"/>
                <w:sz w:val="30"/>
                <w:szCs w:val="30"/>
              </w:rPr>
              <w:t>наличны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ми</w:t>
            </w:r>
            <w:r w:rsidR="00531FF1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в кассу банка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B2407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декларант – банк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получение документа, подтверждающего оплату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B2407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банк – декларант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подтверждение уплаты таможенных платежей: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проставление отметок о перечислении денежных средств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B2407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банк – 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D55C80" w:rsidRPr="00531FF1" w:rsidRDefault="00531FF1" w:rsidP="009D5033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проставление отметок о перечислении денежных средств</w:t>
            </w:r>
            <w:r w:rsidR="009D5033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D5033">
              <w:rPr>
                <w:rFonts w:ascii="Times New Roman" w:hAnsi="Times New Roman" w:cs="Times New Roman"/>
                <w:sz w:val="30"/>
                <w:szCs w:val="30"/>
              </w:rPr>
              <w:br/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B2407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банк – казначейство – таможенный орган</w:t>
            </w:r>
          </w:p>
        </w:tc>
      </w:tr>
      <w:tr w:rsidR="00C41544" w:rsidRPr="005B680B" w:rsidTr="005B2407">
        <w:tc>
          <w:tcPr>
            <w:tcW w:w="5653" w:type="dxa"/>
            <w:gridSpan w:val="3"/>
            <w:shd w:val="clear" w:color="auto" w:fill="FFFFFF"/>
          </w:tcPr>
          <w:p w:rsidR="00C41544" w:rsidRPr="00531FF1" w:rsidRDefault="00531FF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5. </w:t>
            </w:r>
            <w:r w:rsidR="00C41544" w:rsidRPr="00531FF1">
              <w:rPr>
                <w:rFonts w:ascii="Times New Roman" w:hAnsi="Times New Roman" w:cs="Times New Roman"/>
                <w:sz w:val="30"/>
                <w:szCs w:val="30"/>
              </w:rPr>
              <w:t>Оплата услуг</w:t>
            </w:r>
            <w:r w:rsidR="00E160A0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41544" w:rsidRPr="00531FF1" w:rsidRDefault="00C41544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41544" w:rsidRPr="005B680B" w:rsidTr="005B2407">
        <w:tc>
          <w:tcPr>
            <w:tcW w:w="424" w:type="dxa"/>
            <w:shd w:val="clear" w:color="auto" w:fill="FFFFFF"/>
          </w:tcPr>
          <w:p w:rsidR="00C41544" w:rsidRPr="00531FF1" w:rsidRDefault="00C41544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41544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оплата сбора за получение разрешительного документа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41544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 – банк</w:t>
            </w:r>
          </w:p>
        </w:tc>
      </w:tr>
      <w:tr w:rsidR="00C41544" w:rsidRPr="005B680B" w:rsidTr="005B2407">
        <w:tc>
          <w:tcPr>
            <w:tcW w:w="424" w:type="dxa"/>
            <w:shd w:val="clear" w:color="auto" w:fill="FFFFFF"/>
          </w:tcPr>
          <w:p w:rsidR="00C41544" w:rsidRPr="00531FF1" w:rsidRDefault="00C41544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41544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оплата услуг по перевозке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41544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 – перевозчик</w:t>
            </w:r>
          </w:p>
        </w:tc>
      </w:tr>
      <w:tr w:rsidR="00C41544" w:rsidRPr="005B680B" w:rsidTr="005B2407">
        <w:tc>
          <w:tcPr>
            <w:tcW w:w="424" w:type="dxa"/>
            <w:shd w:val="clear" w:color="auto" w:fill="FFFFFF"/>
          </w:tcPr>
          <w:p w:rsidR="00C41544" w:rsidRPr="00531FF1" w:rsidRDefault="00C41544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41544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оплата страховой премии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41544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 – банк – страховая компания</w:t>
            </w:r>
          </w:p>
        </w:tc>
      </w:tr>
      <w:tr w:rsidR="00C41544" w:rsidRPr="005B680B" w:rsidTr="005B2407">
        <w:tc>
          <w:tcPr>
            <w:tcW w:w="424" w:type="dxa"/>
            <w:shd w:val="clear" w:color="auto" w:fill="FFFFFF"/>
          </w:tcPr>
          <w:p w:rsidR="00C41544" w:rsidRPr="00531FF1" w:rsidRDefault="00C41544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41544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оплата услуг таможенного представителя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41544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  <w:r w:rsidR="00E160A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перевозчик, экспедитор – банк</w:t>
            </w:r>
          </w:p>
        </w:tc>
      </w:tr>
      <w:tr w:rsidR="00C41544" w:rsidRPr="005B680B" w:rsidTr="005B2407">
        <w:tc>
          <w:tcPr>
            <w:tcW w:w="424" w:type="dxa"/>
            <w:shd w:val="clear" w:color="auto" w:fill="FFFFFF"/>
          </w:tcPr>
          <w:p w:rsidR="00C41544" w:rsidRPr="00531FF1" w:rsidRDefault="00C41544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41544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оплата </w:t>
            </w:r>
            <w:r w:rsidR="00C41544" w:rsidRPr="00531FF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сбора за принятие предварительного решения</w:t>
            </w:r>
            <w:r w:rsidR="00C41544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41544" w:rsidRPr="00531FF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по</w:t>
            </w:r>
            <w:r w:rsidRPr="00531FF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br/>
            </w:r>
            <w:r w:rsidR="00C41544" w:rsidRPr="00531FF1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ТН ВЭД ЕАЭС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41544" w:rsidRPr="00531FF1" w:rsidRDefault="005B2407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 – банк</w:t>
            </w:r>
          </w:p>
        </w:tc>
      </w:tr>
      <w:tr w:rsidR="00FD6E79" w:rsidRPr="005B680B" w:rsidTr="005B2407">
        <w:tc>
          <w:tcPr>
            <w:tcW w:w="9356" w:type="dxa"/>
            <w:gridSpan w:val="5"/>
            <w:shd w:val="clear" w:color="auto" w:fill="FFFFFF"/>
          </w:tcPr>
          <w:p w:rsidR="00FD6E79" w:rsidRPr="00531FF1" w:rsidRDefault="00531FF1" w:rsidP="006678B8">
            <w:pPr>
              <w:spacing w:before="120" w:after="24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Разрешительные документы</w:t>
            </w:r>
          </w:p>
        </w:tc>
      </w:tr>
      <w:tr w:rsidR="00FD6E79" w:rsidRPr="005B680B" w:rsidTr="005B2407">
        <w:tc>
          <w:tcPr>
            <w:tcW w:w="5653" w:type="dxa"/>
            <w:gridSpan w:val="3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Получение разрешительных документов о соблюдении запретов и ограничений: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подготовка заявлений на получение разрешительных документов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направление документов уполномоченному органу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 – уполномоченны</w:t>
            </w:r>
            <w:r w:rsidR="00E160A0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рассмотрение представленных документов уполномоченным органом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уполномоченный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апрос сведений и документов у импортера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уполномоченный орган – импортер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выдача разрешительного документа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уполномоченный орган – импортер</w:t>
            </w:r>
          </w:p>
        </w:tc>
      </w:tr>
      <w:tr w:rsidR="00C41544" w:rsidRPr="005B680B" w:rsidTr="005B2407">
        <w:tc>
          <w:tcPr>
            <w:tcW w:w="5653" w:type="dxa"/>
            <w:gridSpan w:val="3"/>
            <w:shd w:val="clear" w:color="auto" w:fill="FFFFFF"/>
          </w:tcPr>
          <w:p w:rsidR="00C41544" w:rsidRPr="00531FF1" w:rsidRDefault="00531FF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7. </w:t>
            </w:r>
            <w:r w:rsidR="00C41544" w:rsidRPr="00531FF1">
              <w:rPr>
                <w:rFonts w:ascii="Times New Roman" w:hAnsi="Times New Roman" w:cs="Times New Roman"/>
                <w:sz w:val="30"/>
                <w:szCs w:val="30"/>
              </w:rPr>
              <w:t>Получение разрешения уполномоченн</w:t>
            </w:r>
            <w:r w:rsidR="00E160A0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="00C41544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орган</w:t>
            </w:r>
            <w:r w:rsidR="00E160A0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C41544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(документы, необходимые для помещения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C41544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под выбранную таможенную процедуру)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41544" w:rsidRPr="00531FF1" w:rsidRDefault="00E160A0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531FF1" w:rsidRPr="00531FF1">
              <w:rPr>
                <w:rFonts w:ascii="Times New Roman" w:hAnsi="Times New Roman" w:cs="Times New Roman"/>
                <w:sz w:val="30"/>
                <w:szCs w:val="30"/>
              </w:rPr>
              <w:t>екларант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531F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31FF1"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 – уполномоченный орган</w:t>
            </w:r>
          </w:p>
        </w:tc>
      </w:tr>
      <w:tr w:rsidR="00FD6E79" w:rsidRPr="005B680B" w:rsidTr="005B2407">
        <w:tc>
          <w:tcPr>
            <w:tcW w:w="9356" w:type="dxa"/>
            <w:gridSpan w:val="5"/>
            <w:shd w:val="clear" w:color="auto" w:fill="FFFFFF"/>
          </w:tcPr>
          <w:p w:rsidR="00FD6E79" w:rsidRPr="00531FF1" w:rsidRDefault="00531FF1" w:rsidP="006678B8">
            <w:pPr>
              <w:spacing w:before="120" w:after="24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Транспорт и логистика</w:t>
            </w:r>
          </w:p>
        </w:tc>
      </w:tr>
      <w:tr w:rsidR="00FD6E79" w:rsidRPr="005B680B" w:rsidTr="005B2407">
        <w:tc>
          <w:tcPr>
            <w:tcW w:w="5653" w:type="dxa"/>
            <w:gridSpan w:val="3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Транспортировка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E160A0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поиск транспортной компании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направление заявки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 – перевозчик</w:t>
            </w:r>
            <w:r w:rsidR="00E160A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экспедитор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рассмотрение заявки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 w:rsidR="00E160A0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экспедитор – импортер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заключение договора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 – экспедитор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направление заявки на перевозку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экспедитор – перевозчик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подготовка транспортной накладной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направление проекта транспортной накладной 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 – экспедитор – экспортер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направление подтверждения заявки на транспорт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экспедитор – перевозчик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резервирование транспорта для перевозки товара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погрузка товара у экспортера (начало перевозки)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экспортер – перевозчик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направление транспортной накладной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экспортер – перевозчик – экспедитор – импортер</w:t>
            </w:r>
          </w:p>
        </w:tc>
      </w:tr>
      <w:tr w:rsidR="00FD6E79" w:rsidRPr="005B680B" w:rsidTr="005B2407">
        <w:tc>
          <w:tcPr>
            <w:tcW w:w="5653" w:type="dxa"/>
            <w:gridSpan w:val="3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Страхование груза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пои</w:t>
            </w: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ск стр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аховой компании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аправление заявки на страхование груза:</w:t>
            </w:r>
          </w:p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заявка на страхование груза</w:t>
            </w:r>
          </w:p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аккредитив</w:t>
            </w:r>
          </w:p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инвойс</w:t>
            </w:r>
          </w:p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упаковочный лист</w:t>
            </w:r>
          </w:p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проект транспортной накладной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 – страховая компания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анализ рисков, а также величины страховой премии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страховая компания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утверждение объема страхового покрытия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страховая компания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выдача страхового свидетельства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страховая компания – импортер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предоставление контракта на транспортировку</w:t>
            </w:r>
            <w:r w:rsidR="00E160A0">
              <w:rPr>
                <w:rFonts w:ascii="Times New Roman" w:hAnsi="Times New Roman" w:cs="Times New Roman"/>
                <w:sz w:val="30"/>
                <w:szCs w:val="30"/>
              </w:rPr>
              <w:t xml:space="preserve"> товара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 – страховая компания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выдача страхового полиса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31FF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страховая компания – импортер</w:t>
            </w:r>
          </w:p>
        </w:tc>
      </w:tr>
      <w:tr w:rsidR="00FD6E79" w:rsidRPr="005B680B" w:rsidTr="005B2407">
        <w:tc>
          <w:tcPr>
            <w:tcW w:w="9356" w:type="dxa"/>
            <w:gridSpan w:val="5"/>
            <w:shd w:val="clear" w:color="auto" w:fill="FFFFFF"/>
          </w:tcPr>
          <w:p w:rsidR="00FD6E79" w:rsidRPr="00531FF1" w:rsidRDefault="00BC16E9" w:rsidP="006678B8">
            <w:pPr>
              <w:spacing w:before="120" w:after="24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Электронная таможня</w:t>
            </w:r>
          </w:p>
        </w:tc>
      </w:tr>
      <w:tr w:rsidR="00FD6E79" w:rsidRPr="005B680B" w:rsidTr="005B2407">
        <w:tc>
          <w:tcPr>
            <w:tcW w:w="5653" w:type="dxa"/>
            <w:gridSpan w:val="3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Определение классификационного кода товара по ТН ВЭД ЕАЭС: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получ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ение предварительного решения по классификации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по ТН ВЭД ЕАЭС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E160A0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 – 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одготовка заявления о принятии предварительного решения с приложением документов</w:t>
            </w:r>
            <w:r w:rsidR="00E160A0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>содержащих сведения</w:t>
            </w:r>
            <w:r w:rsidR="00D55C80">
              <w:rPr>
                <w:rFonts w:ascii="Times New Roman" w:hAnsi="Times New Roman" w:cs="Times New Roman"/>
                <w:sz w:val="30"/>
                <w:szCs w:val="30"/>
              </w:rPr>
              <w:t xml:space="preserve"> о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0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составе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(конструкции) товара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0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технологии производства товара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0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свойствах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(принципе действия), предназначении, области использования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 xml:space="preserve"> товара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аправление заявления и документов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 – 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ассмотрение заявления и приложенных документов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олучение предварительного решения по классификации товар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по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ТН ВЭД ЕАЭС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импортер</w:t>
            </w:r>
          </w:p>
        </w:tc>
      </w:tr>
      <w:tr w:rsidR="00FD6E79" w:rsidRPr="005B680B" w:rsidTr="005B2407">
        <w:tc>
          <w:tcPr>
            <w:tcW w:w="5653" w:type="dxa"/>
            <w:gridSpan w:val="3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Определение страны происхождения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олучение предварительного решения по стране происхождения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товара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 – таможенный орган</w:t>
            </w:r>
          </w:p>
        </w:tc>
      </w:tr>
      <w:tr w:rsidR="00FD6E79" w:rsidRPr="005B680B" w:rsidTr="005B2407">
        <w:tc>
          <w:tcPr>
            <w:tcW w:w="5653" w:type="dxa"/>
            <w:gridSpan w:val="3"/>
            <w:shd w:val="clear" w:color="auto" w:fill="FFFFFF"/>
          </w:tcPr>
          <w:p w:rsidR="00D55C80" w:rsidRPr="00531FF1" w:rsidRDefault="00BC16E9" w:rsidP="009D5033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9D5033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9D5033">
              <w:rPr>
                <w:rFonts w:ascii="Times New Roman" w:hAnsi="Times New Roman" w:cs="Times New Roman"/>
                <w:sz w:val="30"/>
                <w:szCs w:val="30"/>
              </w:rPr>
              <w:br/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поиск таможенного представителя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экспедитор – информационно-справочные ресурсы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направление запроса о необходимости обращения к услугам таможенного представителя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экспедитор – таможенный представитель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обмен информацией о товаре и подготовка предложения заключить контракт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 – импортер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экспедитор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заключение договора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экспедитор – таможенный представитель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направление документов для подготовки предварительной информации и последующего таможенного декларирования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(в том числе предварительного декларирования):</w:t>
            </w:r>
          </w:p>
          <w:p w:rsidR="00FD6E79" w:rsidRPr="00531FF1" w:rsidRDefault="00BC16E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контракт</w:t>
            </w:r>
          </w:p>
          <w:p w:rsidR="00FD6E79" w:rsidRPr="00531FF1" w:rsidRDefault="00BC16E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коммерческие документы (инвойс)</w:t>
            </w:r>
          </w:p>
          <w:p w:rsidR="00FD6E79" w:rsidRPr="00531FF1" w:rsidRDefault="00BC16E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упаковочный лист</w:t>
            </w:r>
          </w:p>
          <w:p w:rsidR="00FD6E79" w:rsidRPr="00531FF1" w:rsidRDefault="00BC16E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каталог</w:t>
            </w:r>
          </w:p>
          <w:p w:rsidR="00FD6E79" w:rsidRPr="00531FF1" w:rsidRDefault="00BC16E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транспортные (перевозочные) документы</w:t>
            </w:r>
          </w:p>
          <w:p w:rsidR="00FD6E79" w:rsidRPr="00531FF1" w:rsidRDefault="00BC16E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разрешительные документы</w:t>
            </w:r>
          </w:p>
          <w:p w:rsidR="00FD6E79" w:rsidRPr="00531FF1" w:rsidRDefault="00BC16E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сертификат о происхождении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 xml:space="preserve"> товара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экспедитор – таможенный представитель</w:t>
            </w:r>
          </w:p>
        </w:tc>
      </w:tr>
      <w:tr w:rsidR="00FD6E79" w:rsidRPr="005B680B" w:rsidTr="005B2407">
        <w:tc>
          <w:tcPr>
            <w:tcW w:w="5653" w:type="dxa"/>
            <w:gridSpan w:val="3"/>
            <w:shd w:val="clear" w:color="auto" w:fill="FFFFFF"/>
          </w:tcPr>
          <w:p w:rsidR="00FD6E79" w:rsidRPr="00531FF1" w:rsidRDefault="00BC16E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Предварительное информирование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6324D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редставление не менее чем за 2 часа до ввоза информации в </w:t>
            </w:r>
            <w:proofErr w:type="gramStart"/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отношении</w:t>
            </w:r>
            <w:proofErr w:type="gramEnd"/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ввозим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автомобильным транспортом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содержащей сведения о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отправителе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, получателе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 соответствии с транспортными (перевозочными) документами</w:t>
            </w:r>
          </w:p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стране отправления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назначения товар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декларанте</w:t>
            </w:r>
            <w:proofErr w:type="gramEnd"/>
          </w:p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proofErr w:type="gramEnd"/>
          </w:p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транспортном </w:t>
            </w: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средстве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международной перевозки,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на котором </w:t>
            </w:r>
            <w:r w:rsidR="003032CF">
              <w:rPr>
                <w:rFonts w:ascii="Times New Roman" w:hAnsi="Times New Roman" w:cs="Times New Roman"/>
                <w:sz w:val="30"/>
                <w:szCs w:val="30"/>
              </w:rPr>
              <w:t>перемещаются</w:t>
            </w:r>
            <w:r w:rsidR="003032CF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товары</w:t>
            </w:r>
          </w:p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наименовании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, количестве, стоимости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в соответствии с коммерческими, транспортными (перевозочными) документами</w:t>
            </w:r>
          </w:p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коде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на уровне не менее первых 6 знаков</w:t>
            </w:r>
          </w:p>
          <w:p w:rsidR="00FD6E79" w:rsidRPr="00531FF1" w:rsidRDefault="006324DC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весе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брутто или объеме,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а также количестве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55C80">
              <w:rPr>
                <w:rFonts w:ascii="Times New Roman" w:hAnsi="Times New Roman" w:cs="Times New Roman"/>
                <w:sz w:val="30"/>
                <w:szCs w:val="30"/>
              </w:rPr>
              <w:t xml:space="preserve">в 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дополнительных единицах измерения по каждому коду</w:t>
            </w:r>
            <w:r w:rsidR="00D55C80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ТН ВЭД ЕАЭС</w:t>
            </w:r>
            <w:r w:rsidR="00D55C8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D55C80" w:rsidRPr="00531FF1">
              <w:rPr>
                <w:rFonts w:ascii="Times New Roman" w:hAnsi="Times New Roman" w:cs="Times New Roman"/>
                <w:sz w:val="30"/>
                <w:szCs w:val="30"/>
              </w:rPr>
              <w:t>(при наличии)</w:t>
            </w:r>
          </w:p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количестве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грузовых мест</w:t>
            </w:r>
          </w:p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пункте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назначения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D55C80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 соответствии с транспортными (перевозочными) документами</w:t>
            </w:r>
          </w:p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документах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, подтверждающих соблюдение ограничений</w:t>
            </w:r>
          </w:p>
          <w:p w:rsidR="00FD6E79" w:rsidRPr="00531FF1" w:rsidRDefault="00FD6E79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планируемой перегрузке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или грузовых операциях в пути</w:t>
            </w:r>
          </w:p>
          <w:p w:rsidR="00E027A5" w:rsidRPr="00531FF1" w:rsidRDefault="00FD6E79" w:rsidP="007E0BC4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времени и месте прибытия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на территорию </w:t>
            </w:r>
            <w:r w:rsidR="006324DC">
              <w:rPr>
                <w:rFonts w:ascii="Times New Roman" w:hAnsi="Times New Roman" w:cs="Times New Roman"/>
                <w:sz w:val="30"/>
                <w:szCs w:val="30"/>
              </w:rPr>
              <w:t>Союза</w:t>
            </w:r>
            <w:r w:rsidR="007E0BC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6718CA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7E0BC4">
              <w:rPr>
                <w:rFonts w:ascii="Times New Roman" w:hAnsi="Times New Roman" w:cs="Times New Roman"/>
                <w:sz w:val="30"/>
                <w:szCs w:val="30"/>
              </w:rPr>
              <w:br/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E960B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информационн</w:t>
            </w:r>
            <w:r w:rsidR="00D55C80">
              <w:rPr>
                <w:rFonts w:ascii="Times New Roman" w:hAnsi="Times New Roman" w:cs="Times New Roman"/>
                <w:sz w:val="30"/>
                <w:szCs w:val="30"/>
              </w:rPr>
              <w:t>ые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систем</w:t>
            </w:r>
            <w:r w:rsidR="00D55C80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уполномоченного экономического оператора,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перевозчика (таможенного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перевозчика)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таможенного представителя – информационн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ые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систем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таможенн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ых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орган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</w:p>
          <w:p w:rsidR="00FD6E79" w:rsidRPr="00531FF1" w:rsidRDefault="00E960B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уполномоченный экономический оператор,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 (таможенный перевозчик)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– 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A83BB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э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лектронное сообщение, содержащее </w:t>
            </w:r>
            <w:r w:rsidR="006324DC">
              <w:rPr>
                <w:rFonts w:ascii="Times New Roman" w:hAnsi="Times New Roman" w:cs="Times New Roman"/>
                <w:sz w:val="30"/>
                <w:szCs w:val="30"/>
              </w:rPr>
              <w:t xml:space="preserve">уникальный идентификационный номер </w:t>
            </w:r>
            <w:r w:rsidR="00E960B1">
              <w:rPr>
                <w:rFonts w:ascii="Times New Roman" w:hAnsi="Times New Roman" w:cs="Times New Roman"/>
                <w:sz w:val="30"/>
                <w:szCs w:val="30"/>
              </w:rPr>
              <w:t>перевозки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E960B1" w:rsidP="00F86046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информационн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ые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систем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таможенн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ых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орган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– информационн</w:t>
            </w:r>
            <w:r w:rsidR="00D55C80">
              <w:rPr>
                <w:rFonts w:ascii="Times New Roman" w:hAnsi="Times New Roman" w:cs="Times New Roman"/>
                <w:sz w:val="30"/>
                <w:szCs w:val="30"/>
              </w:rPr>
              <w:t>ые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систем</w:t>
            </w:r>
            <w:r w:rsidR="00D55C80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уполномоченного экономического оператора,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перевозчика (таможенного перевозчика)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таможенного представителя</w:t>
            </w:r>
          </w:p>
        </w:tc>
      </w:tr>
      <w:tr w:rsidR="00FD6E79" w:rsidRPr="005B680B" w:rsidTr="005B2407">
        <w:tc>
          <w:tcPr>
            <w:tcW w:w="5653" w:type="dxa"/>
            <w:gridSpan w:val="3"/>
            <w:shd w:val="clear" w:color="auto" w:fill="FFFFFF"/>
          </w:tcPr>
          <w:p w:rsidR="00FD6E79" w:rsidRPr="00531FF1" w:rsidRDefault="00E960B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Прибытие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 xml:space="preserve"> товара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на таможенную территорию Союза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проведение пограничного контроля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A83BB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E960B1" w:rsidRPr="00531FF1">
              <w:rPr>
                <w:rFonts w:ascii="Times New Roman" w:hAnsi="Times New Roman" w:cs="Times New Roman"/>
                <w:sz w:val="30"/>
                <w:szCs w:val="30"/>
              </w:rPr>
              <w:t>рганы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пограничного контроля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представление документов и сведений, а также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уникального идентификационного номера перевозки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 – 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проверка соблюдения запретов и ограничений (проверка наличия разрешительных документов)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проведение транспортного, ветеринарного, фитосанитарного или санитарно-карантинного контроля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таможенный орган 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запрос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уникальному идентификационному номеру перевозки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предварительной информации из базы данных таможенных органов и сравнение сведени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, содержащихся в представленных документах,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со сведениями из базы данных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анализа информации с использованием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системы управления рисками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и применение форм таможенного контроля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A83BB5" w:rsidRPr="00531FF1" w:rsidRDefault="00E960B1" w:rsidP="007E0BC4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применение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системы управления рисками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проведение таможенного осмотра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досмотра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перевозчик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взятие проб и образцов уполномоченными органами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 – таможенный орган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другие уполномоченные органы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882D65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осуществление разгрузки, перегрузки, перевалки, замены транспортного средства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 – таможенны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передача документов для помещения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и транспортных средств под таможенную процедуру таможенного транзита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E960B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FD6E79" w:rsidRPr="005B680B" w:rsidTr="005B2407">
        <w:tc>
          <w:tcPr>
            <w:tcW w:w="5653" w:type="dxa"/>
            <w:gridSpan w:val="3"/>
            <w:shd w:val="clear" w:color="auto" w:fill="FFFFFF"/>
          </w:tcPr>
          <w:p w:rsidR="00FD6E79" w:rsidRPr="00531FF1" w:rsidRDefault="00882D6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транзит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беспечение уплаты таможенных платежей и налогов при таможенном транзите (залог, банковская гарантия, поручительство, договор страхования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деньги) либо таможенное сопровождение транспортных средств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декларант – банк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страховая компания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поручитель – 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транзитной декларации 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декларант</w:t>
            </w:r>
            <w:r w:rsidR="00A83BB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таможенный представитель, перевозчик, экспедитор, импортер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подача транзитной декларации, документов и сведений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декларант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регистрация транзитной декларации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декларант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проверка транзитной декларации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декларант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рименение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системы управления рисками</w:t>
            </w:r>
            <w:r w:rsidR="007E0BC4">
              <w:rPr>
                <w:rFonts w:ascii="Times New Roman" w:hAnsi="Times New Roman" w:cs="Times New Roman"/>
                <w:sz w:val="30"/>
                <w:szCs w:val="30"/>
              </w:rPr>
              <w:br/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60D11" w:rsidRPr="00531FF1" w:rsidRDefault="00882D65" w:rsidP="007E0BC4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роведение таможенного контроля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декларант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выпуск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декларант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доставка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родление срока доставки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</w:tcPr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04" w:type="dxa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отивированное обращение декларанта или перевозчика в таможенный орган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декларант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 xml:space="preserve"> таможенный представитель, экспедитор,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 – 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</w:tcPr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04" w:type="dxa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родление срока доставки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 xml:space="preserve">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таможенным органом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декларант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азгрузка, перегрузка, перевалка в пути следования и иные грузовые операции с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ом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, а также замена транспорт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>ных средств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br/>
              <w:t>(при необходимости)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ind w:left="744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обращение в таможенный орган за разрешением либо уведомление таможенного органа (если не нарушаются пломбы)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 – 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</w:tcPr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04" w:type="dxa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получение разрешения таможенного органа либо отказ в выдаче разрешения на осуществлени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>е грузовых операций с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ом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таможенный орган 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перевозчик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FFFFFF"/>
          </w:tcPr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804" w:type="dxa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осуществление грузовых операций и составление акта (при необходимости)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таможенный орган 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перевозчик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60D11" w:rsidRPr="00531FF1" w:rsidRDefault="00882D65" w:rsidP="007E0BC4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размещение в зоне таможенного контроля мест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доставки товаров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7E0BC4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перевозчик – владелец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места временного хранения,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представитель</w:t>
            </w:r>
            <w:r w:rsidR="007E0BC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7E0BC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7E0BC4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уполномоченного экономического оператора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882D65" w:rsidP="00E027A5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уведомление о прибытии транспортного средства с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ом</w:t>
            </w:r>
            <w:r w:rsidR="00E027A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 таможенный орган назначения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 – 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регистрация прибытия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таможенный орган, перевозчик, владелец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места временного хранения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882D65" w:rsidRPr="00531FF1" w:rsidRDefault="00882D65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информирование импортера о прибытии товара и размещении его в зоне таможенного контроля места доставки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 xml:space="preserve"> товаров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перевозчик, владелец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места временного хранения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, владелец склада собственных товаров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завершение таможенного транзита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перевозчик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формление разрешения на разгрузку товара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 месте временного хранения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таможенный орган, перевозчик, владелец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места временного хранения</w:t>
            </w:r>
          </w:p>
        </w:tc>
      </w:tr>
      <w:tr w:rsidR="00FD6E79" w:rsidRPr="005B680B" w:rsidTr="005B2407">
        <w:tc>
          <w:tcPr>
            <w:tcW w:w="5653" w:type="dxa"/>
            <w:gridSpan w:val="3"/>
            <w:shd w:val="clear" w:color="auto" w:fill="FFFFFF"/>
          </w:tcPr>
          <w:p w:rsidR="00FD6E79" w:rsidRPr="00531FF1" w:rsidRDefault="00882D6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Таможенные операции, предшествующие подаче таможенной декларации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взятие проб и образцов товар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декларант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 – уполномоченный орган – 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60D11" w:rsidRPr="00531FF1" w:rsidRDefault="00882D65" w:rsidP="007E0BC4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получение документа об оценке соответствия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орган по оценке соответствия – декларант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 – таможенный орган</w:t>
            </w:r>
          </w:p>
        </w:tc>
      </w:tr>
      <w:tr w:rsidR="00FD6E79" w:rsidRPr="005B680B" w:rsidTr="005B2407">
        <w:tc>
          <w:tcPr>
            <w:tcW w:w="5653" w:type="dxa"/>
            <w:gridSpan w:val="3"/>
            <w:shd w:val="clear" w:color="auto" w:fill="FFFFFF"/>
          </w:tcPr>
          <w:p w:rsidR="00FD6E79" w:rsidRPr="00531FF1" w:rsidRDefault="00882D6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Таможенное декларирование</w:t>
            </w:r>
            <w:r w:rsidR="00216EAF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7E0BC4" w:rsidRPr="00531FF1" w:rsidRDefault="00781836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форм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ирование декларации на товары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содержащей сведения о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 w:rsidR="007B13BB">
              <w:rPr>
                <w:rFonts w:ascii="Times New Roman" w:hAnsi="Times New Roman" w:cs="Times New Roman"/>
                <w:sz w:val="30"/>
                <w:szCs w:val="30"/>
              </w:rPr>
              <w:br/>
            </w:r>
          </w:p>
          <w:p w:rsidR="00FD6E79" w:rsidRDefault="00FD6E79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заявляем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таможенн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>ой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процедур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</w:p>
          <w:p w:rsidR="00FD6E79" w:rsidRDefault="00FD6E79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декларанте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, таможенном представителе, отправителе и получателе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транспортных </w:t>
            </w: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средствах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, используемых для международной перевозки</w:t>
            </w:r>
          </w:p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: наименование, описание; классификационный код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по ТН ВЭД ЕАЭС; описание упаковок (количество, вид, маркировка и порядковые номера); количество</w:t>
            </w:r>
            <w:r w:rsidR="00E027A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 килограммах (вес брутто и вес нетто) и других единицах измерения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; таможенная стоимость; статистическая стоимость</w:t>
            </w:r>
            <w:proofErr w:type="gramEnd"/>
          </w:p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исчислении таможенных платежей: ставки таможенных пошлин, налогов, таможенных сборов; применение льгот по уплате таможенных платежей; суммы исчисленных таможенных пошлин, налогов, таможенных сборов; курс валют</w:t>
            </w:r>
            <w:proofErr w:type="gramEnd"/>
          </w:p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внешнеэкономической сделке и ее основных условиях</w:t>
            </w:r>
          </w:p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соблюдении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ограничений</w:t>
            </w:r>
          </w:p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производителе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  <w:p w:rsidR="00FD6E79" w:rsidRPr="00531FF1" w:rsidRDefault="00781836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подтверждении</w:t>
            </w:r>
            <w:proofErr w:type="gramEnd"/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соблюдени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условий помещения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под таможенную процедуру</w:t>
            </w:r>
          </w:p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документах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, представляемых при таможенном декларировании</w:t>
            </w:r>
          </w:p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лице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, составившем декларацию на товары</w:t>
            </w:r>
          </w:p>
          <w:p w:rsidR="00781836" w:rsidRPr="00531FF1" w:rsidRDefault="00FD6E79" w:rsidP="007B13BB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месте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и дате составления декларации на товары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882D6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декларант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подача (направление)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декларации на товары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декларант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 –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егистрация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декларации на товары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декларант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216EAF" w:rsidRPr="00531FF1" w:rsidRDefault="00216EAF" w:rsidP="007B13BB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декларации на товары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форматно-логический контроль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изменение и дополнение сведений, заявленных 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декларации на товары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до выпуска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декларант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 – 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рименение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системы управления рисками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781836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проведение таможенного контроля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(в случае срабатывания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системы управления рисками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декларант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отбор проб и образцов для проведения таможенной экспертизы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декларант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проведение таможенной экспертизы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экспертные организации – декларант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выпуск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декларант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вывоз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из места временного хранения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таможенный орган – декларант – владелец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места временного хранения</w:t>
            </w:r>
          </w:p>
        </w:tc>
      </w:tr>
      <w:tr w:rsidR="00FD6E79" w:rsidRPr="005B680B" w:rsidTr="005B2407">
        <w:tc>
          <w:tcPr>
            <w:tcW w:w="5653" w:type="dxa"/>
            <w:gridSpan w:val="3"/>
            <w:shd w:val="clear" w:color="auto" w:fill="FFFFFF"/>
          </w:tcPr>
          <w:p w:rsidR="00FD6E79" w:rsidRPr="00531FF1" w:rsidRDefault="00216EAF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18. 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контроль после выпуска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781836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проверк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а достоверности сведений, указанных 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декларации на товары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FD6E79" w:rsidRPr="00531FF1" w:rsidRDefault="00216EAF" w:rsidP="006678B8">
            <w:pPr>
              <w:pStyle w:val="af4"/>
              <w:shd w:val="clear" w:color="auto" w:fill="FFFFFF"/>
              <w:spacing w:before="0" w:beforeAutospacing="0" w:after="120" w:afterAutospacing="0"/>
              <w:ind w:left="319"/>
              <w:rPr>
                <w:sz w:val="30"/>
                <w:szCs w:val="30"/>
              </w:rPr>
            </w:pPr>
            <w:r w:rsidRPr="00531FF1">
              <w:rPr>
                <w:sz w:val="30"/>
                <w:szCs w:val="30"/>
              </w:rPr>
              <w:lastRenderedPageBreak/>
              <w:t>классиф</w:t>
            </w:r>
            <w:r w:rsidR="00FD6E79" w:rsidRPr="00531FF1">
              <w:rPr>
                <w:sz w:val="30"/>
                <w:szCs w:val="30"/>
              </w:rPr>
              <w:t>икация товара по</w:t>
            </w:r>
            <w:r>
              <w:rPr>
                <w:sz w:val="30"/>
                <w:szCs w:val="30"/>
              </w:rPr>
              <w:br/>
            </w:r>
            <w:r w:rsidR="00FD6E79" w:rsidRPr="00531FF1">
              <w:rPr>
                <w:sz w:val="30"/>
                <w:szCs w:val="30"/>
              </w:rPr>
              <w:t>ТН ВЭД ЕАЭС</w:t>
            </w:r>
          </w:p>
          <w:p w:rsidR="00FD6E79" w:rsidRPr="00531FF1" w:rsidRDefault="00216EAF" w:rsidP="006678B8">
            <w:pPr>
              <w:pStyle w:val="af4"/>
              <w:shd w:val="clear" w:color="auto" w:fill="FFFFFF"/>
              <w:spacing w:before="0" w:beforeAutospacing="0" w:after="120" w:afterAutospacing="0"/>
              <w:ind w:left="319"/>
              <w:rPr>
                <w:sz w:val="30"/>
                <w:szCs w:val="30"/>
              </w:rPr>
            </w:pPr>
            <w:r w:rsidRPr="00531FF1">
              <w:rPr>
                <w:sz w:val="30"/>
                <w:szCs w:val="30"/>
              </w:rPr>
              <w:t>страна происхождения товар</w:t>
            </w:r>
            <w:r w:rsidR="00F60D11">
              <w:rPr>
                <w:sz w:val="30"/>
                <w:szCs w:val="30"/>
              </w:rPr>
              <w:t>а</w:t>
            </w:r>
            <w:r w:rsidRPr="00531FF1">
              <w:rPr>
                <w:sz w:val="30"/>
                <w:szCs w:val="30"/>
              </w:rPr>
              <w:t>,</w:t>
            </w:r>
            <w:r w:rsidR="00781836">
              <w:rPr>
                <w:sz w:val="30"/>
                <w:szCs w:val="30"/>
              </w:rPr>
              <w:br/>
            </w:r>
            <w:r w:rsidRPr="00531FF1">
              <w:rPr>
                <w:sz w:val="30"/>
                <w:szCs w:val="30"/>
              </w:rPr>
              <w:t xml:space="preserve">а также соблюдение </w:t>
            </w:r>
            <w:r w:rsidR="00FD6E79" w:rsidRPr="00531FF1">
              <w:rPr>
                <w:sz w:val="30"/>
                <w:szCs w:val="30"/>
              </w:rPr>
              <w:t>условий предоставления тарифных преференций</w:t>
            </w:r>
          </w:p>
          <w:p w:rsidR="00FD6E79" w:rsidRPr="00531FF1" w:rsidRDefault="00216EAF" w:rsidP="006678B8">
            <w:pPr>
              <w:pStyle w:val="af4"/>
              <w:shd w:val="clear" w:color="auto" w:fill="FFFFFF"/>
              <w:spacing w:before="0" w:beforeAutospacing="0" w:after="120" w:afterAutospacing="0"/>
              <w:ind w:left="31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</w:t>
            </w:r>
            <w:r w:rsidR="00FD6E79" w:rsidRPr="00531FF1">
              <w:rPr>
                <w:sz w:val="30"/>
                <w:szCs w:val="30"/>
              </w:rPr>
              <w:t>онтроль таможенной стоимости товар</w:t>
            </w:r>
            <w:r w:rsidR="00F60D11">
              <w:rPr>
                <w:sz w:val="30"/>
                <w:szCs w:val="30"/>
              </w:rPr>
              <w:t>а</w:t>
            </w:r>
          </w:p>
          <w:p w:rsidR="00FD6E79" w:rsidRPr="00531FF1" w:rsidRDefault="00216EAF" w:rsidP="006678B8">
            <w:pPr>
              <w:pStyle w:val="af4"/>
              <w:shd w:val="clear" w:color="auto" w:fill="FFFFFF"/>
              <w:spacing w:before="0" w:beforeAutospacing="0" w:after="120" w:afterAutospacing="0"/>
              <w:ind w:left="31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FD6E79" w:rsidRPr="00531FF1">
              <w:rPr>
                <w:sz w:val="30"/>
                <w:szCs w:val="30"/>
              </w:rPr>
              <w:t>апреты и ограничения, установленные законодательством</w:t>
            </w:r>
            <w:r>
              <w:rPr>
                <w:sz w:val="30"/>
                <w:szCs w:val="30"/>
              </w:rPr>
              <w:t xml:space="preserve"> </w:t>
            </w:r>
            <w:r w:rsidR="00F86046">
              <w:rPr>
                <w:sz w:val="30"/>
                <w:szCs w:val="30"/>
              </w:rPr>
              <w:t>государств-членов</w:t>
            </w:r>
          </w:p>
          <w:p w:rsidR="00FD6E79" w:rsidRPr="00531FF1" w:rsidRDefault="00216EAF" w:rsidP="006678B8">
            <w:pPr>
              <w:pStyle w:val="af4"/>
              <w:shd w:val="clear" w:color="auto" w:fill="FFFFFF"/>
              <w:spacing w:before="0" w:beforeAutospacing="0" w:after="120" w:afterAutospacing="0"/>
              <w:ind w:left="31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</w:t>
            </w:r>
            <w:r w:rsidR="00FD6E79" w:rsidRPr="00531FF1">
              <w:rPr>
                <w:sz w:val="30"/>
                <w:szCs w:val="30"/>
              </w:rPr>
              <w:t>ащита прав интеллектуальной собственности</w:t>
            </w:r>
          </w:p>
          <w:p w:rsidR="00FD6E79" w:rsidRPr="00531FF1" w:rsidRDefault="00216EAF" w:rsidP="006678B8">
            <w:pPr>
              <w:pStyle w:val="af4"/>
              <w:shd w:val="clear" w:color="auto" w:fill="FFFFFF"/>
              <w:spacing w:before="0" w:beforeAutospacing="0" w:after="120" w:afterAutospacing="0"/>
              <w:ind w:left="31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FD6E79" w:rsidRPr="00531FF1">
              <w:rPr>
                <w:sz w:val="30"/>
                <w:szCs w:val="30"/>
              </w:rPr>
              <w:t>омещение товар</w:t>
            </w:r>
            <w:r w:rsidR="00F60D11">
              <w:rPr>
                <w:sz w:val="30"/>
                <w:szCs w:val="30"/>
              </w:rPr>
              <w:t>а</w:t>
            </w:r>
            <w:r w:rsidR="00FD6E79" w:rsidRPr="00531FF1">
              <w:rPr>
                <w:sz w:val="30"/>
                <w:szCs w:val="30"/>
              </w:rPr>
              <w:t xml:space="preserve"> под таможенную процедуру</w:t>
            </w:r>
          </w:p>
          <w:p w:rsidR="00FD6E79" w:rsidRPr="00531FF1" w:rsidRDefault="00216EAF" w:rsidP="006678B8">
            <w:pPr>
              <w:pStyle w:val="af4"/>
              <w:shd w:val="clear" w:color="auto" w:fill="FFFFFF"/>
              <w:spacing w:before="0" w:beforeAutospacing="0" w:after="120" w:afterAutospacing="0"/>
              <w:ind w:left="31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FD6E79" w:rsidRPr="00531FF1">
              <w:rPr>
                <w:sz w:val="30"/>
                <w:szCs w:val="30"/>
              </w:rPr>
              <w:t>орядок и условия предоставления льгот по уплате таможенных платежей, иных освобождений</w:t>
            </w:r>
            <w:r w:rsidR="00F86046">
              <w:rPr>
                <w:sz w:val="30"/>
                <w:szCs w:val="30"/>
              </w:rPr>
              <w:t>,</w:t>
            </w:r>
            <w:r w:rsidR="00FD6E79" w:rsidRPr="00531FF1">
              <w:rPr>
                <w:sz w:val="30"/>
                <w:szCs w:val="30"/>
              </w:rPr>
              <w:t xml:space="preserve"> </w:t>
            </w:r>
            <w:r w:rsidR="00F86046">
              <w:rPr>
                <w:sz w:val="30"/>
                <w:szCs w:val="30"/>
              </w:rPr>
              <w:t>отсрочек, рассрочек</w:t>
            </w:r>
            <w:r w:rsidR="00F86046" w:rsidRPr="00531FF1">
              <w:rPr>
                <w:sz w:val="30"/>
                <w:szCs w:val="30"/>
              </w:rPr>
              <w:t xml:space="preserve"> </w:t>
            </w:r>
            <w:r w:rsidR="00FD6E79" w:rsidRPr="00531FF1">
              <w:rPr>
                <w:sz w:val="30"/>
                <w:szCs w:val="30"/>
              </w:rPr>
              <w:t>по уплате таможенны</w:t>
            </w:r>
            <w:r w:rsidR="00F86046">
              <w:rPr>
                <w:sz w:val="30"/>
                <w:szCs w:val="30"/>
              </w:rPr>
              <w:t>х платежей</w:t>
            </w:r>
          </w:p>
          <w:p w:rsidR="00FD6E79" w:rsidRPr="00531FF1" w:rsidRDefault="00216EAF" w:rsidP="006678B8">
            <w:pPr>
              <w:pStyle w:val="af4"/>
              <w:shd w:val="clear" w:color="auto" w:fill="FFFFFF"/>
              <w:spacing w:before="0" w:beforeAutospacing="0" w:after="120" w:afterAutospacing="0"/>
              <w:ind w:left="319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</w:t>
            </w:r>
            <w:r w:rsidR="00FD6E79" w:rsidRPr="00531FF1">
              <w:rPr>
                <w:sz w:val="30"/>
                <w:szCs w:val="30"/>
              </w:rPr>
              <w:t>счисление, полнота и своевременность уплаты таможенных платежей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216EAF" w:rsidP="007B13BB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таможенный орган – импортер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216EAF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обмен документами и сведениями в электронном виде между таможенным орган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м и участником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внешнеэкономической деятельности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216EAF" w:rsidP="007B13BB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импортер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83CE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ормирование уведомления о проведении таможенного контроля по результатам 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>проверки системой управления рисками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выездная таможенная проверка</w:t>
            </w:r>
          </w:p>
          <w:p w:rsidR="00FD6E79" w:rsidRPr="00531FF1" w:rsidRDefault="00FD6E79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камеральная таможенная проверка</w:t>
            </w:r>
          </w:p>
          <w:p w:rsidR="00FD6E79" w:rsidRPr="00531FF1" w:rsidRDefault="00583CE5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иные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формы таможенного контроля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83CE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аможенный орган – импортер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83CE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апрос сведений от иных уполномоченных органов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83CE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уполномоченный орган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FD6E79" w:rsidRPr="00531FF1" w:rsidRDefault="00583CE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апрос сведений и документов у участника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внешнеэкономической деятельности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83CE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импортер</w:t>
            </w:r>
          </w:p>
        </w:tc>
      </w:tr>
      <w:tr w:rsidR="00FD6E79" w:rsidRPr="005B680B" w:rsidTr="005B2407">
        <w:tc>
          <w:tcPr>
            <w:tcW w:w="424" w:type="dxa"/>
            <w:shd w:val="clear" w:color="auto" w:fill="FFFFFF"/>
          </w:tcPr>
          <w:p w:rsidR="00FD6E79" w:rsidRPr="00531FF1" w:rsidRDefault="00FD6E79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583CE5" w:rsidRPr="00531FF1" w:rsidRDefault="00583CE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</w:t>
            </w:r>
            <w:r w:rsidR="00FD6E79" w:rsidRPr="00531FF1">
              <w:rPr>
                <w:rFonts w:ascii="Times New Roman" w:hAnsi="Times New Roman" w:cs="Times New Roman"/>
                <w:sz w:val="30"/>
                <w:szCs w:val="30"/>
              </w:rPr>
              <w:t>ормирование и направление акта по результатам таможенной проверки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FD6E79" w:rsidRPr="00531FF1" w:rsidRDefault="00583CE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импортер</w:t>
            </w:r>
          </w:p>
        </w:tc>
      </w:tr>
      <w:tr w:rsidR="00583CE5" w:rsidRPr="005B680B" w:rsidTr="00684E5A">
        <w:tc>
          <w:tcPr>
            <w:tcW w:w="9356" w:type="dxa"/>
            <w:gridSpan w:val="5"/>
            <w:shd w:val="clear" w:color="auto" w:fill="FFFFFF"/>
            <w:vAlign w:val="center"/>
          </w:tcPr>
          <w:p w:rsidR="00583CE5" w:rsidRPr="00D32FF2" w:rsidRDefault="00583CE5" w:rsidP="006678B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B37BE">
              <w:rPr>
                <w:rFonts w:ascii="Times New Roman" w:hAnsi="Times New Roman" w:cs="Times New Roman"/>
                <w:sz w:val="30"/>
                <w:szCs w:val="30"/>
              </w:rPr>
              <w:t>III</w:t>
            </w:r>
            <w:r w:rsidRPr="005B680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3B37BE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Транзит</w:t>
            </w:r>
            <w:r w:rsidRPr="005B680B">
              <w:rPr>
                <w:rFonts w:ascii="Times New Roman" w:hAnsi="Times New Roman" w:cs="Times New Roman"/>
                <w:sz w:val="30"/>
                <w:szCs w:val="30"/>
              </w:rPr>
              <w:t xml:space="preserve">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B680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через</w:t>
            </w:r>
            <w:r w:rsidRPr="005B680B">
              <w:rPr>
                <w:rFonts w:ascii="Times New Roman" w:hAnsi="Times New Roman" w:cs="Times New Roman"/>
                <w:sz w:val="30"/>
                <w:szCs w:val="30"/>
              </w:rPr>
              <w:t xml:space="preserve"> таможенн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ую</w:t>
            </w:r>
            <w:r w:rsidRPr="005B680B">
              <w:rPr>
                <w:rFonts w:ascii="Times New Roman" w:hAnsi="Times New Roman" w:cs="Times New Roman"/>
                <w:sz w:val="30"/>
                <w:szCs w:val="30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 С</w:t>
            </w:r>
            <w:r w:rsidRPr="005B680B">
              <w:rPr>
                <w:rFonts w:ascii="Times New Roman" w:hAnsi="Times New Roman" w:cs="Times New Roman"/>
                <w:sz w:val="30"/>
                <w:szCs w:val="30"/>
              </w:rPr>
              <w:t>оюза</w:t>
            </w:r>
          </w:p>
        </w:tc>
      </w:tr>
      <w:tr w:rsidR="00583CE5" w:rsidRPr="005B680B" w:rsidTr="00684E5A">
        <w:tc>
          <w:tcPr>
            <w:tcW w:w="9356" w:type="dxa"/>
            <w:gridSpan w:val="5"/>
            <w:shd w:val="clear" w:color="auto" w:fill="FFFFFF"/>
          </w:tcPr>
          <w:p w:rsidR="00583CE5" w:rsidRPr="00531FF1" w:rsidRDefault="00583CE5" w:rsidP="006678B8">
            <w:pPr>
              <w:spacing w:before="120" w:after="24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1. Оплата</w:t>
            </w:r>
            <w:r w:rsidR="000F4D6D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платежи</w:t>
            </w:r>
            <w:r w:rsidR="000F4D6D"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электронная коммерция</w:t>
            </w:r>
          </w:p>
        </w:tc>
      </w:tr>
      <w:tr w:rsidR="00583CE5" w:rsidRPr="00583CE5" w:rsidTr="00684E5A">
        <w:tc>
          <w:tcPr>
            <w:tcW w:w="5653" w:type="dxa"/>
            <w:gridSpan w:val="3"/>
            <w:shd w:val="clear" w:color="auto" w:fill="FFFFFF"/>
          </w:tcPr>
          <w:p w:rsidR="00583CE5" w:rsidRPr="00583CE5" w:rsidRDefault="00583CE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1. 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Оплата услуг по перевозке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583CE5" w:rsidRPr="00583CE5" w:rsidRDefault="00583CE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импортер – перевозчик</w:t>
            </w:r>
          </w:p>
        </w:tc>
      </w:tr>
      <w:tr w:rsidR="00583CE5" w:rsidRPr="00583CE5" w:rsidTr="00684E5A">
        <w:tc>
          <w:tcPr>
            <w:tcW w:w="5653" w:type="dxa"/>
            <w:gridSpan w:val="3"/>
            <w:shd w:val="clear" w:color="auto" w:fill="FFFFFF"/>
          </w:tcPr>
          <w:p w:rsidR="00583CE5" w:rsidRPr="00583CE5" w:rsidRDefault="00583CE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2. 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Оплата страховой премии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583CE5" w:rsidRPr="00583CE5" w:rsidRDefault="00583CE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импортер – банк – страховая компания</w:t>
            </w:r>
          </w:p>
        </w:tc>
      </w:tr>
      <w:tr w:rsidR="00583CE5" w:rsidRPr="00583CE5" w:rsidTr="00684E5A">
        <w:tc>
          <w:tcPr>
            <w:tcW w:w="5653" w:type="dxa"/>
            <w:gridSpan w:val="3"/>
            <w:shd w:val="clear" w:color="auto" w:fill="FFFFFF"/>
          </w:tcPr>
          <w:p w:rsidR="00583CE5" w:rsidRPr="00583CE5" w:rsidRDefault="00583CE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3. 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Оплата услуг таможенного представителя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583CE5" w:rsidRPr="00583CE5" w:rsidRDefault="00583CE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экспедитор – банк</w:t>
            </w:r>
          </w:p>
        </w:tc>
      </w:tr>
      <w:tr w:rsidR="00CC0D5E" w:rsidRPr="00583CE5" w:rsidTr="00583CE5">
        <w:tc>
          <w:tcPr>
            <w:tcW w:w="9356" w:type="dxa"/>
            <w:gridSpan w:val="5"/>
            <w:shd w:val="clear" w:color="auto" w:fill="FFFFFF"/>
          </w:tcPr>
          <w:p w:rsidR="00CC0D5E" w:rsidRPr="00583CE5" w:rsidRDefault="00583CE5" w:rsidP="006678B8">
            <w:pPr>
              <w:spacing w:before="120" w:after="24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2. </w:t>
            </w:r>
            <w:r w:rsidR="00CC0D5E" w:rsidRPr="00583CE5">
              <w:rPr>
                <w:rFonts w:ascii="Times New Roman" w:hAnsi="Times New Roman" w:cs="Times New Roman"/>
                <w:sz w:val="30"/>
                <w:szCs w:val="30"/>
              </w:rPr>
              <w:t>Транспорт и логистика</w:t>
            </w:r>
          </w:p>
        </w:tc>
      </w:tr>
      <w:tr w:rsidR="00CC0D5E" w:rsidRPr="00583CE5" w:rsidTr="00583CE5">
        <w:tc>
          <w:tcPr>
            <w:tcW w:w="5653" w:type="dxa"/>
            <w:gridSpan w:val="3"/>
            <w:shd w:val="clear" w:color="auto" w:fill="FFFFFF"/>
          </w:tcPr>
          <w:p w:rsidR="00CC0D5E" w:rsidRPr="00583CE5" w:rsidRDefault="00583CE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4. </w:t>
            </w:r>
            <w:r w:rsidR="00CC0D5E" w:rsidRPr="00583CE5">
              <w:rPr>
                <w:rFonts w:ascii="Times New Roman" w:hAnsi="Times New Roman" w:cs="Times New Roman"/>
                <w:sz w:val="30"/>
                <w:szCs w:val="30"/>
              </w:rPr>
              <w:t>Транспортировка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29323C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583CE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поиск транспортной компании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583CE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направление заявки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импортер – 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экспедитор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583CE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рассмотрение заявки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экспедитор – импортер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583CE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заключение договора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импортер – экспедитор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583CE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направление заявки на перевозку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t xml:space="preserve"> товара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экспедитор – перевозчик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583CE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подготовка транспортной накладной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583CE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направление проекта транспортной накладной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перевозчик – экспедитор – экспортер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583CE5" w:rsidP="00F86046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направление подтверждения заявки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на транспорт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экспедитор – перевозчик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583CE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резервирование транспорта для перевозки товара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583CE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погрузка товара у экспортера</w:t>
            </w:r>
            <w:r w:rsidR="0078183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(начало перевозки)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экспортер – перевозчик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583CE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направление транспортной накладной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экспортер – перевозчик – экспедитор – импортер</w:t>
            </w:r>
          </w:p>
        </w:tc>
      </w:tr>
      <w:tr w:rsidR="00CC0D5E" w:rsidRPr="00583CE5" w:rsidTr="00583CE5">
        <w:tc>
          <w:tcPr>
            <w:tcW w:w="5653" w:type="dxa"/>
            <w:gridSpan w:val="3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5. </w:t>
            </w:r>
            <w:r w:rsidR="00CC0D5E" w:rsidRPr="00583CE5">
              <w:rPr>
                <w:rFonts w:ascii="Times New Roman" w:hAnsi="Times New Roman" w:cs="Times New Roman"/>
                <w:sz w:val="30"/>
                <w:szCs w:val="30"/>
              </w:rPr>
              <w:t>Страхование груза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29323C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пои</w:t>
            </w:r>
            <w:proofErr w:type="gramStart"/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ск стр</w:t>
            </w:r>
            <w:proofErr w:type="gramEnd"/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аховой компании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71363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направл</w:t>
            </w:r>
            <w:r w:rsidR="00CC0D5E" w:rsidRPr="00583CE5">
              <w:rPr>
                <w:rFonts w:ascii="Times New Roman" w:hAnsi="Times New Roman" w:cs="Times New Roman"/>
                <w:sz w:val="30"/>
                <w:szCs w:val="30"/>
              </w:rPr>
              <w:t>ение заявки на страхование груза:</w:t>
            </w:r>
          </w:p>
          <w:p w:rsidR="00CC0D5E" w:rsidRPr="00583CE5" w:rsidRDefault="00CC0D5E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заявка на страхование груза</w:t>
            </w:r>
          </w:p>
          <w:p w:rsidR="00CC0D5E" w:rsidRPr="00583CE5" w:rsidRDefault="00CC0D5E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аккредитив</w:t>
            </w:r>
          </w:p>
          <w:p w:rsidR="00CC0D5E" w:rsidRPr="00583CE5" w:rsidRDefault="00CC0D5E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инвойс</w:t>
            </w:r>
          </w:p>
          <w:p w:rsidR="00CC0D5E" w:rsidRPr="00583CE5" w:rsidRDefault="00CC0D5E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упаковочный лист</w:t>
            </w:r>
          </w:p>
          <w:p w:rsidR="00CC0D5E" w:rsidRPr="00583CE5" w:rsidRDefault="00CC0D5E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проект транспортной накладной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импортер – страховая компания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анализ рисков, а также величины страховой премии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страховая компания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утверждение объема страхового покрытия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страховая компания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выдача страхового свидетельства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страховая компания – импортер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предоставление контракта на транспортировку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импортер – страховая компания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выдача страхового полиса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страховая компания – импортер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оплата страховой премии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9323C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импортер – банк – страховая компания</w:t>
            </w:r>
          </w:p>
        </w:tc>
      </w:tr>
      <w:tr w:rsidR="00CC0D5E" w:rsidRPr="00583CE5" w:rsidTr="00583CE5">
        <w:tc>
          <w:tcPr>
            <w:tcW w:w="9356" w:type="dxa"/>
            <w:gridSpan w:val="5"/>
            <w:shd w:val="clear" w:color="auto" w:fill="FFFFFF"/>
          </w:tcPr>
          <w:p w:rsidR="00CC0D5E" w:rsidRPr="00583CE5" w:rsidRDefault="002C3A01" w:rsidP="006678B8">
            <w:pPr>
              <w:spacing w:before="120" w:after="24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3. </w:t>
            </w:r>
            <w:r w:rsidR="00CC0D5E" w:rsidRPr="00583CE5">
              <w:rPr>
                <w:rFonts w:ascii="Times New Roman" w:hAnsi="Times New Roman" w:cs="Times New Roman"/>
                <w:sz w:val="30"/>
                <w:szCs w:val="30"/>
              </w:rPr>
              <w:t>Электронная таможня</w:t>
            </w:r>
          </w:p>
        </w:tc>
      </w:tr>
      <w:tr w:rsidR="00CC0D5E" w:rsidRPr="00583CE5" w:rsidTr="00583CE5">
        <w:tc>
          <w:tcPr>
            <w:tcW w:w="5653" w:type="dxa"/>
            <w:gridSpan w:val="3"/>
            <w:shd w:val="clear" w:color="auto" w:fill="FFFFFF"/>
          </w:tcPr>
          <w:p w:rsidR="00CC0D5E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6. </w:t>
            </w:r>
            <w:r w:rsidR="00CC0D5E" w:rsidRPr="00583CE5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 xml:space="preserve">поиск таможенного представителя </w:t>
            </w:r>
            <w:r w:rsidR="007B13BB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7B13BB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7B13BB">
              <w:rPr>
                <w:rFonts w:ascii="Times New Roman" w:hAnsi="Times New Roman" w:cs="Times New Roman"/>
                <w:sz w:val="30"/>
                <w:szCs w:val="30"/>
              </w:rPr>
              <w:br/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экспедитор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направление запроса о необходимости обращения к услугам таможенного представителя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экспедитор – таможенный представитель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обмен информацией о товаре и подготовка предложения заключить контракт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 – импортер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экспедитор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заключение договора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экспедитор – таможенный представитель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</w:t>
            </w:r>
            <w:r w:rsidR="00CC0D5E" w:rsidRPr="00583CE5">
              <w:rPr>
                <w:rFonts w:ascii="Times New Roman" w:hAnsi="Times New Roman" w:cs="Times New Roman"/>
                <w:sz w:val="30"/>
                <w:szCs w:val="30"/>
              </w:rPr>
              <w:t>аправление документов для подготовки предварительной информации и последующего таможенного декларирования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CC0D5E" w:rsidRPr="00583CE5">
              <w:rPr>
                <w:rFonts w:ascii="Times New Roman" w:hAnsi="Times New Roman" w:cs="Times New Roman"/>
                <w:sz w:val="30"/>
                <w:szCs w:val="30"/>
              </w:rPr>
              <w:t>(в том числе предварительного декларирования):</w:t>
            </w:r>
          </w:p>
          <w:p w:rsidR="00CC0D5E" w:rsidRPr="00583CE5" w:rsidRDefault="00CC0D5E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контракт</w:t>
            </w:r>
          </w:p>
          <w:p w:rsidR="00CC0D5E" w:rsidRPr="00583CE5" w:rsidRDefault="00CC0D5E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коммерческие документы (инвойс)</w:t>
            </w:r>
          </w:p>
          <w:p w:rsidR="00CC0D5E" w:rsidRPr="00583CE5" w:rsidRDefault="00CC0D5E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упаковочный лист</w:t>
            </w:r>
          </w:p>
          <w:p w:rsidR="00CC0D5E" w:rsidRPr="00583CE5" w:rsidRDefault="00CC0D5E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каталог</w:t>
            </w:r>
          </w:p>
          <w:p w:rsidR="00CC0D5E" w:rsidRPr="00583CE5" w:rsidRDefault="00CC0D5E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транспортные (перевозочные) документы</w:t>
            </w:r>
          </w:p>
          <w:p w:rsidR="00CC0D5E" w:rsidRPr="00583CE5" w:rsidRDefault="00CC0D5E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разрешительные документы</w:t>
            </w:r>
          </w:p>
          <w:p w:rsidR="00CC0D5E" w:rsidRPr="00583CE5" w:rsidRDefault="00CC0D5E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сертификат о происхождении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 xml:space="preserve"> товара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импортер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экспедитор – таможенный представитель</w:t>
            </w:r>
          </w:p>
        </w:tc>
      </w:tr>
      <w:tr w:rsidR="00CC0D5E" w:rsidRPr="00583CE5" w:rsidTr="00583CE5">
        <w:tc>
          <w:tcPr>
            <w:tcW w:w="5653" w:type="dxa"/>
            <w:gridSpan w:val="3"/>
            <w:shd w:val="clear" w:color="auto" w:fill="FFFFFF"/>
          </w:tcPr>
          <w:p w:rsidR="00CC0D5E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7. </w:t>
            </w:r>
            <w:r w:rsidR="00CC0D5E" w:rsidRPr="00583CE5">
              <w:rPr>
                <w:rFonts w:ascii="Times New Roman" w:hAnsi="Times New Roman" w:cs="Times New Roman"/>
                <w:sz w:val="30"/>
                <w:szCs w:val="30"/>
              </w:rPr>
              <w:t>Предварительное информирование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C3A01" w:rsidRPr="00583CE5" w:rsidTr="00583CE5">
        <w:tc>
          <w:tcPr>
            <w:tcW w:w="424" w:type="dxa"/>
            <w:shd w:val="clear" w:color="auto" w:fill="FFFFFF"/>
          </w:tcPr>
          <w:p w:rsidR="002C3A01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2C3A01" w:rsidRPr="00531FF1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редставление не менее чем за 2 часа до ввоза информации в </w:t>
            </w: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отношении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ввозим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ого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автомобильным транспортом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 содержащей сведения о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713635" w:rsidRDefault="002C3A01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отправителе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, получателе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  <w:p w:rsidR="007B13BB" w:rsidRDefault="002C3A01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 соответствии с транспортными (перевозочными) документами</w:t>
            </w:r>
            <w:r w:rsidR="007B13BB">
              <w:rPr>
                <w:rFonts w:ascii="Times New Roman" w:hAnsi="Times New Roman" w:cs="Times New Roman"/>
                <w:sz w:val="30"/>
                <w:szCs w:val="30"/>
              </w:rPr>
              <w:br/>
            </w:r>
          </w:p>
          <w:p w:rsidR="002C3A01" w:rsidRPr="00531FF1" w:rsidRDefault="002C3A01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стране отправления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назначения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  <w:p w:rsidR="002C3A01" w:rsidRPr="00531FF1" w:rsidRDefault="002C3A01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декларанте</w:t>
            </w:r>
            <w:proofErr w:type="gramEnd"/>
          </w:p>
          <w:p w:rsidR="002C3A01" w:rsidRPr="00531FF1" w:rsidRDefault="002C3A01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proofErr w:type="gramEnd"/>
          </w:p>
          <w:p w:rsidR="002C3A01" w:rsidRPr="00531FF1" w:rsidRDefault="002C3A01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транспортном </w:t>
            </w: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средстве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международной перевозки, на котором </w:t>
            </w:r>
            <w:r w:rsidR="003032CF">
              <w:rPr>
                <w:rFonts w:ascii="Times New Roman" w:hAnsi="Times New Roman" w:cs="Times New Roman"/>
                <w:sz w:val="30"/>
                <w:szCs w:val="30"/>
              </w:rPr>
              <w:t>перемеща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3032CF">
              <w:rPr>
                <w:rFonts w:ascii="Times New Roman" w:hAnsi="Times New Roman" w:cs="Times New Roman"/>
                <w:sz w:val="30"/>
                <w:szCs w:val="30"/>
              </w:rPr>
              <w:t>тся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товар</w:t>
            </w:r>
          </w:p>
          <w:p w:rsidR="002C3A01" w:rsidRPr="00531FF1" w:rsidRDefault="002C3A01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наименовании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, количестве, стоимости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в соответствии с коммерческими, транспортными (перевозочными) документами</w:t>
            </w:r>
          </w:p>
          <w:p w:rsidR="002C3A01" w:rsidRPr="00531FF1" w:rsidRDefault="002C3A01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коде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на уровне не менее первых 6 знаков</w:t>
            </w:r>
          </w:p>
          <w:p w:rsidR="002C3A01" w:rsidRPr="00531FF1" w:rsidRDefault="002C3A01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весе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товар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брутто или объеме,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а также количестве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 xml:space="preserve"> в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дополнительных единицах измерения по каждому коду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ТН ВЭД ЕАЭС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F86046" w:rsidRPr="00531FF1">
              <w:rPr>
                <w:rFonts w:ascii="Times New Roman" w:hAnsi="Times New Roman" w:cs="Times New Roman"/>
                <w:sz w:val="30"/>
                <w:szCs w:val="30"/>
              </w:rPr>
              <w:t>(при наличии)</w:t>
            </w:r>
          </w:p>
          <w:p w:rsidR="002C3A01" w:rsidRPr="00531FF1" w:rsidRDefault="002C3A01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количестве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грузовых мест</w:t>
            </w:r>
          </w:p>
          <w:p w:rsidR="002C3A01" w:rsidRPr="00531FF1" w:rsidRDefault="002C3A01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пункте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назначения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 соответствии с транспортными (перевозочными) документами</w:t>
            </w:r>
          </w:p>
          <w:p w:rsidR="002C3A01" w:rsidRPr="00531FF1" w:rsidRDefault="002C3A01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документах</w:t>
            </w:r>
            <w:proofErr w:type="gramEnd"/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, подтверждающих соблюдение ограничений</w:t>
            </w:r>
          </w:p>
          <w:p w:rsidR="002C3A01" w:rsidRPr="00531FF1" w:rsidRDefault="002C3A01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планируемой перегрузке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или грузовых операциях в пути</w:t>
            </w:r>
          </w:p>
          <w:p w:rsidR="002C3A01" w:rsidRPr="00531FF1" w:rsidRDefault="002C3A01" w:rsidP="006678B8">
            <w:pPr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времени и месте прибытия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на территорию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Союза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2C3A01" w:rsidRPr="00531FF1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информационн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ые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систем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уполномоченного экономического оператора,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перевозчика (таможенного перевозчика)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таможенного представителя – информационн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ые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систем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таможенн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ых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орган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</w:p>
          <w:p w:rsidR="002C3A01" w:rsidRPr="00531FF1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уполномоченный экономический оператор,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 (таможенный перевозчик)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– таможенный орган</w:t>
            </w:r>
          </w:p>
        </w:tc>
      </w:tr>
      <w:tr w:rsidR="002C3A01" w:rsidRPr="00583CE5" w:rsidTr="00583CE5">
        <w:tc>
          <w:tcPr>
            <w:tcW w:w="424" w:type="dxa"/>
            <w:shd w:val="clear" w:color="auto" w:fill="FFFFFF"/>
          </w:tcPr>
          <w:p w:rsidR="002C3A01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2C3A01" w:rsidRPr="00531FF1" w:rsidRDefault="00713635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электронное сообщение</w:t>
            </w:r>
            <w:r w:rsidR="002C3A01"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, содержащее </w:t>
            </w:r>
            <w:r w:rsidR="002C3A01">
              <w:rPr>
                <w:rFonts w:ascii="Times New Roman" w:hAnsi="Times New Roman" w:cs="Times New Roman"/>
                <w:sz w:val="30"/>
                <w:szCs w:val="30"/>
              </w:rPr>
              <w:t>уникальный идентификационный номер перевозки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2C3A01" w:rsidRPr="00531FF1" w:rsidRDefault="002C3A01" w:rsidP="00F86046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информационн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ые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систем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таможенн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ых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орган</w:t>
            </w:r>
            <w:r w:rsidR="00F86046"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– информационн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ые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систем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уполномоченного экономического оператора,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перевозчика (таможенного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перевозчика)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таможенного представителя</w:t>
            </w:r>
          </w:p>
        </w:tc>
      </w:tr>
      <w:tr w:rsidR="00CC0D5E" w:rsidRPr="00583CE5" w:rsidTr="00583CE5">
        <w:tc>
          <w:tcPr>
            <w:tcW w:w="5653" w:type="dxa"/>
            <w:gridSpan w:val="3"/>
            <w:shd w:val="clear" w:color="auto" w:fill="FFFFFF"/>
          </w:tcPr>
          <w:p w:rsidR="00CC0D5E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8. </w:t>
            </w:r>
            <w:r w:rsidR="00CC0D5E" w:rsidRPr="00583CE5">
              <w:rPr>
                <w:rFonts w:ascii="Times New Roman" w:hAnsi="Times New Roman" w:cs="Times New Roman"/>
                <w:sz w:val="30"/>
                <w:szCs w:val="30"/>
              </w:rPr>
              <w:t>Прибытие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 xml:space="preserve"> товара</w:t>
            </w:r>
            <w:r w:rsidR="00CC0D5E" w:rsidRPr="00583CE5">
              <w:rPr>
                <w:rFonts w:ascii="Times New Roman" w:hAnsi="Times New Roman" w:cs="Times New Roman"/>
                <w:sz w:val="30"/>
                <w:szCs w:val="30"/>
              </w:rPr>
              <w:t xml:space="preserve"> на таможенную территорию Союза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C3A01" w:rsidRPr="00583CE5" w:rsidTr="00583CE5">
        <w:tc>
          <w:tcPr>
            <w:tcW w:w="424" w:type="dxa"/>
            <w:shd w:val="clear" w:color="auto" w:fill="FFFFFF"/>
          </w:tcPr>
          <w:p w:rsidR="002C3A01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проведение пограничного контроля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2C3A01" w:rsidRPr="00531FF1" w:rsidRDefault="0071363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2C3A01" w:rsidRPr="00531FF1">
              <w:rPr>
                <w:rFonts w:ascii="Times New Roman" w:hAnsi="Times New Roman" w:cs="Times New Roman"/>
                <w:sz w:val="30"/>
                <w:szCs w:val="30"/>
              </w:rPr>
              <w:t>рганы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пограничного контроля</w:t>
            </w:r>
          </w:p>
        </w:tc>
      </w:tr>
      <w:tr w:rsidR="002C3A01" w:rsidRPr="00583CE5" w:rsidTr="00583CE5">
        <w:tc>
          <w:tcPr>
            <w:tcW w:w="424" w:type="dxa"/>
            <w:shd w:val="clear" w:color="auto" w:fill="FFFFFF"/>
          </w:tcPr>
          <w:p w:rsidR="002C3A01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представление документов и сведений, а также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уникального идентификационного номера перевозки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 – таможенный орган</w:t>
            </w:r>
          </w:p>
        </w:tc>
      </w:tr>
      <w:tr w:rsidR="002C3A01" w:rsidRPr="00583CE5" w:rsidTr="00583CE5">
        <w:tc>
          <w:tcPr>
            <w:tcW w:w="424" w:type="dxa"/>
            <w:shd w:val="clear" w:color="auto" w:fill="FFFFFF"/>
          </w:tcPr>
          <w:p w:rsidR="002C3A01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проверка соблюдения запретов и ограничений (проверка наличия разрешительных документов)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2C3A01" w:rsidRPr="00583CE5" w:rsidTr="00583CE5">
        <w:tc>
          <w:tcPr>
            <w:tcW w:w="424" w:type="dxa"/>
            <w:shd w:val="clear" w:color="auto" w:fill="FFFFFF"/>
          </w:tcPr>
          <w:p w:rsidR="002C3A01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проведение транспортного, ветеринарного, фитосанитарного или санитарно-карантинного контроля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таможенный орган </w:t>
            </w:r>
          </w:p>
        </w:tc>
      </w:tr>
      <w:tr w:rsidR="002C3A01" w:rsidRPr="00583CE5" w:rsidTr="00583CE5">
        <w:tc>
          <w:tcPr>
            <w:tcW w:w="424" w:type="dxa"/>
            <w:shd w:val="clear" w:color="auto" w:fill="FFFFFF"/>
          </w:tcPr>
          <w:p w:rsidR="002C3A01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запрос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уникальному идентификационному номеру перевозки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предварительной информации из базы данных таможенных органов и сравнение сведени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, содержащихся в представленных документах,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со сведениями из базы данных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2C3A01" w:rsidRPr="00583CE5" w:rsidTr="00583CE5">
        <w:tc>
          <w:tcPr>
            <w:tcW w:w="424" w:type="dxa"/>
            <w:shd w:val="clear" w:color="auto" w:fill="FFFFFF"/>
          </w:tcPr>
          <w:p w:rsidR="002C3A01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анализа информации с использованием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системы управления рисками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и применение форм таможенного контроля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2C3A01" w:rsidRPr="00583CE5" w:rsidTr="00583CE5">
        <w:tc>
          <w:tcPr>
            <w:tcW w:w="424" w:type="dxa"/>
            <w:shd w:val="clear" w:color="auto" w:fill="FFFFFF"/>
          </w:tcPr>
          <w:p w:rsidR="002C3A01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применение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системы управления рисками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2C3A01" w:rsidRPr="00583CE5" w:rsidTr="00583CE5">
        <w:tc>
          <w:tcPr>
            <w:tcW w:w="424" w:type="dxa"/>
            <w:shd w:val="clear" w:color="auto" w:fill="FFFFFF"/>
          </w:tcPr>
          <w:p w:rsidR="002C3A01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713635" w:rsidRPr="00531FF1" w:rsidRDefault="002C3A01" w:rsidP="007B13BB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проведение таможенного осмотра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досмотра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="007B13BB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7B13BB">
              <w:rPr>
                <w:rFonts w:ascii="Times New Roman" w:hAnsi="Times New Roman" w:cs="Times New Roman"/>
                <w:sz w:val="30"/>
                <w:szCs w:val="30"/>
              </w:rPr>
              <w:br/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 – перевозчик</w:t>
            </w:r>
          </w:p>
        </w:tc>
      </w:tr>
      <w:tr w:rsidR="002C3A01" w:rsidRPr="00583CE5" w:rsidTr="00583CE5">
        <w:tc>
          <w:tcPr>
            <w:tcW w:w="424" w:type="dxa"/>
            <w:shd w:val="clear" w:color="auto" w:fill="FFFFFF"/>
          </w:tcPr>
          <w:p w:rsidR="002C3A01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взятие проб и образцов уполномоченными органами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 – таможенный орган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другие уполномоченные органы</w:t>
            </w:r>
          </w:p>
        </w:tc>
      </w:tr>
      <w:tr w:rsidR="002C3A01" w:rsidRPr="00583CE5" w:rsidTr="00583CE5">
        <w:tc>
          <w:tcPr>
            <w:tcW w:w="424" w:type="dxa"/>
            <w:shd w:val="clear" w:color="auto" w:fill="FFFFFF"/>
          </w:tcPr>
          <w:p w:rsidR="002C3A01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осуществление разгрузки, перегрузки, перевалки, замены транспортного средства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представитель – таможенны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орган</w:t>
            </w:r>
          </w:p>
        </w:tc>
      </w:tr>
      <w:tr w:rsidR="002C3A01" w:rsidRPr="00583CE5" w:rsidTr="00583CE5">
        <w:tc>
          <w:tcPr>
            <w:tcW w:w="424" w:type="dxa"/>
            <w:shd w:val="clear" w:color="auto" w:fill="FFFFFF"/>
          </w:tcPr>
          <w:p w:rsidR="002C3A01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передача документов для помещения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 xml:space="preserve"> и транспортных средств под таможенную процедуру таможенного транзита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2C3A01" w:rsidRPr="00531FF1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31FF1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CC0D5E" w:rsidRPr="00583CE5" w:rsidTr="00583CE5">
        <w:tc>
          <w:tcPr>
            <w:tcW w:w="5653" w:type="dxa"/>
            <w:gridSpan w:val="3"/>
            <w:shd w:val="clear" w:color="auto" w:fill="FFFFFF"/>
          </w:tcPr>
          <w:p w:rsidR="00CC0D5E" w:rsidRPr="00583CE5" w:rsidRDefault="002C3A01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9. </w:t>
            </w:r>
            <w:r w:rsidR="00CC0D5E" w:rsidRPr="00583CE5">
              <w:rPr>
                <w:rFonts w:ascii="Times New Roman" w:hAnsi="Times New Roman" w:cs="Times New Roman"/>
                <w:sz w:val="30"/>
                <w:szCs w:val="30"/>
              </w:rPr>
              <w:t>Таможенный транзит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обеспечение уплаты таможенных платежей и налогов при таможенном транзите (залог, банковская гарантия, поручительство, договор страхования, деньги) либо таможенное сопровождение транспортных средств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декларант – банк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страховая компания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поручитель – таможенный орган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 xml:space="preserve">подготовка транзитной декларации 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декларант</w:t>
            </w:r>
            <w:r w:rsidR="00713635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 xml:space="preserve"> таможенный представитель, перевозчик, экспедитор, импортер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подача транзитной декларации, документов и сведений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713635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декларант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C3A01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 w:rsidR="002C3A01" w:rsidRPr="00583CE5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регистрация транзитной декларации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таможенный орган – декларант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проверка транзитной декларации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таможенный орган – декларант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C3A01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 xml:space="preserve">применение </w:t>
            </w:r>
            <w:r w:rsidR="003026BB">
              <w:rPr>
                <w:rFonts w:ascii="Times New Roman" w:hAnsi="Times New Roman" w:cs="Times New Roman"/>
                <w:sz w:val="30"/>
                <w:szCs w:val="30"/>
              </w:rPr>
              <w:t>системы управления рисками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таможенный орган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C3A01" w:rsidP="006678B8">
            <w:pPr>
              <w:shd w:val="clear" w:color="auto" w:fill="FFFFFF"/>
              <w:spacing w:after="120" w:line="240" w:lineRule="auto"/>
              <w:ind w:left="319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таможенного контроля 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таможенный орган – декларант</w:t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выпуск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таможенный орган – декларант</w:t>
            </w:r>
            <w:r w:rsidR="007B13BB">
              <w:rPr>
                <w:rFonts w:ascii="Times New Roman" w:hAnsi="Times New Roman" w:cs="Times New Roman"/>
                <w:sz w:val="30"/>
                <w:szCs w:val="30"/>
              </w:rPr>
              <w:br/>
            </w:r>
          </w:p>
        </w:tc>
      </w:tr>
      <w:tr w:rsidR="00CC0D5E" w:rsidRPr="00583CE5" w:rsidTr="00583CE5">
        <w:tc>
          <w:tcPr>
            <w:tcW w:w="424" w:type="dxa"/>
            <w:shd w:val="clear" w:color="auto" w:fill="FFFFFF"/>
          </w:tcPr>
          <w:p w:rsidR="00CC0D5E" w:rsidRPr="00583CE5" w:rsidRDefault="00CC0D5E" w:rsidP="006678B8">
            <w:pPr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29" w:type="dxa"/>
            <w:gridSpan w:val="2"/>
            <w:shd w:val="clear" w:color="auto" w:fill="FFFFFF"/>
          </w:tcPr>
          <w:p w:rsidR="00CC0D5E" w:rsidRPr="00583CE5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583CE5">
              <w:rPr>
                <w:rFonts w:ascii="Times New Roman" w:hAnsi="Times New Roman" w:cs="Times New Roman"/>
                <w:sz w:val="30"/>
                <w:szCs w:val="30"/>
              </w:rPr>
              <w:t>доставка товар</w:t>
            </w:r>
            <w:r w:rsidR="00F60D11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</w:p>
        </w:tc>
        <w:tc>
          <w:tcPr>
            <w:tcW w:w="3703" w:type="dxa"/>
            <w:gridSpan w:val="2"/>
            <w:shd w:val="clear" w:color="auto" w:fill="FFFFFF"/>
          </w:tcPr>
          <w:p w:rsidR="00CC0D5E" w:rsidRPr="00583CE5" w:rsidRDefault="002C3A01" w:rsidP="006678B8">
            <w:pPr>
              <w:shd w:val="clear" w:color="auto" w:fill="FFFFFF"/>
              <w:spacing w:after="12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перевозчик</w:t>
            </w:r>
          </w:p>
        </w:tc>
      </w:tr>
    </w:tbl>
    <w:p w:rsidR="00B54F6A" w:rsidRDefault="00B54F6A" w:rsidP="00DC085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DC085E" w:rsidRPr="005B680B" w:rsidRDefault="00DC085E" w:rsidP="00DC085E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7C5725" w:rsidRDefault="00684E5A" w:rsidP="007C572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  <w:sectPr w:rsidR="007C5725" w:rsidSect="0080264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886F32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</w:t>
      </w:r>
    </w:p>
    <w:p w:rsidR="007C5725" w:rsidRPr="00886F32" w:rsidRDefault="007C5725" w:rsidP="007C5725">
      <w:pPr>
        <w:shd w:val="clear" w:color="auto" w:fill="FFFFFF"/>
        <w:spacing w:after="24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886F3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lastRenderedPageBreak/>
        <w:t>ПРИЛОЖЕНИЕ №</w:t>
      </w:r>
      <w:r w:rsidR="00485A93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4</w:t>
      </w:r>
    </w:p>
    <w:p w:rsidR="007C5725" w:rsidRPr="00886F32" w:rsidRDefault="007C5725" w:rsidP="007C5725">
      <w:pPr>
        <w:shd w:val="clear" w:color="auto" w:fill="FFFFFF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886F3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к Методике оценки состояния развития национальных механизмов «единого окна»</w:t>
      </w:r>
    </w:p>
    <w:p w:rsidR="007C5725" w:rsidRPr="00886F32" w:rsidRDefault="007C5725" w:rsidP="007C57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7C5725" w:rsidRPr="00886F32" w:rsidRDefault="007C5725" w:rsidP="007C572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A06C01" w:rsidRPr="007C5725" w:rsidRDefault="007C5725" w:rsidP="00A06C0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C5725">
        <w:rPr>
          <w:rFonts w:ascii="Times New Roman" w:hAnsi="Times New Roman" w:cs="Times New Roman"/>
          <w:b/>
          <w:spacing w:val="40"/>
          <w:sz w:val="30"/>
          <w:szCs w:val="30"/>
        </w:rPr>
        <w:t>ПРИМЕРНЫЙ ПЕРЕЧЕНЬ</w:t>
      </w:r>
      <w:r w:rsidRPr="007C5725">
        <w:rPr>
          <w:rFonts w:ascii="Times New Roman" w:hAnsi="Times New Roman" w:cs="Times New Roman"/>
          <w:b/>
          <w:sz w:val="30"/>
          <w:szCs w:val="30"/>
        </w:rPr>
        <w:br/>
      </w:r>
      <w:r w:rsidR="00A06C01" w:rsidRPr="007C5725">
        <w:rPr>
          <w:rFonts w:ascii="Times New Roman" w:hAnsi="Times New Roman" w:cs="Times New Roman"/>
          <w:b/>
          <w:sz w:val="30"/>
          <w:szCs w:val="30"/>
        </w:rPr>
        <w:t>вопросов</w:t>
      </w:r>
      <w:r w:rsidR="0049176E" w:rsidRPr="007C572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06C01" w:rsidRPr="007C5725">
        <w:rPr>
          <w:rFonts w:ascii="Times New Roman" w:hAnsi="Times New Roman" w:cs="Times New Roman"/>
          <w:b/>
          <w:sz w:val="30"/>
          <w:szCs w:val="30"/>
        </w:rPr>
        <w:t>для организации проведения</w:t>
      </w:r>
      <w:r w:rsidRPr="007C572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06C01" w:rsidRPr="007C5725">
        <w:rPr>
          <w:rFonts w:ascii="Times New Roman" w:hAnsi="Times New Roman" w:cs="Times New Roman"/>
          <w:b/>
          <w:sz w:val="30"/>
          <w:szCs w:val="30"/>
        </w:rPr>
        <w:t>опросов,</w:t>
      </w:r>
      <w:r w:rsidR="00EB385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06C01" w:rsidRPr="007C5725">
        <w:rPr>
          <w:rFonts w:ascii="Times New Roman" w:hAnsi="Times New Roman" w:cs="Times New Roman"/>
          <w:b/>
          <w:sz w:val="30"/>
          <w:szCs w:val="30"/>
        </w:rPr>
        <w:t>собеседований,</w:t>
      </w:r>
      <w:r w:rsidR="00EB3853">
        <w:rPr>
          <w:rFonts w:ascii="Times New Roman" w:hAnsi="Times New Roman" w:cs="Times New Roman"/>
          <w:b/>
          <w:sz w:val="30"/>
          <w:szCs w:val="30"/>
        </w:rPr>
        <w:br/>
      </w:r>
      <w:r w:rsidR="00A06C01" w:rsidRPr="007C5725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встреч, совещаний,</w:t>
      </w:r>
      <w:r w:rsidRPr="007C5725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</w:t>
      </w:r>
      <w:r w:rsidR="00A06C01" w:rsidRPr="007C5725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консультаций</w:t>
      </w:r>
    </w:p>
    <w:p w:rsidR="00A06C01" w:rsidRDefault="00A06C01" w:rsidP="007C5725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A06C01" w:rsidRPr="00F86046" w:rsidRDefault="00A06C01" w:rsidP="00A06C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046">
        <w:rPr>
          <w:rFonts w:ascii="Times New Roman" w:hAnsi="Times New Roman" w:cs="Times New Roman"/>
          <w:sz w:val="30"/>
          <w:szCs w:val="30"/>
        </w:rPr>
        <w:t>1. Каковы задачи анализируемой приоритетной операции?</w:t>
      </w:r>
    </w:p>
    <w:p w:rsidR="00A06C01" w:rsidRPr="00F86046" w:rsidRDefault="00A06C01" w:rsidP="00A06C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046">
        <w:rPr>
          <w:rFonts w:ascii="Times New Roman" w:hAnsi="Times New Roman" w:cs="Times New Roman"/>
          <w:sz w:val="30"/>
          <w:szCs w:val="30"/>
        </w:rPr>
        <w:t>2. Кто является участник</w:t>
      </w:r>
      <w:r w:rsidR="00EB3853" w:rsidRPr="00F86046">
        <w:rPr>
          <w:rFonts w:ascii="Times New Roman" w:hAnsi="Times New Roman" w:cs="Times New Roman"/>
          <w:sz w:val="30"/>
          <w:szCs w:val="30"/>
        </w:rPr>
        <w:t>ом</w:t>
      </w:r>
      <w:r w:rsidRPr="00F86046">
        <w:rPr>
          <w:rFonts w:ascii="Times New Roman" w:hAnsi="Times New Roman" w:cs="Times New Roman"/>
          <w:sz w:val="30"/>
          <w:szCs w:val="30"/>
        </w:rPr>
        <w:t xml:space="preserve"> приоритетной операции?</w:t>
      </w:r>
    </w:p>
    <w:p w:rsidR="00A06C01" w:rsidRPr="00F86046" w:rsidRDefault="00A06C01" w:rsidP="00A06C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046">
        <w:rPr>
          <w:rFonts w:ascii="Times New Roman" w:hAnsi="Times New Roman" w:cs="Times New Roman"/>
          <w:sz w:val="30"/>
          <w:szCs w:val="30"/>
        </w:rPr>
        <w:t>3. Какие действия нужно совершить участнику, чтобы получить документ, необходимый для осуществления внешнеэкономической деятельности?</w:t>
      </w:r>
    </w:p>
    <w:p w:rsidR="00A06C01" w:rsidRPr="00F86046" w:rsidRDefault="00A06C01" w:rsidP="00A06C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046">
        <w:rPr>
          <w:rFonts w:ascii="Times New Roman" w:hAnsi="Times New Roman" w:cs="Times New Roman"/>
          <w:sz w:val="30"/>
          <w:szCs w:val="30"/>
        </w:rPr>
        <w:t>4. Каким</w:t>
      </w:r>
      <w:r w:rsidR="000E24CB" w:rsidRPr="00F86046">
        <w:rPr>
          <w:rFonts w:ascii="Times New Roman" w:hAnsi="Times New Roman" w:cs="Times New Roman"/>
          <w:sz w:val="30"/>
          <w:szCs w:val="30"/>
        </w:rPr>
        <w:t xml:space="preserve"> </w:t>
      </w:r>
      <w:r w:rsidR="000E24CB" w:rsidRPr="00F86046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нормативным</w:t>
      </w:r>
      <w:r w:rsidRPr="00F86046">
        <w:rPr>
          <w:rFonts w:ascii="Times New Roman" w:hAnsi="Times New Roman" w:cs="Times New Roman"/>
          <w:sz w:val="30"/>
          <w:szCs w:val="30"/>
        </w:rPr>
        <w:t xml:space="preserve"> правовым актом</w:t>
      </w:r>
      <w:r w:rsidR="00A108F4" w:rsidRPr="00F86046">
        <w:rPr>
          <w:rFonts w:ascii="Times New Roman" w:hAnsi="Times New Roman" w:cs="Times New Roman"/>
          <w:sz w:val="30"/>
          <w:szCs w:val="30"/>
        </w:rPr>
        <w:t xml:space="preserve"> государства – члена Евразийского экономического союза</w:t>
      </w:r>
      <w:r w:rsidRPr="00F86046">
        <w:rPr>
          <w:rFonts w:ascii="Times New Roman" w:hAnsi="Times New Roman" w:cs="Times New Roman"/>
          <w:sz w:val="30"/>
          <w:szCs w:val="30"/>
        </w:rPr>
        <w:t xml:space="preserve"> установлен порядок получения документа, необходимого для осуществления внешнеэкономической деятельности?</w:t>
      </w:r>
    </w:p>
    <w:p w:rsidR="00A06C01" w:rsidRPr="00F86046" w:rsidRDefault="00A06C01" w:rsidP="00A06C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046">
        <w:rPr>
          <w:rFonts w:ascii="Times New Roman" w:hAnsi="Times New Roman" w:cs="Times New Roman"/>
          <w:sz w:val="30"/>
          <w:szCs w:val="30"/>
        </w:rPr>
        <w:t>5. В какой форме осуществляется взаимодействие участников при получении документа, необходимого для осуществления внешнеэкономической деятельности?</w:t>
      </w:r>
    </w:p>
    <w:p w:rsidR="00A06C01" w:rsidRPr="00F86046" w:rsidRDefault="00A06C01" w:rsidP="00A06C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046">
        <w:rPr>
          <w:rFonts w:ascii="Times New Roman" w:hAnsi="Times New Roman" w:cs="Times New Roman"/>
          <w:sz w:val="30"/>
          <w:szCs w:val="30"/>
        </w:rPr>
        <w:t>6. Как в дальнейшем использу</w:t>
      </w:r>
      <w:r w:rsidR="00F86046">
        <w:rPr>
          <w:rFonts w:ascii="Times New Roman" w:hAnsi="Times New Roman" w:cs="Times New Roman"/>
          <w:sz w:val="30"/>
          <w:szCs w:val="30"/>
        </w:rPr>
        <w:t>ю</w:t>
      </w:r>
      <w:r w:rsidRPr="00F86046">
        <w:rPr>
          <w:rFonts w:ascii="Times New Roman" w:hAnsi="Times New Roman" w:cs="Times New Roman"/>
          <w:sz w:val="30"/>
          <w:szCs w:val="30"/>
        </w:rPr>
        <w:t>тся полученный документ и содержащиеся в нем сведения?</w:t>
      </w:r>
    </w:p>
    <w:p w:rsidR="00A06C01" w:rsidRPr="00F86046" w:rsidRDefault="00A06C01" w:rsidP="00A06C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046">
        <w:rPr>
          <w:rFonts w:ascii="Times New Roman" w:hAnsi="Times New Roman" w:cs="Times New Roman"/>
          <w:sz w:val="30"/>
          <w:szCs w:val="30"/>
        </w:rPr>
        <w:t xml:space="preserve">7. Какие приоритетные операции могут выполняться </w:t>
      </w:r>
      <w:r w:rsidR="00A108F4" w:rsidRPr="00F86046">
        <w:rPr>
          <w:rFonts w:ascii="Times New Roman" w:hAnsi="Times New Roman" w:cs="Times New Roman"/>
          <w:sz w:val="30"/>
          <w:szCs w:val="30"/>
        </w:rPr>
        <w:t>одновременно</w:t>
      </w:r>
      <w:r w:rsidRPr="00F86046">
        <w:rPr>
          <w:rFonts w:ascii="Times New Roman" w:hAnsi="Times New Roman" w:cs="Times New Roman"/>
          <w:sz w:val="30"/>
          <w:szCs w:val="30"/>
        </w:rPr>
        <w:t>?</w:t>
      </w:r>
    </w:p>
    <w:p w:rsidR="00A06C01" w:rsidRPr="00F86046" w:rsidRDefault="00A06C01" w:rsidP="00A06C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046">
        <w:rPr>
          <w:rFonts w:ascii="Times New Roman" w:hAnsi="Times New Roman" w:cs="Times New Roman"/>
          <w:sz w:val="30"/>
          <w:szCs w:val="30"/>
        </w:rPr>
        <w:t>8. Какие приоритетные операции должны выполняться в четкой последовательности?</w:t>
      </w:r>
    </w:p>
    <w:p w:rsidR="00A06C01" w:rsidRPr="00F86046" w:rsidRDefault="00A06C01" w:rsidP="00A06C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046">
        <w:rPr>
          <w:rFonts w:ascii="Times New Roman" w:hAnsi="Times New Roman" w:cs="Times New Roman"/>
          <w:sz w:val="30"/>
          <w:szCs w:val="30"/>
        </w:rPr>
        <w:t>9. Каким участникам приоритетных операций требу</w:t>
      </w:r>
      <w:r w:rsidR="00F86046">
        <w:rPr>
          <w:rFonts w:ascii="Times New Roman" w:hAnsi="Times New Roman" w:cs="Times New Roman"/>
          <w:sz w:val="30"/>
          <w:szCs w:val="30"/>
        </w:rPr>
        <w:t>ю</w:t>
      </w:r>
      <w:r w:rsidRPr="00F86046">
        <w:rPr>
          <w:rFonts w:ascii="Times New Roman" w:hAnsi="Times New Roman" w:cs="Times New Roman"/>
          <w:sz w:val="30"/>
          <w:szCs w:val="30"/>
        </w:rPr>
        <w:t>тся полученный документ</w:t>
      </w:r>
      <w:r w:rsidR="00A108F4" w:rsidRPr="00F86046">
        <w:rPr>
          <w:rFonts w:ascii="Times New Roman" w:hAnsi="Times New Roman" w:cs="Times New Roman"/>
          <w:sz w:val="30"/>
          <w:szCs w:val="30"/>
        </w:rPr>
        <w:t xml:space="preserve"> и</w:t>
      </w:r>
      <w:r w:rsidRPr="00F86046">
        <w:rPr>
          <w:rFonts w:ascii="Times New Roman" w:hAnsi="Times New Roman" w:cs="Times New Roman"/>
          <w:sz w:val="30"/>
          <w:szCs w:val="30"/>
        </w:rPr>
        <w:t xml:space="preserve"> содержащиеся в нем сведения?</w:t>
      </w:r>
    </w:p>
    <w:p w:rsidR="00A06C01" w:rsidRPr="00F86046" w:rsidRDefault="00A06C01" w:rsidP="00A06C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046">
        <w:rPr>
          <w:rFonts w:ascii="Times New Roman" w:hAnsi="Times New Roman" w:cs="Times New Roman"/>
          <w:sz w:val="30"/>
          <w:szCs w:val="30"/>
        </w:rPr>
        <w:lastRenderedPageBreak/>
        <w:t>10. Сколько времени занимает выполнение приоритетной операции?</w:t>
      </w:r>
    </w:p>
    <w:p w:rsidR="00A06C01" w:rsidRPr="00F86046" w:rsidRDefault="00A06C01" w:rsidP="00A06C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86046">
        <w:rPr>
          <w:rFonts w:ascii="Times New Roman" w:hAnsi="Times New Roman" w:cs="Times New Roman"/>
          <w:sz w:val="30"/>
          <w:szCs w:val="30"/>
        </w:rPr>
        <w:t>11. </w:t>
      </w:r>
      <w:r w:rsidR="002D1ED4" w:rsidRPr="00F86046">
        <w:rPr>
          <w:rFonts w:ascii="Times New Roman" w:hAnsi="Times New Roman" w:cs="Times New Roman"/>
          <w:sz w:val="30"/>
          <w:szCs w:val="30"/>
        </w:rPr>
        <w:t>Какие</w:t>
      </w:r>
      <w:r w:rsidRPr="00F86046">
        <w:rPr>
          <w:rFonts w:ascii="Times New Roman" w:hAnsi="Times New Roman" w:cs="Times New Roman"/>
          <w:sz w:val="30"/>
          <w:szCs w:val="30"/>
        </w:rPr>
        <w:t xml:space="preserve"> финансовы</w:t>
      </w:r>
      <w:r w:rsidR="002D1ED4" w:rsidRPr="00F86046">
        <w:rPr>
          <w:rFonts w:ascii="Times New Roman" w:hAnsi="Times New Roman" w:cs="Times New Roman"/>
          <w:sz w:val="30"/>
          <w:szCs w:val="30"/>
        </w:rPr>
        <w:t>е</w:t>
      </w:r>
      <w:r w:rsidRPr="00F86046">
        <w:rPr>
          <w:rFonts w:ascii="Times New Roman" w:hAnsi="Times New Roman" w:cs="Times New Roman"/>
          <w:sz w:val="30"/>
          <w:szCs w:val="30"/>
        </w:rPr>
        <w:t xml:space="preserve"> </w:t>
      </w:r>
      <w:r w:rsidR="002D1ED4" w:rsidRPr="00F86046">
        <w:rPr>
          <w:rFonts w:ascii="Times New Roman" w:hAnsi="Times New Roman" w:cs="Times New Roman"/>
          <w:sz w:val="30"/>
          <w:szCs w:val="30"/>
        </w:rPr>
        <w:t>затраты</w:t>
      </w:r>
      <w:r w:rsidRPr="00F86046">
        <w:rPr>
          <w:rFonts w:ascii="Times New Roman" w:hAnsi="Times New Roman" w:cs="Times New Roman"/>
          <w:sz w:val="30"/>
          <w:szCs w:val="30"/>
        </w:rPr>
        <w:t xml:space="preserve"> требу</w:t>
      </w:r>
      <w:r w:rsidR="00EB3853" w:rsidRPr="00F86046">
        <w:rPr>
          <w:rFonts w:ascii="Times New Roman" w:hAnsi="Times New Roman" w:cs="Times New Roman"/>
          <w:sz w:val="30"/>
          <w:szCs w:val="30"/>
        </w:rPr>
        <w:t>ю</w:t>
      </w:r>
      <w:r w:rsidRPr="00F86046">
        <w:rPr>
          <w:rFonts w:ascii="Times New Roman" w:hAnsi="Times New Roman" w:cs="Times New Roman"/>
          <w:sz w:val="30"/>
          <w:szCs w:val="30"/>
        </w:rPr>
        <w:t>тся для выполнения приоритетной операции?</w:t>
      </w:r>
    </w:p>
    <w:p w:rsidR="00A06C01" w:rsidRPr="00F86046" w:rsidRDefault="00A06C01" w:rsidP="00A06C01">
      <w:pPr>
        <w:spacing w:after="0" w:line="36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F86046">
        <w:rPr>
          <w:rFonts w:ascii="Times New Roman" w:hAnsi="Times New Roman" w:cs="Times New Roman"/>
          <w:sz w:val="30"/>
          <w:szCs w:val="30"/>
        </w:rPr>
        <w:t>12. Как можно улучшить выполняемую приоритетную операцию?</w:t>
      </w:r>
    </w:p>
    <w:p w:rsidR="00A108F4" w:rsidRPr="005B680B" w:rsidRDefault="00A108F4" w:rsidP="00A108F4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E73F7A" w:rsidRDefault="00A108F4" w:rsidP="00A10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73F7A" w:rsidSect="0080264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886F32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</w:t>
      </w:r>
    </w:p>
    <w:p w:rsidR="006C6CC6" w:rsidRPr="000F200A" w:rsidRDefault="006C6CC6" w:rsidP="006C6CC6">
      <w:pPr>
        <w:shd w:val="clear" w:color="auto" w:fill="FFFFFF"/>
        <w:spacing w:after="24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0F200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5</w:t>
      </w:r>
    </w:p>
    <w:p w:rsidR="006C6CC6" w:rsidRPr="000F200A" w:rsidRDefault="006C6CC6" w:rsidP="006C6CC6">
      <w:pPr>
        <w:shd w:val="clear" w:color="auto" w:fill="FFFFFF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0F200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к Методике оценки состояния развития национальных механизмов «единого окна»</w:t>
      </w:r>
    </w:p>
    <w:p w:rsidR="006C6CC6" w:rsidRDefault="006C6CC6" w:rsidP="006C6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6CC6" w:rsidRDefault="006C6CC6" w:rsidP="006C6C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C6CC6" w:rsidRPr="00CA5369" w:rsidRDefault="006C6CC6" w:rsidP="006C6C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pacing w:val="40"/>
          <w:sz w:val="30"/>
          <w:szCs w:val="30"/>
          <w:lang w:eastAsia="ru-RU"/>
        </w:rPr>
      </w:pPr>
      <w:r w:rsidRPr="00CA5369">
        <w:rPr>
          <w:rFonts w:ascii="Times New Roman" w:eastAsiaTheme="minorEastAsia" w:hAnsi="Times New Roman" w:cs="Times New Roman"/>
          <w:b/>
          <w:spacing w:val="40"/>
          <w:sz w:val="30"/>
          <w:szCs w:val="30"/>
          <w:lang w:eastAsia="ru-RU"/>
        </w:rPr>
        <w:t>АЛГОРИТМ</w:t>
      </w:r>
    </w:p>
    <w:p w:rsidR="006C6CC6" w:rsidRPr="00CA5369" w:rsidRDefault="006C6CC6" w:rsidP="006C6CC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369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описания бизнес-процессов</w:t>
      </w:r>
    </w:p>
    <w:p w:rsidR="006C6CC6" w:rsidRDefault="006C6CC6" w:rsidP="006C6C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. Пример построения диаграммы прецедентов</w:t>
      </w:r>
    </w:p>
    <w:p w:rsidR="006C6CC6" w:rsidRDefault="006C6CC6" w:rsidP="006C6C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C6CC6" w:rsidRDefault="006C6CC6" w:rsidP="006C6CC6">
      <w:pPr>
        <w:widowControl w:val="0"/>
        <w:autoSpaceDE w:val="0"/>
        <w:autoSpaceDN w:val="0"/>
        <w:adjustRightInd w:val="0"/>
        <w:spacing w:after="0" w:line="360" w:lineRule="auto"/>
        <w:jc w:val="center"/>
      </w:pPr>
      <w:r>
        <w:object w:dxaOrig="12852" w:dyaOrig="10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8pt;height:397.8pt" o:ole="">
            <v:imagedata r:id="rId10" o:title=""/>
          </v:shape>
          <o:OLEObject Type="Embed" ProgID="Visio.Drawing.15" ShapeID="_x0000_i1025" DrawAspect="Content" ObjectID="_1503392090" r:id="rId11"/>
        </w:object>
      </w:r>
    </w:p>
    <w:p w:rsidR="006C6CC6" w:rsidRDefault="006C6CC6" w:rsidP="006C6CC6">
      <w:pPr>
        <w:widowControl w:val="0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sz w:val="30"/>
          <w:szCs w:val="30"/>
        </w:rPr>
      </w:pPr>
    </w:p>
    <w:p w:rsidR="006C6CC6" w:rsidRDefault="006C6CC6" w:rsidP="006C6CC6">
      <w:pPr>
        <w:widowControl w:val="0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sz w:val="30"/>
          <w:szCs w:val="30"/>
        </w:rPr>
      </w:pPr>
    </w:p>
    <w:p w:rsidR="006C6CC6" w:rsidRDefault="006C6CC6" w:rsidP="006C6CC6">
      <w:pPr>
        <w:widowControl w:val="0"/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 w:cs="Times New Roman"/>
          <w:sz w:val="30"/>
          <w:szCs w:val="30"/>
        </w:rPr>
      </w:pPr>
    </w:p>
    <w:p w:rsidR="006C6CC6" w:rsidRDefault="006C6CC6" w:rsidP="006C6CC6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Обозначения, </w:t>
      </w:r>
      <w:r w:rsidRPr="00797F27">
        <w:rPr>
          <w:rFonts w:ascii="Times New Roman" w:hAnsi="Times New Roman" w:cs="Times New Roman"/>
          <w:sz w:val="30"/>
          <w:szCs w:val="30"/>
        </w:rPr>
        <w:t xml:space="preserve">используемые </w:t>
      </w:r>
      <w:r>
        <w:rPr>
          <w:rFonts w:ascii="Times New Roman" w:hAnsi="Times New Roman" w:cs="Times New Roman"/>
          <w:sz w:val="30"/>
          <w:szCs w:val="30"/>
        </w:rPr>
        <w:t>в примере, означают следующее:</w:t>
      </w:r>
    </w:p>
    <w:p w:rsidR="006C6CC6" w:rsidRDefault="006C6CC6" w:rsidP="006C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6C6CC6" w:rsidTr="00D32B3D">
        <w:trPr>
          <w:trHeight w:val="2268"/>
        </w:trPr>
        <w:tc>
          <w:tcPr>
            <w:tcW w:w="2660" w:type="dxa"/>
          </w:tcPr>
          <w:p w:rsidR="006C6CC6" w:rsidRPr="0098118D" w:rsidRDefault="006C6CC6" w:rsidP="00D32B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98118D">
              <w:rPr>
                <w:rFonts w:ascii="Times New Roman" w:hAnsi="Times New Roman" w:cs="Times New Roman"/>
                <w:noProof/>
                <w:sz w:val="28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BBDDD9" wp14:editId="593A76AB">
                      <wp:simplePos x="0" y="0"/>
                      <wp:positionH relativeFrom="column">
                        <wp:posOffset>-18501</wp:posOffset>
                      </wp:positionH>
                      <wp:positionV relativeFrom="paragraph">
                        <wp:posOffset>204879</wp:posOffset>
                      </wp:positionV>
                      <wp:extent cx="1380490" cy="405764"/>
                      <wp:effectExtent l="0" t="0" r="10160" b="1397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0490" cy="4057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FA3" w:rsidRPr="000F68E8" w:rsidRDefault="00524FA3" w:rsidP="006C6CC6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26"/>
                                    </w:rPr>
                                  </w:pPr>
                                  <w:r w:rsidRPr="000F68E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  <w:t>Наименование бизнес-процесса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-1.45pt;margin-top:16.15pt;width:108.7pt;height:31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">
                      <v:textbox>
                        <w:txbxContent>
                          <w:p w:rsidR="00524FA3" w:rsidRPr="000F68E8" w:rsidRDefault="00524FA3" w:rsidP="006C6CC6">
                            <w:pPr>
                              <w:spacing w:line="240" w:lineRule="exact"/>
                              <w:rPr>
                                <w:sz w:val="24"/>
                                <w:szCs w:val="26"/>
                              </w:rPr>
                            </w:pPr>
                            <w:r w:rsidRPr="000F68E8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Наименование бизнес-процесса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C6CC6" w:rsidRPr="0098118D" w:rsidRDefault="006C6CC6" w:rsidP="00D32B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98118D">
              <w:rPr>
                <w:rFonts w:ascii="Times New Roman" w:hAnsi="Times New Roman" w:cs="Times New Roman"/>
                <w:noProof/>
                <w:sz w:val="28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2E757BD" wp14:editId="701DAA6D">
                      <wp:simplePos x="0" y="0"/>
                      <wp:positionH relativeFrom="column">
                        <wp:posOffset>-18501</wp:posOffset>
                      </wp:positionH>
                      <wp:positionV relativeFrom="paragraph">
                        <wp:posOffset>301130</wp:posOffset>
                      </wp:positionV>
                      <wp:extent cx="1495586" cy="457200"/>
                      <wp:effectExtent l="0" t="0" r="28575" b="19050"/>
                      <wp:wrapNone/>
                      <wp:docPr id="1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586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1.45pt;margin-top:23.7pt;width:117.7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"/>
                  </w:pict>
                </mc:Fallback>
              </mc:AlternateContent>
            </w:r>
          </w:p>
          <w:p w:rsidR="006C6CC6" w:rsidRPr="0098118D" w:rsidRDefault="006C6CC6" w:rsidP="00D32B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  <w:p w:rsidR="006C6CC6" w:rsidRPr="0098118D" w:rsidRDefault="006C6CC6" w:rsidP="00D32B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6946" w:type="dxa"/>
          </w:tcPr>
          <w:p w:rsidR="006C6CC6" w:rsidRPr="00BA7021" w:rsidRDefault="00BA7021" w:rsidP="0002474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 </w:t>
            </w:r>
            <w:r w:rsidR="006C6CC6" w:rsidRPr="00BA7021">
              <w:rPr>
                <w:rFonts w:ascii="Times New Roman" w:hAnsi="Times New Roman" w:cs="Times New Roman"/>
                <w:sz w:val="30"/>
                <w:szCs w:val="30"/>
              </w:rPr>
              <w:t>в верхней части диаграммы указывается наименование бизнес-процесса</w:t>
            </w:r>
            <w:r w:rsidR="00024742">
              <w:rPr>
                <w:rFonts w:ascii="Times New Roman" w:hAnsi="Times New Roman" w:cs="Times New Roman"/>
                <w:sz w:val="30"/>
                <w:szCs w:val="30"/>
              </w:rPr>
              <w:t>. В</w:t>
            </w:r>
            <w:r w:rsidR="006C6CC6" w:rsidRPr="00BA7021">
              <w:rPr>
                <w:rFonts w:ascii="Times New Roman" w:hAnsi="Times New Roman" w:cs="Times New Roman"/>
                <w:sz w:val="30"/>
                <w:szCs w:val="30"/>
              </w:rPr>
              <w:t xml:space="preserve"> нижней части диаграммы указываются приоритетные операции, сформированные государствами – членами Евразийского экономического союза в соответствии с рамками тематического блока;</w:t>
            </w:r>
          </w:p>
        </w:tc>
      </w:tr>
      <w:tr w:rsidR="006C6CC6" w:rsidTr="00D32B3D">
        <w:tc>
          <w:tcPr>
            <w:tcW w:w="2660" w:type="dxa"/>
          </w:tcPr>
          <w:p w:rsidR="006C6CC6" w:rsidRPr="0098118D" w:rsidRDefault="006C6CC6" w:rsidP="00D32B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98118D">
              <w:rPr>
                <w:rFonts w:ascii="Times New Roman" w:hAnsi="Times New Roman" w:cs="Times New Roman"/>
                <w:noProof/>
                <w:sz w:val="28"/>
                <w:szCs w:val="3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3A396933" wp14:editId="47858AF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64347</wp:posOffset>
                      </wp:positionV>
                      <wp:extent cx="229252" cy="508000"/>
                      <wp:effectExtent l="0" t="0" r="18415" b="25400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252" cy="508000"/>
                                <a:chOff x="0" y="0"/>
                                <a:chExt cx="413766" cy="768350"/>
                              </a:xfrm>
                            </wpg:grpSpPr>
                            <wps:wsp>
                              <wps:cNvPr id="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292" y="0"/>
                                  <a:ext cx="267335" cy="20701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976" y="207264"/>
                                  <a:ext cx="0" cy="3105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292" y="518160"/>
                                  <a:ext cx="137795" cy="2501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88976" y="518160"/>
                                  <a:ext cx="172720" cy="2501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257556"/>
                                  <a:ext cx="189230" cy="1212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976" y="257556"/>
                                  <a:ext cx="224790" cy="1212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4" o:spid="_x0000_s1026" style="position:absolute;margin-left:11.6pt;margin-top:5.05pt;width:18.05pt;height:40pt;z-index:251692032;mso-width-relative:margin;mso-height-relative:margin" coordsize="4137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">
                      <v:oval id="Oval 6" o:spid="_x0000_s1027" style="position:absolute;left:502;width:2674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8" type="#_x0000_t32" style="position:absolute;left:1889;top:2072;width:0;height:31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  <v:shape id="AutoShape 8" o:spid="_x0000_s1029" type="#_x0000_t32" style="position:absolute;left:502;top:5181;width:1378;height:25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      <v:shape id="AutoShape 9" o:spid="_x0000_s1030" type="#_x0000_t32" style="position:absolute;left:1889;top:5181;width:1727;height:250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RhFMQAAADbAAAADwAAAGRycy9kb3ducmV2LnhtbESPQWvCQBCF7wX/wzKCl6KbCi0lukpQ&#10;CiKINRW8DtkxiWZnQ3bV+O87h0JvM7w3730zX/auUXfqQu3ZwNskAUVceFtzaeD48zX+BBUissXG&#10;Mxl4UoDlYvAyx9T6Bx/onsdSSQiHFA1UMbap1qGoyGGY+JZYtLPvHEZZu1LbDh8S7ho9TZIP7bBm&#10;aaiwpVVFxTW/OQNx97p9vxz2+yxnXmff29M1W52MGQ37bAYqUh//zX/XGyv4Qi+/yAB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GEUxAAAANsAAAAPAAAAAAAAAAAA&#10;AAAAAKECAABkcnMvZG93bnJldi54bWxQSwUGAAAAAAQABAD5AAAAkgMAAAAA&#10;"/>
                      <v:shape id="AutoShape 10" o:spid="_x0000_s1031" type="#_x0000_t32" style="position:absolute;top:2575;width:1892;height:12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8VcEAAADb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jxVwQAAANsAAAAPAAAAAAAAAAAAAAAA&#10;AKECAABkcnMvZG93bnJldi54bWxQSwUGAAAAAAQABAD5AAAAjwMAAAAA&#10;"/>
                      <v:shape id="AutoShape 11" o:spid="_x0000_s1032" type="#_x0000_t32" style="position:absolute;left:1889;top:2575;width:2248;height:12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</v:group>
                  </w:pict>
                </mc:Fallback>
              </mc:AlternateContent>
            </w:r>
          </w:p>
          <w:p w:rsidR="006C6CC6" w:rsidRPr="0098118D" w:rsidRDefault="006C6CC6" w:rsidP="00D32B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6946" w:type="dxa"/>
          </w:tcPr>
          <w:p w:rsidR="006C6CC6" w:rsidRPr="00BA7021" w:rsidRDefault="006C6CC6" w:rsidP="0002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A702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BA70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A7021">
              <w:rPr>
                <w:rFonts w:ascii="Times New Roman" w:hAnsi="Times New Roman" w:cs="Times New Roman"/>
                <w:sz w:val="30"/>
                <w:szCs w:val="30"/>
              </w:rPr>
              <w:t>лицо, выполняющее различные функции в приоритетной операции;</w:t>
            </w:r>
          </w:p>
        </w:tc>
      </w:tr>
      <w:tr w:rsidR="006C6CC6" w:rsidTr="00D32B3D">
        <w:tc>
          <w:tcPr>
            <w:tcW w:w="2660" w:type="dxa"/>
          </w:tcPr>
          <w:p w:rsidR="006C6CC6" w:rsidRPr="0098118D" w:rsidRDefault="006C6CC6" w:rsidP="00D32B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98118D">
              <w:rPr>
                <w:rFonts w:ascii="Times New Roman" w:hAnsi="Times New Roman" w:cs="Times New Roman"/>
                <w:noProof/>
                <w:sz w:val="28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9B80A7" wp14:editId="49A35DF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57997</wp:posOffset>
                      </wp:positionV>
                      <wp:extent cx="1380490" cy="457200"/>
                      <wp:effectExtent l="0" t="0" r="10160" b="19050"/>
                      <wp:wrapNone/>
                      <wp:docPr id="9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049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FA3" w:rsidRPr="000F68E8" w:rsidRDefault="00524FA3" w:rsidP="006C6CC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</w:pPr>
                                  <w:r w:rsidRPr="000F68E8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6"/>
                                    </w:rPr>
                                    <w:t>Прецедент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7" style="position:absolute;left:0;text-align:left;margin-left:-1.5pt;margin-top:4.55pt;width:108.7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">
                      <v:textbox>
                        <w:txbxContent>
                          <w:p w:rsidR="00524FA3" w:rsidRPr="000F68E8" w:rsidRDefault="00524FA3" w:rsidP="006C6C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</w:pPr>
                            <w:r w:rsidRPr="000F68E8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Прецедент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6C6CC6" w:rsidRPr="0098118D" w:rsidRDefault="006C6CC6" w:rsidP="00D32B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6946" w:type="dxa"/>
          </w:tcPr>
          <w:p w:rsidR="006C6CC6" w:rsidRPr="00BA7021" w:rsidRDefault="006C6CC6" w:rsidP="0002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A7021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BA7021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BA7021">
              <w:rPr>
                <w:rFonts w:ascii="Times New Roman" w:hAnsi="Times New Roman" w:cs="Times New Roman"/>
                <w:sz w:val="30"/>
                <w:szCs w:val="30"/>
              </w:rPr>
              <w:t>наименование приоритетной операции;</w:t>
            </w:r>
          </w:p>
        </w:tc>
      </w:tr>
      <w:tr w:rsidR="006C6CC6" w:rsidTr="00D32B3D">
        <w:tc>
          <w:tcPr>
            <w:tcW w:w="2660" w:type="dxa"/>
          </w:tcPr>
          <w:p w:rsidR="006C6CC6" w:rsidRPr="0098118D" w:rsidRDefault="006C6CC6" w:rsidP="00D32B3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98118D">
              <w:rPr>
                <w:rFonts w:ascii="Times New Roman" w:hAnsi="Times New Roman" w:cs="Times New Roman"/>
                <w:noProof/>
                <w:sz w:val="28"/>
                <w:szCs w:val="3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6DCC4A" wp14:editId="0142E28B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174625</wp:posOffset>
                      </wp:positionV>
                      <wp:extent cx="1087120" cy="0"/>
                      <wp:effectExtent l="13970" t="10795" r="13335" b="825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7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12.05pt;margin-top:13.75pt;width:85.6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dk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KZhPINxBURVamtDg/SoXs2zpt8dUrrqiGp5DH47GcjNQkbyLiVcnIEiu+GLZhBDAD/O&#10;6tjYPkDCFNAxSnK6ScKPHlH4mKXzh2wC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6946" w:type="dxa"/>
          </w:tcPr>
          <w:p w:rsidR="006C6CC6" w:rsidRPr="00BA7021" w:rsidRDefault="00BA7021" w:rsidP="0002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 </w:t>
            </w:r>
            <w:r w:rsidR="006C6CC6" w:rsidRPr="00BA7021">
              <w:rPr>
                <w:rFonts w:ascii="Times New Roman" w:hAnsi="Times New Roman" w:cs="Times New Roman"/>
                <w:sz w:val="30"/>
                <w:szCs w:val="30"/>
              </w:rPr>
              <w:t>фактическая связь между приоритетными операциями и лицами, выполняющими различные функции в приоритетной операции.</w:t>
            </w:r>
          </w:p>
        </w:tc>
      </w:tr>
    </w:tbl>
    <w:p w:rsidR="006C6CC6" w:rsidRDefault="006C6CC6" w:rsidP="006C6C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C6CC6" w:rsidRDefault="006C6CC6" w:rsidP="006C6C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6C6CC6" w:rsidRPr="009C05CC" w:rsidRDefault="006C6CC6" w:rsidP="006C6C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C05CC">
        <w:rPr>
          <w:rFonts w:ascii="Times New Roman" w:hAnsi="Times New Roman" w:cs="Times New Roman"/>
          <w:sz w:val="30"/>
          <w:szCs w:val="30"/>
        </w:rPr>
        <w:lastRenderedPageBreak/>
        <w:t>II. </w:t>
      </w:r>
      <w:r>
        <w:rPr>
          <w:rFonts w:ascii="Times New Roman" w:hAnsi="Times New Roman" w:cs="Times New Roman"/>
          <w:sz w:val="30"/>
          <w:szCs w:val="30"/>
        </w:rPr>
        <w:t>Пример построения схемы</w:t>
      </w:r>
      <w:r w:rsidRPr="009C05CC">
        <w:rPr>
          <w:rFonts w:ascii="Times New Roman" w:hAnsi="Times New Roman" w:cs="Times New Roman"/>
          <w:sz w:val="30"/>
          <w:szCs w:val="30"/>
        </w:rPr>
        <w:t xml:space="preserve"> действий</w:t>
      </w:r>
    </w:p>
    <w:p w:rsidR="006C6CC6" w:rsidRDefault="006C6CC6" w:rsidP="006C6C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C6CC6" w:rsidRDefault="004547FC" w:rsidP="006C6C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object w:dxaOrig="11551" w:dyaOrig="10111">
          <v:shape id="_x0000_i1026" type="#_x0000_t75" style="width:577.8pt;height:505.8pt" o:ole="">
            <v:imagedata r:id="rId12" o:title=""/>
          </v:shape>
          <o:OLEObject Type="Embed" ProgID="Visio.Drawing.15" ShapeID="_x0000_i1026" DrawAspect="Content" ObjectID="_1503392091" r:id="rId13"/>
        </w:object>
      </w:r>
    </w:p>
    <w:p w:rsidR="006C6CC6" w:rsidRDefault="006C6CC6" w:rsidP="006C6C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C6CC6" w:rsidRDefault="006C6CC6" w:rsidP="006C6CC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C6CC6" w:rsidRDefault="006C6CC6" w:rsidP="006C6C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6C6CC6" w:rsidRDefault="006C6CC6" w:rsidP="00524FA3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Обозначения, используемые в примере, означают следующее:</w:t>
      </w:r>
    </w:p>
    <w:p w:rsidR="006C6CC6" w:rsidRDefault="006C6CC6" w:rsidP="006C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3"/>
        <w:gridCol w:w="6074"/>
      </w:tblGrid>
      <w:tr w:rsidR="006C6CC6" w:rsidTr="00D32B3D">
        <w:tc>
          <w:tcPr>
            <w:tcW w:w="2746" w:type="dxa"/>
          </w:tcPr>
          <w:p w:rsidR="006C6CC6" w:rsidRDefault="006C6CC6" w:rsidP="00D32B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object w:dxaOrig="384" w:dyaOrig="384">
                <v:shape id="_x0000_i1027" type="#_x0000_t75" style="width:23.4pt;height:23.4pt" o:ole="">
                  <v:imagedata r:id="rId14" o:title=""/>
                </v:shape>
                <o:OLEObject Type="Embed" ProgID="Visio.Drawing.15" ShapeID="_x0000_i1027" DrawAspect="Content" ObjectID="_1503392092" r:id="rId15"/>
              </w:object>
            </w:r>
          </w:p>
        </w:tc>
        <w:tc>
          <w:tcPr>
            <w:tcW w:w="7001" w:type="dxa"/>
          </w:tcPr>
          <w:p w:rsidR="006C6CC6" w:rsidRPr="00524FA3" w:rsidRDefault="006C6CC6" w:rsidP="00F408B2">
            <w:pPr>
              <w:spacing w:after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08B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начало приоритетной операции;</w:t>
            </w:r>
          </w:p>
        </w:tc>
      </w:tr>
      <w:tr w:rsidR="006C6CC6" w:rsidTr="00D32B3D">
        <w:tc>
          <w:tcPr>
            <w:tcW w:w="2746" w:type="dxa"/>
          </w:tcPr>
          <w:p w:rsidR="006C6CC6" w:rsidRPr="00774A67" w:rsidRDefault="006C6CC6" w:rsidP="00D32B3D">
            <w:pPr>
              <w:spacing w:after="0"/>
              <w:rPr>
                <w:sz w:val="12"/>
              </w:rPr>
            </w:pPr>
          </w:p>
          <w:p w:rsidR="006C6CC6" w:rsidRDefault="006C6CC6" w:rsidP="00D32B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object w:dxaOrig="384" w:dyaOrig="384">
                <v:shape id="_x0000_i1028" type="#_x0000_t75" style="width:19.8pt;height:19.8pt" o:ole="">
                  <v:imagedata r:id="rId16" o:title=""/>
                </v:shape>
                <o:OLEObject Type="Embed" ProgID="Visio.Drawing.15" ShapeID="_x0000_i1028" DrawAspect="Content" ObjectID="_1503392093" r:id="rId17"/>
              </w:object>
            </w:r>
          </w:p>
        </w:tc>
        <w:tc>
          <w:tcPr>
            <w:tcW w:w="7001" w:type="dxa"/>
          </w:tcPr>
          <w:p w:rsidR="006C6CC6" w:rsidRPr="00524FA3" w:rsidRDefault="006C6CC6" w:rsidP="00F408B2">
            <w:pPr>
              <w:spacing w:after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08B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 xml:space="preserve">остановка приоритетной операции; </w:t>
            </w:r>
          </w:p>
        </w:tc>
      </w:tr>
      <w:tr w:rsidR="006C6CC6" w:rsidTr="00D32B3D">
        <w:tc>
          <w:tcPr>
            <w:tcW w:w="2746" w:type="dxa"/>
          </w:tcPr>
          <w:p w:rsidR="006C6CC6" w:rsidRDefault="006C6CC6" w:rsidP="00D32B3D">
            <w:pPr>
              <w:spacing w:before="24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object w:dxaOrig="384" w:dyaOrig="384">
                <v:shape id="_x0000_i1029" type="#_x0000_t75" style="width:19.8pt;height:19.8pt" o:ole="">
                  <v:imagedata r:id="rId18" o:title=""/>
                </v:shape>
                <o:OLEObject Type="Embed" ProgID="Visio.Drawing.15" ShapeID="_x0000_i1029" DrawAspect="Content" ObjectID="_1503392094" r:id="rId19"/>
              </w:object>
            </w:r>
          </w:p>
        </w:tc>
        <w:tc>
          <w:tcPr>
            <w:tcW w:w="7001" w:type="dxa"/>
          </w:tcPr>
          <w:p w:rsidR="006C6CC6" w:rsidRPr="00524FA3" w:rsidRDefault="006C6CC6" w:rsidP="00F408B2">
            <w:pPr>
              <w:spacing w:after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08B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завершение приоритетной операции;</w:t>
            </w:r>
          </w:p>
        </w:tc>
      </w:tr>
      <w:tr w:rsidR="006C6CC6" w:rsidTr="00D32B3D">
        <w:trPr>
          <w:trHeight w:val="1136"/>
        </w:trPr>
        <w:tc>
          <w:tcPr>
            <w:tcW w:w="2746" w:type="dxa"/>
          </w:tcPr>
          <w:tbl>
            <w:tblPr>
              <w:tblStyle w:val="a4"/>
              <w:tblpPr w:leftFromText="180" w:rightFromText="180" w:vertAnchor="page" w:horzAnchor="margin" w:tblpY="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49"/>
              <w:gridCol w:w="1149"/>
              <w:gridCol w:w="1149"/>
            </w:tblGrid>
            <w:tr w:rsidR="006C6CC6" w:rsidTr="00D32B3D">
              <w:tc>
                <w:tcPr>
                  <w:tcW w:w="1149" w:type="dxa"/>
                </w:tcPr>
                <w:p w:rsidR="006C6CC6" w:rsidRPr="002A0802" w:rsidRDefault="006C6CC6" w:rsidP="00D32B3D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30"/>
                    </w:rPr>
                  </w:pPr>
                  <w:r w:rsidRPr="002A0802">
                    <w:rPr>
                      <w:rFonts w:ascii="Times New Roman" w:hAnsi="Times New Roman" w:cs="Times New Roman"/>
                      <w:sz w:val="24"/>
                      <w:szCs w:val="30"/>
                    </w:rPr>
                    <w:t>участник 1 процесса</w:t>
                  </w:r>
                </w:p>
              </w:tc>
              <w:tc>
                <w:tcPr>
                  <w:tcW w:w="1149" w:type="dxa"/>
                </w:tcPr>
                <w:p w:rsidR="006C6CC6" w:rsidRPr="002A0802" w:rsidRDefault="006C6CC6" w:rsidP="00D32B3D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30"/>
                    </w:rPr>
                  </w:pPr>
                  <w:r w:rsidRPr="002A0802">
                    <w:rPr>
                      <w:rFonts w:ascii="Times New Roman" w:hAnsi="Times New Roman" w:cs="Times New Roman"/>
                      <w:sz w:val="24"/>
                      <w:szCs w:val="30"/>
                    </w:rPr>
                    <w:t>участник 2 процесса</w:t>
                  </w:r>
                </w:p>
              </w:tc>
              <w:tc>
                <w:tcPr>
                  <w:tcW w:w="1149" w:type="dxa"/>
                </w:tcPr>
                <w:p w:rsidR="006C6CC6" w:rsidRPr="002A0802" w:rsidRDefault="006C6CC6" w:rsidP="00D32B3D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30"/>
                    </w:rPr>
                  </w:pPr>
                  <w:r w:rsidRPr="002A0802">
                    <w:rPr>
                      <w:rFonts w:ascii="Times New Roman" w:hAnsi="Times New Roman" w:cs="Times New Roman"/>
                      <w:sz w:val="24"/>
                      <w:szCs w:val="30"/>
                    </w:rPr>
                    <w:t xml:space="preserve">участник </w:t>
                  </w:r>
                  <w:r w:rsidRPr="002A0802">
                    <w:rPr>
                      <w:rFonts w:ascii="Times New Roman" w:hAnsi="Times New Roman" w:cs="Times New Roman"/>
                      <w:sz w:val="24"/>
                      <w:szCs w:val="30"/>
                      <w:lang w:val="en-US"/>
                    </w:rPr>
                    <w:t xml:space="preserve">n </w:t>
                  </w:r>
                  <w:r w:rsidRPr="002A0802">
                    <w:rPr>
                      <w:rFonts w:ascii="Times New Roman" w:hAnsi="Times New Roman" w:cs="Times New Roman"/>
                      <w:sz w:val="24"/>
                      <w:szCs w:val="30"/>
                    </w:rPr>
                    <w:t>процесса</w:t>
                  </w:r>
                </w:p>
              </w:tc>
            </w:tr>
          </w:tbl>
          <w:p w:rsidR="006C6CC6" w:rsidRDefault="006C6CC6" w:rsidP="00D32B3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01" w:type="dxa"/>
          </w:tcPr>
          <w:p w:rsidR="006C6CC6" w:rsidRPr="00524FA3" w:rsidRDefault="006C6CC6" w:rsidP="00F408B2">
            <w:pPr>
              <w:spacing w:after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08B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используется для разделения действий приоритетной операции по лицам, выполняющим различные функции в приоритетной операции;</w:t>
            </w:r>
          </w:p>
        </w:tc>
      </w:tr>
      <w:tr w:rsidR="006C6CC6" w:rsidTr="00D32B3D">
        <w:trPr>
          <w:trHeight w:val="1535"/>
        </w:trPr>
        <w:tc>
          <w:tcPr>
            <w:tcW w:w="2746" w:type="dxa"/>
          </w:tcPr>
          <w:p w:rsidR="006C6CC6" w:rsidRPr="0056258C" w:rsidRDefault="006C6CC6" w:rsidP="00D32B3D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C6CC6" w:rsidRDefault="006C6CC6" w:rsidP="00D32B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object w:dxaOrig="2377" w:dyaOrig="1200">
                <v:shape id="_x0000_i1030" type="#_x0000_t75" style="width:89.4pt;height:45pt" o:ole="">
                  <v:imagedata r:id="rId20" o:title=""/>
                </v:shape>
                <o:OLEObject Type="Embed" ProgID="Visio.Drawing.15" ShapeID="_x0000_i1030" DrawAspect="Content" ObjectID="_1503392095" r:id="rId21"/>
              </w:object>
            </w:r>
          </w:p>
        </w:tc>
        <w:tc>
          <w:tcPr>
            <w:tcW w:w="7001" w:type="dxa"/>
          </w:tcPr>
          <w:p w:rsidR="006C6CC6" w:rsidRPr="00524FA3" w:rsidRDefault="006C6CC6" w:rsidP="00F408B2">
            <w:pPr>
              <w:spacing w:after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08B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краткое наименование действия, совершаемого лицом, выполняющим различные функции в приоритетной операции (обычно начинается с глагола и заканчивается именем существительным);</w:t>
            </w:r>
          </w:p>
        </w:tc>
      </w:tr>
      <w:tr w:rsidR="006C6CC6" w:rsidTr="0056258C">
        <w:trPr>
          <w:trHeight w:val="1108"/>
        </w:trPr>
        <w:tc>
          <w:tcPr>
            <w:tcW w:w="2746" w:type="dxa"/>
          </w:tcPr>
          <w:p w:rsidR="006C6CC6" w:rsidRPr="0098118D" w:rsidRDefault="006C6CC6" w:rsidP="00D32B3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30"/>
              </w:rPr>
            </w:pPr>
          </w:p>
          <w:p w:rsidR="006C6CC6" w:rsidRDefault="006C6CC6" w:rsidP="00D32B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object w:dxaOrig="1116" w:dyaOrig="576">
                <v:shape id="_x0000_i1031" type="#_x0000_t75" style="width:84pt;height:42.6pt" o:ole="">
                  <v:imagedata r:id="rId22" o:title=""/>
                </v:shape>
                <o:OLEObject Type="Embed" ProgID="Visio.Drawing.15" ShapeID="_x0000_i1031" DrawAspect="Content" ObjectID="_1503392096" r:id="rId23"/>
              </w:object>
            </w:r>
          </w:p>
        </w:tc>
        <w:tc>
          <w:tcPr>
            <w:tcW w:w="7001" w:type="dxa"/>
          </w:tcPr>
          <w:p w:rsidR="006C6CC6" w:rsidRPr="00524FA3" w:rsidRDefault="006C6CC6" w:rsidP="00F408B2">
            <w:pPr>
              <w:spacing w:after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08B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 (информации), переходящего от одной приоритетной операции к другой;</w:t>
            </w:r>
          </w:p>
        </w:tc>
      </w:tr>
      <w:tr w:rsidR="006C6CC6" w:rsidTr="0056258C">
        <w:trPr>
          <w:trHeight w:val="1237"/>
        </w:trPr>
        <w:tc>
          <w:tcPr>
            <w:tcW w:w="2746" w:type="dxa"/>
          </w:tcPr>
          <w:p w:rsidR="006C6CC6" w:rsidRPr="0056258C" w:rsidRDefault="006C6CC6" w:rsidP="00D32B3D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C6CC6" w:rsidRDefault="006C6CC6" w:rsidP="00524FA3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object w:dxaOrig="1476" w:dyaOrig="996">
                <v:shape id="_x0000_i1032" type="#_x0000_t75" style="width:75pt;height:50.4pt" o:ole="">
                  <v:imagedata r:id="rId24" o:title=""/>
                </v:shape>
                <o:OLEObject Type="Embed" ProgID="Visio.Drawing.15" ShapeID="_x0000_i1032" DrawAspect="Content" ObjectID="_1503392097" r:id="rId25"/>
              </w:object>
            </w:r>
          </w:p>
        </w:tc>
        <w:tc>
          <w:tcPr>
            <w:tcW w:w="7001" w:type="dxa"/>
          </w:tcPr>
          <w:p w:rsidR="006C6CC6" w:rsidRPr="00524FA3" w:rsidRDefault="006C6CC6" w:rsidP="00F408B2">
            <w:pPr>
              <w:spacing w:after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08B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момент принятия решения участником;</w:t>
            </w:r>
          </w:p>
        </w:tc>
      </w:tr>
      <w:tr w:rsidR="006C6CC6" w:rsidTr="00D32B3D">
        <w:tc>
          <w:tcPr>
            <w:tcW w:w="2746" w:type="dxa"/>
          </w:tcPr>
          <w:p w:rsidR="006C6CC6" w:rsidRDefault="006C6CC6" w:rsidP="00D32B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C8AB26" wp14:editId="1E5AA972">
                  <wp:extent cx="759797" cy="171450"/>
                  <wp:effectExtent l="0" t="0" r="254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8" cy="1769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1" w:type="dxa"/>
          </w:tcPr>
          <w:p w:rsidR="006C6CC6" w:rsidRPr="00524FA3" w:rsidRDefault="006C6CC6" w:rsidP="00F408B2">
            <w:pPr>
              <w:spacing w:after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08B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последовательность выполняемых лицом действий, а также направление движения документа (информации);</w:t>
            </w:r>
          </w:p>
        </w:tc>
      </w:tr>
      <w:tr w:rsidR="006C6CC6" w:rsidTr="00D32B3D">
        <w:tc>
          <w:tcPr>
            <w:tcW w:w="2746" w:type="dxa"/>
          </w:tcPr>
          <w:p w:rsidR="006C6CC6" w:rsidRDefault="006C6CC6" w:rsidP="00D32B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234FAF" wp14:editId="40B4BB2D">
                  <wp:extent cx="509270" cy="310515"/>
                  <wp:effectExtent l="0" t="0" r="508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rightnessContrast contrast="-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1" w:type="dxa"/>
          </w:tcPr>
          <w:p w:rsidR="006C6CC6" w:rsidRPr="00524FA3" w:rsidRDefault="006C6CC6" w:rsidP="00F408B2">
            <w:pPr>
              <w:spacing w:after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08B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используется для визуализации момента, в котором приоритетные операции выполняются одновременно;</w:t>
            </w:r>
          </w:p>
        </w:tc>
      </w:tr>
      <w:tr w:rsidR="006C6CC6" w:rsidTr="00D32B3D">
        <w:tc>
          <w:tcPr>
            <w:tcW w:w="2746" w:type="dxa"/>
          </w:tcPr>
          <w:p w:rsidR="006C6CC6" w:rsidRDefault="006C6CC6" w:rsidP="00D32B3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7D7593" wp14:editId="18148C81">
                  <wp:extent cx="551815" cy="301625"/>
                  <wp:effectExtent l="19050" t="0" r="63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30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1" w:type="dxa"/>
          </w:tcPr>
          <w:p w:rsidR="006C6CC6" w:rsidRPr="00524FA3" w:rsidRDefault="006C6CC6" w:rsidP="00F408B2">
            <w:pPr>
              <w:spacing w:after="12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="00F408B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524FA3">
              <w:rPr>
                <w:rFonts w:ascii="Times New Roman" w:hAnsi="Times New Roman" w:cs="Times New Roman"/>
                <w:sz w:val="30"/>
                <w:szCs w:val="30"/>
              </w:rPr>
              <w:t>используется для визуализации момента, в котором прекращается выполнение одновременно совершаемых приоритетных операций.</w:t>
            </w:r>
          </w:p>
        </w:tc>
      </w:tr>
    </w:tbl>
    <w:p w:rsidR="006C6CC6" w:rsidRDefault="006C6CC6" w:rsidP="006C6C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6C6CC6" w:rsidRDefault="006C6CC6" w:rsidP="006C6CC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lastRenderedPageBreak/>
        <w:t>III</w:t>
      </w:r>
      <w:r w:rsidRPr="007919D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Карточка бизнес-процесса и пример ее заполнения</w:t>
      </w:r>
    </w:p>
    <w:p w:rsidR="006C6CC6" w:rsidRDefault="006C6CC6" w:rsidP="006C6CC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C6CC6" w:rsidRDefault="006C6CC6" w:rsidP="006C6CC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C6CC6" w:rsidRDefault="006C6CC6" w:rsidP="006C6CC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(форма)</w:t>
      </w:r>
    </w:p>
    <w:p w:rsidR="006C6CC6" w:rsidRDefault="006C6CC6" w:rsidP="006C6CC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C6CC6" w:rsidRPr="00D44FCE" w:rsidRDefault="006C6CC6" w:rsidP="006C6CC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Карточка бизнес-процесса</w:t>
      </w:r>
    </w:p>
    <w:p w:rsidR="006C6CC6" w:rsidRDefault="006C6CC6" w:rsidP="006C6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5245"/>
        <w:gridCol w:w="4253"/>
      </w:tblGrid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ind w:left="33"/>
              <w:rPr>
                <w:rFonts w:ascii="Times New Roman" w:hAnsi="Times New Roman" w:cs="Times New Roman"/>
                <w:sz w:val="30"/>
                <w:szCs w:val="30"/>
              </w:rPr>
            </w:pP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Сфера регулирования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ind w:left="33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2. </w:t>
            </w: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Вид взаимодействия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3. </w:t>
            </w: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Наименование бизнес-процесса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Акты, в том числе правила, инструкции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5. Участники бизнес-процесса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  <w:r w:rsidRPr="00D44FCE">
              <w:rPr>
                <w:sz w:val="30"/>
                <w:szCs w:val="30"/>
              </w:rPr>
              <w:t> </w:t>
            </w: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Исходные ресурсы и критерии начала бизнес-процесса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7. Действия и связанные с ними документы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8. Результат и критерии завершения бизнес-процесса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9. Наименование документа, выданного по</w:t>
            </w:r>
            <w:r w:rsidR="00420969">
              <w:rPr>
                <w:rFonts w:ascii="Times New Roman" w:hAnsi="Times New Roman" w:cs="Times New Roman"/>
                <w:sz w:val="30"/>
                <w:szCs w:val="30"/>
              </w:rPr>
              <w:t>сле</w:t>
            </w: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 xml:space="preserve"> завершени</w:t>
            </w:r>
            <w:r w:rsidR="00420969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бизнес-процесса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10. 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Перечень</w:t>
            </w: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 xml:space="preserve"> сведений в выданном документе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11. Время, необходимое для завершения бизнес-процесса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12. Способ передачи сведений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keepNext/>
              <w:keepLines/>
              <w:pageBreakBefore/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13. Автоматизация бизнес-процесса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14. Финансовые затраты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15. Источники финансирования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16.</w:t>
            </w:r>
            <w:r w:rsidRPr="00D44FCE">
              <w:rPr>
                <w:sz w:val="30"/>
                <w:szCs w:val="30"/>
              </w:rPr>
              <w:t> </w:t>
            </w: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Используемые информационные системы и программные средства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4FC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17. Показатели и индикаторы, характеризующие бизнес-процесс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C6CC6" w:rsidRPr="00D44FCE" w:rsidTr="00D32B3D">
        <w:tc>
          <w:tcPr>
            <w:tcW w:w="5245" w:type="dxa"/>
          </w:tcPr>
          <w:p w:rsidR="006C6CC6" w:rsidRPr="00D44FCE" w:rsidRDefault="006C6CC6" w:rsidP="00420969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44FCE">
              <w:rPr>
                <w:rFonts w:ascii="Times New Roman" w:hAnsi="Times New Roman" w:cs="Times New Roman"/>
                <w:sz w:val="30"/>
                <w:szCs w:val="30"/>
              </w:rPr>
              <w:t>18. Акты, в которых определены показатели и индикаторы оценки бизнес-процесса</w:t>
            </w:r>
          </w:p>
        </w:tc>
        <w:tc>
          <w:tcPr>
            <w:tcW w:w="4253" w:type="dxa"/>
          </w:tcPr>
          <w:p w:rsidR="006C6CC6" w:rsidRPr="00D44FCE" w:rsidRDefault="006C6CC6" w:rsidP="00D32B3D">
            <w:pPr>
              <w:spacing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C6CC6" w:rsidRDefault="006C6CC6" w:rsidP="006C6CC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C6CC6" w:rsidRDefault="006C6CC6" w:rsidP="006C6CC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6C6CC6" w:rsidRDefault="006C6CC6" w:rsidP="006C6CC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Пример заполнения карточки бизнес-процесса</w:t>
      </w:r>
    </w:p>
    <w:p w:rsidR="006C6CC6" w:rsidRDefault="006C6CC6" w:rsidP="006C6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3999"/>
        <w:gridCol w:w="5499"/>
      </w:tblGrid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Сфера регулирования</w:t>
            </w:r>
          </w:p>
        </w:tc>
        <w:tc>
          <w:tcPr>
            <w:tcW w:w="54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аможенное регулирование</w:t>
            </w:r>
          </w:p>
        </w:tc>
      </w:tr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Вид взаимодействия</w:t>
            </w:r>
          </w:p>
        </w:tc>
        <w:tc>
          <w:tcPr>
            <w:tcW w:w="54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17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 </w:t>
            </w:r>
          </w:p>
        </w:tc>
      </w:tr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Наименование бизнес-процесса</w:t>
            </w:r>
          </w:p>
        </w:tc>
        <w:tc>
          <w:tcPr>
            <w:tcW w:w="54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олучение предварительного решения по классификации товара по единой Товарной номенклатуре внешнеэкономической деятельности Евразийского экономического союза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(ТН ВЭД ЕАЭС)</w:t>
            </w:r>
          </w:p>
        </w:tc>
      </w:tr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А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кты, в том числе 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54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татьи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57 Таможе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кодекса Таможенного союза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№ 311-ФЗ «О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таможенном регулировании в Российской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дерации»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таможенной службы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февраля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г.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№ 760 «Об утверждении Административного регламента Федеральной таможенной службы и определяемых ею таможенных органов по предоставлению государственной услуги по принятию предварительных решений по классификации товаров по единой Товарной номенклатуре внешнеэкономической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Таможенного союза»</w:t>
            </w:r>
          </w:p>
        </w:tc>
      </w:tr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бизнес-процесса</w:t>
            </w:r>
          </w:p>
        </w:tc>
        <w:tc>
          <w:tcPr>
            <w:tcW w:w="5499" w:type="dxa"/>
          </w:tcPr>
          <w:p w:rsidR="00E514F5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аявитель (лицо,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нное в соответствии с требованиями приказа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таможенной службы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февраля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г.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№ 760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аможенный орган</w:t>
            </w:r>
          </w:p>
        </w:tc>
      </w:tr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t>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Исходные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критерии начала бизнес-процесса</w:t>
            </w:r>
          </w:p>
        </w:tc>
        <w:tc>
          <w:tcPr>
            <w:tcW w:w="5499" w:type="dxa"/>
          </w:tcPr>
          <w:p w:rsidR="006C6CC6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аявитель изучает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 по принятию таможенным органом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предварительного решения по ТН ВЭД ЕАЭС (присвоение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товару классификационного кода на уровне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) на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федеральной государственной информационной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«Единый портал государственных и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(функций)» Федеральной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таможенной службы,</w:t>
            </w:r>
            <w:r w:rsidR="00E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стендах таможенн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  <w:p w:rsidR="00D87A9B" w:rsidRPr="0049176E" w:rsidRDefault="00D87A9B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Действия и связанные с ними документы</w:t>
            </w:r>
          </w:p>
        </w:tc>
        <w:tc>
          <w:tcPr>
            <w:tcW w:w="54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1. Заявитель принимает решение о получении предварительного классификационного решения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2. Заявитель составляет заявление 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которое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содержать следующие сведения: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сведения о заявителе: фамилия, имя, отчество, должность (не указывается для физического лица)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юридического лица (организации)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номер паспорта или иного документа, удостоверяющ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личность, кем и когда выдан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(место жительства) и почтовый адрес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индивидуальный идентифи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кационный номер заявителя (ИНН)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согласие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его персональны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данных (в произвольной форме)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товара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товара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о том, в какой форме (бумажно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или электронно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) 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принять предварительное решение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о дополнительном направлении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кументов, указанных в заявлении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представляемых заявителем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с указанием количества листов приложения 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роме сброшюрованных приложений)</w:t>
            </w:r>
          </w:p>
          <w:p w:rsidR="006C6CC6" w:rsidRPr="0049176E" w:rsidRDefault="00E514F5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6C6CC6" w:rsidRPr="0049176E">
              <w:rPr>
                <w:rFonts w:ascii="Times New Roman" w:hAnsi="Times New Roman" w:cs="Times New Roman"/>
                <w:sz w:val="24"/>
                <w:szCs w:val="24"/>
              </w:rPr>
              <w:t>Заявитель прикладывает к заявлению следующие документы и сведения: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сведения о составе товара, если в ТН ВЭД ЕАЭС примечанием к группе</w:t>
            </w:r>
            <w:r w:rsidR="00E514F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позиции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товара установлены требования по содержанию</w:t>
            </w:r>
            <w:r w:rsidR="00E514F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каких-либо веществ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элементов), материалов в товаре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сведения о процессах переработки и видах переработки товара, если классификационным признаком, определенным в примечаниях к группе</w:t>
            </w:r>
            <w:r w:rsidR="00E514F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позиции ТН ВЭД ЕАЭС, является вид обработки товара или степень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обработки товара (технологические схемы, технологические инструкции, описание технологического процесса, иные документы, содержащие сведения о процессах и видах переработ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товара)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документы, содержащие сведения о технических характеристиках товара и принципе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если классификационным признаком, определенным в примечаниях к группе</w:t>
            </w:r>
            <w:r w:rsidR="00E514F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позиции ТН ВЭД ЕАЭС,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тся вес, размер, мощность, производительность, иные технические характеристики товара (техническая документация, чертежи, блок-схемы, технический паспорт, инструкция по эксплуатации, технологические схемы, руководство пользователя, иные документы, содержащие сведения о технических характеристиках товара и принципе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 действия)</w:t>
            </w:r>
            <w:proofErr w:type="gramEnd"/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документ (доверенность), подтверждающий полномочия лица, если заявление о принятии предварительного решения и документы к нему подписаны уполномоченным лицом</w:t>
            </w:r>
          </w:p>
          <w:p w:rsidR="006C6CC6" w:rsidRPr="0049176E" w:rsidRDefault="00E514F5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6CC6"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. Заявитель (уполномоченное </w:t>
            </w:r>
            <w:r w:rsidR="006C6CC6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</w:t>
            </w:r>
            <w:r w:rsidR="006C6CC6" w:rsidRPr="0049176E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="006C6C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C6CC6"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подписывает заявление (в случае подачи заявления в электронном виде заверяет электронной цифровой подписью) и направляет по почте или</w:t>
            </w:r>
            <w:r w:rsidR="006C6CC6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</w:t>
            </w:r>
            <w:r w:rsidR="006C6CC6"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</w:t>
            </w:r>
            <w:r w:rsidR="006C6CC6">
              <w:rPr>
                <w:rFonts w:ascii="Times New Roman" w:hAnsi="Times New Roman" w:cs="Times New Roman"/>
                <w:sz w:val="24"/>
                <w:szCs w:val="24"/>
              </w:rPr>
              <w:t>ого канала связи</w:t>
            </w:r>
          </w:p>
          <w:p w:rsidR="006C6CC6" w:rsidRPr="0049176E" w:rsidRDefault="00E514F5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C6CC6" w:rsidRPr="0049176E">
              <w:rPr>
                <w:rFonts w:ascii="Times New Roman" w:hAnsi="Times New Roman" w:cs="Times New Roman"/>
                <w:sz w:val="24"/>
                <w:szCs w:val="24"/>
              </w:rPr>
              <w:t>. Таможенный орган при</w:t>
            </w:r>
            <w:r w:rsidR="006C6CC6">
              <w:rPr>
                <w:rFonts w:ascii="Times New Roman" w:hAnsi="Times New Roman" w:cs="Times New Roman"/>
                <w:sz w:val="24"/>
                <w:szCs w:val="24"/>
              </w:rPr>
              <w:t>нимает (регистрирует) заявление</w:t>
            </w:r>
          </w:p>
          <w:p w:rsidR="006C6CC6" w:rsidRPr="0049176E" w:rsidRDefault="00E514F5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6CC6"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. Таможенные органы в рамках </w:t>
            </w:r>
            <w:r w:rsidR="006C6CC6">
              <w:rPr>
                <w:rFonts w:ascii="Times New Roman" w:hAnsi="Times New Roman" w:cs="Times New Roman"/>
                <w:sz w:val="24"/>
                <w:szCs w:val="24"/>
              </w:rPr>
              <w:t>конкретного</w:t>
            </w:r>
            <w:r w:rsidR="006C6CC6"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CC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C6CC6" w:rsidRPr="0049176E">
              <w:rPr>
                <w:rFonts w:ascii="Times New Roman" w:hAnsi="Times New Roman" w:cs="Times New Roman"/>
                <w:sz w:val="24"/>
                <w:szCs w:val="24"/>
              </w:rPr>
              <w:t>бизнес-процесса посредством межведомственного</w:t>
            </w:r>
            <w:r w:rsidR="006C6CC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</w:t>
            </w:r>
            <w:r w:rsidR="006C6CC6"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получают от федеральных органов исполнительной власти документы и информацию, необходимые для приняти</w:t>
            </w:r>
            <w:r w:rsidR="006C6CC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C6CC6"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предварительного классификационного решения.</w:t>
            </w:r>
            <w:r w:rsidR="006C6C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CC6"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К таким документам и </w:t>
            </w:r>
            <w:r w:rsidR="006C6CC6">
              <w:rPr>
                <w:rFonts w:ascii="Times New Roman" w:hAnsi="Times New Roman" w:cs="Times New Roman"/>
                <w:sz w:val="24"/>
                <w:szCs w:val="24"/>
              </w:rPr>
              <w:t>сведениям</w:t>
            </w:r>
            <w:r w:rsidR="006C6CC6"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могут относиться: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письмо уполномоченного федерального органа исполнительной власти или другого государственного органа о подтверждении целевого назначения ввозимых плазменных модулей (экранов) для аппаратуры товарной позиции 8528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ТН ВЭД ЕАЭС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уполномоченного федерального органа исполнительной власти или другого государственного органа о подтверждении целевого назначения ввозимых центральных смазывающих систем для оборудования товарной позиции 8439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ТН ВЭД ЕАЭС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письмо уполномоченного федерального органа исполнительной власти или другого государственного органа о подтверждении целевого назначения ввозимых товаров для вальцовки и шлифования заготовок столовых приборов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письмо уполномоченного федерального органа исполнительной власти или другого государственного органа о подтверждении целевого назначения ввозимых товаров для медицинской промышленности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письмо уполномоченного федерального органа исполнительной власти или другого государственного органа о подтверждении целевого назначения ввозимых товаров для производства фильтровальной бумаги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письмо уполномоченного федерального органа исполнительной власти или другого государственного органа о подтверждении целевого назначения ввозимых товаров для производства авиационных двигателей</w:t>
            </w:r>
          </w:p>
          <w:p w:rsidR="006C6CC6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письмо уполномоченного федерального органа исполнительной власти или другого государственного органа о подтверждении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целевого назначения ввозимого оборудования для авиационной промышленности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письмо уполномоченного федерального органа исполнительной власти или другого государственного органа о подтверждении целевого назначения товара для медицинских целей</w:t>
            </w:r>
          </w:p>
          <w:p w:rsidR="006C6CC6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письмо уполномоченного федерального органа исполнительной власти или другого государственного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подтвержд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7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добычи нефти с определенн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 w:rsidR="00D87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7A9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физико-химическими характеристиками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определенных месторождени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письмо уполномоченного федерального органа исполнительной власти или другого государственного органа о подтверждении целевого назначения ввозимого товара (котлов паровых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котлов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с пароперегревателем) для судового оборудования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регистрационное удостоверение изделия медицинского назначения, выданное уполномоченным федеральным органом исполнительной власти,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о регистрации товара в качестве изделия медицинского применения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регистрационное удостоверение лекарственного препарата для медицинского применения, выданное уполномоченным федеральным органом исполнительной власти, или сведения о регистрации товара в качестве лекарственного препарата для медицинского применения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 средства массовой информации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справка уполномоченного федерального органа исполнительной власти или другого государственного органа на право пользования льготами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сведения из единого реестра сертификатов соответствия</w:t>
            </w:r>
            <w:r w:rsidR="00E5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информация из реестра одобрений типа транспортного средства</w:t>
            </w:r>
          </w:p>
          <w:p w:rsidR="00E514F5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реестра свидетельств на право вывоза культурных ценностей с </w:t>
            </w:r>
            <w:r w:rsidR="00E514F5">
              <w:rPr>
                <w:rFonts w:ascii="Times New Roman" w:hAnsi="Times New Roman" w:cs="Times New Roman"/>
                <w:sz w:val="24"/>
                <w:szCs w:val="24"/>
              </w:rPr>
              <w:t>территории Российской Федерации</w:t>
            </w:r>
          </w:p>
          <w:p w:rsidR="006C6CC6" w:rsidRPr="0049176E" w:rsidRDefault="00D87A9B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6CC6" w:rsidRPr="0049176E">
              <w:rPr>
                <w:rFonts w:ascii="Times New Roman" w:hAnsi="Times New Roman" w:cs="Times New Roman"/>
                <w:sz w:val="24"/>
                <w:szCs w:val="24"/>
              </w:rPr>
              <w:t>. Таможенный орган принимает предварите</w:t>
            </w:r>
            <w:r w:rsidR="006C6CC6">
              <w:rPr>
                <w:rFonts w:ascii="Times New Roman" w:hAnsi="Times New Roman" w:cs="Times New Roman"/>
                <w:sz w:val="24"/>
                <w:szCs w:val="24"/>
              </w:rPr>
              <w:t>льное классификационное решение</w:t>
            </w:r>
          </w:p>
          <w:p w:rsidR="006C6CC6" w:rsidRPr="0049176E" w:rsidRDefault="00D87A9B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6CC6" w:rsidRPr="0049176E">
              <w:rPr>
                <w:rFonts w:ascii="Times New Roman" w:hAnsi="Times New Roman" w:cs="Times New Roman"/>
                <w:sz w:val="24"/>
                <w:szCs w:val="24"/>
              </w:rPr>
              <w:t>. Таможенный орган уведомляет заявителя о принятии предварительного классификационного решения: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письменном виде – на бланке письма (предварительное классификационное решение являетс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приложением к этому письму)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электронном виде –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диного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портала государственных и муниципальных услуг (личный кабинет). В уведомлении заявителю сообща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тся также дата и исходящий номер сопроводительного письма, которым </w:t>
            </w:r>
            <w:r w:rsidR="00D87A9B">
              <w:rPr>
                <w:rFonts w:ascii="Times New Roman" w:hAnsi="Times New Roman" w:cs="Times New Roman"/>
                <w:sz w:val="24"/>
                <w:szCs w:val="24"/>
              </w:rPr>
              <w:t xml:space="preserve">было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направлено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первоначальн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заявление в таможенный орган</w:t>
            </w:r>
          </w:p>
        </w:tc>
      </w:tr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Результат и критерии завершения бизнес-процесса</w:t>
            </w:r>
          </w:p>
        </w:tc>
        <w:tc>
          <w:tcPr>
            <w:tcW w:w="54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ринятие предварительного решения по классификации товара по ТН ВЭД ЕАЭС в целях дальнейшего планирования условий поставки товара (предварительный расч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т платежей, уточнение разрешительных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необходимых для ввоза товара)</w:t>
            </w:r>
          </w:p>
        </w:tc>
      </w:tr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выданного по</w:t>
            </w:r>
            <w:r w:rsidR="00420969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</w:t>
            </w:r>
            <w:r w:rsidR="0042096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бизнес-процесса</w:t>
            </w:r>
          </w:p>
        </w:tc>
        <w:tc>
          <w:tcPr>
            <w:tcW w:w="54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редварительное решение по классификации товара по ТН ВЭД ЕАЭС</w:t>
            </w:r>
          </w:p>
        </w:tc>
      </w:tr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Перечень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в выданном документе</w:t>
            </w:r>
          </w:p>
        </w:tc>
        <w:tc>
          <w:tcPr>
            <w:tcW w:w="54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аименование таможенного органа, принявшего предварите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льное классификационное решение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егистрац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ионный номер решения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ата приня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 решения (число, месяц и год)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од товара по ТН ВЭД ЕАЭС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ведения о товаре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необходимые для классификации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принятия решения</w:t>
            </w:r>
          </w:p>
          <w:p w:rsidR="006C6CC6" w:rsidRPr="0049176E" w:rsidRDefault="006C6CC6" w:rsidP="00D87A9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служебны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отмет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 xml:space="preserve"> (указывается информация, которую должен принять к сведению таможенный орган при тамо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женном декларировании товара, в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отношении которого принято предварительное решение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одпись должностного лица таможенного органа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цифровая подпись)</w:t>
            </w:r>
          </w:p>
        </w:tc>
      </w:tr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Время, необходимое для завершения бизнес-процесса</w:t>
            </w:r>
          </w:p>
        </w:tc>
        <w:tc>
          <w:tcPr>
            <w:tcW w:w="54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редельное время получения предварительного классификационного решения составляет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календарных дней со дня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гистрации письменного заявления</w:t>
            </w:r>
          </w:p>
        </w:tc>
      </w:tr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Способ передачи сведений</w:t>
            </w:r>
          </w:p>
        </w:tc>
        <w:tc>
          <w:tcPr>
            <w:tcW w:w="5499" w:type="dxa"/>
          </w:tcPr>
          <w:p w:rsidR="006C6CC6" w:rsidRPr="0049176E" w:rsidRDefault="006C6CC6" w:rsidP="00D87A9B">
            <w:pPr>
              <w:keepNext/>
              <w:keepLines/>
              <w:pageBreakBefore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а бумажном носителе в письменном виде</w:t>
            </w:r>
          </w:p>
          <w:p w:rsidR="006C6CC6" w:rsidRPr="0049176E" w:rsidRDefault="006C6CC6" w:rsidP="008A238A">
            <w:pPr>
              <w:keepNext/>
              <w:keepLines/>
              <w:pageBreakBefore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электронном виде с использованием федеральной государственной информационной</w:t>
            </w:r>
            <w:r w:rsidR="008A2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2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диный портал государственных и муниципальных услуг (функ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ций)»</w:t>
            </w:r>
          </w:p>
        </w:tc>
      </w:tr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Автоматизация бизнес-процесса</w:t>
            </w:r>
          </w:p>
        </w:tc>
        <w:tc>
          <w:tcPr>
            <w:tcW w:w="54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Финансовые затраты</w:t>
            </w:r>
          </w:p>
        </w:tc>
        <w:tc>
          <w:tcPr>
            <w:tcW w:w="54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000 российских рублей</w:t>
            </w:r>
          </w:p>
        </w:tc>
      </w:tr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оплачивается заявителем</w:t>
            </w:r>
          </w:p>
        </w:tc>
      </w:tr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t>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Используемые информационные системы и программные средства</w:t>
            </w:r>
          </w:p>
        </w:tc>
        <w:tc>
          <w:tcPr>
            <w:tcW w:w="54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едеральная государственная информационная система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диный портал государственных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услуг (функций)»</w:t>
            </w:r>
          </w:p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фициальный сайт Федеральной таможенной службы</w:t>
            </w:r>
            <w:r w:rsidR="008A2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7C4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</w:p>
        </w:tc>
      </w:tr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Показатели и индикаторы, характеризующие бизнес-процесс</w:t>
            </w:r>
          </w:p>
        </w:tc>
        <w:tc>
          <w:tcPr>
            <w:tcW w:w="54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  <w:tr w:rsidR="006C6CC6" w:rsidRPr="00676D6B" w:rsidTr="00D32B3D">
        <w:tc>
          <w:tcPr>
            <w:tcW w:w="39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 А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кты, в которых определены показатели и индикаторы оценки бизнес-процесса</w:t>
            </w:r>
          </w:p>
        </w:tc>
        <w:tc>
          <w:tcPr>
            <w:tcW w:w="5499" w:type="dxa"/>
          </w:tcPr>
          <w:p w:rsidR="006C6CC6" w:rsidRPr="0049176E" w:rsidRDefault="006C6CC6" w:rsidP="00D87A9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76E"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</w:p>
        </w:tc>
      </w:tr>
    </w:tbl>
    <w:p w:rsidR="006C6CC6" w:rsidRDefault="006C6CC6" w:rsidP="006C6CC6">
      <w:pPr>
        <w:rPr>
          <w:rFonts w:ascii="Times New Roman" w:hAnsi="Times New Roman" w:cs="Times New Roman"/>
          <w:sz w:val="28"/>
          <w:szCs w:val="28"/>
        </w:rPr>
      </w:pPr>
    </w:p>
    <w:p w:rsidR="003407C4" w:rsidRDefault="006C6CC6" w:rsidP="006C6CC6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26"/>
          <w:szCs w:val="26"/>
        </w:rPr>
      </w:pPr>
      <w:r w:rsidRPr="005563A1">
        <w:rPr>
          <w:rFonts w:ascii="Times New Roman" w:hAnsi="Times New Roman" w:cs="Times New Roman"/>
          <w:sz w:val="26"/>
          <w:szCs w:val="26"/>
        </w:rPr>
        <w:t>Примечание.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5563A1">
        <w:rPr>
          <w:rFonts w:ascii="Times New Roman" w:hAnsi="Times New Roman" w:cs="Times New Roman"/>
          <w:sz w:val="26"/>
          <w:szCs w:val="26"/>
        </w:rPr>
        <w:t>Пример заполнения карточки бизнес-процесса основан на положениях Таможенного кодекса Таможенного союза и нормативных правовых актов Российской Федерации.</w:t>
      </w:r>
    </w:p>
    <w:p w:rsidR="006C6CC6" w:rsidRPr="0049176E" w:rsidRDefault="006C6CC6" w:rsidP="006C6CC6">
      <w:pPr>
        <w:spacing w:line="240" w:lineRule="auto"/>
        <w:ind w:left="1560" w:hanging="1560"/>
        <w:jc w:val="both"/>
        <w:rPr>
          <w:rFonts w:ascii="Times New Roman" w:hAnsi="Times New Roman" w:cs="Times New Roman"/>
          <w:sz w:val="30"/>
          <w:szCs w:val="30"/>
        </w:rPr>
      </w:pPr>
      <w:r w:rsidRPr="0049176E">
        <w:rPr>
          <w:rFonts w:ascii="Times New Roman" w:hAnsi="Times New Roman" w:cs="Times New Roman"/>
          <w:sz w:val="30"/>
          <w:szCs w:val="30"/>
        </w:rPr>
        <w:br w:type="page"/>
      </w:r>
    </w:p>
    <w:p w:rsidR="006C6CC6" w:rsidRPr="0049176E" w:rsidRDefault="006C6CC6" w:rsidP="00D04C2A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lastRenderedPageBreak/>
        <w:t>IV</w:t>
      </w:r>
      <w:r>
        <w:rPr>
          <w:rFonts w:ascii="Times New Roman" w:hAnsi="Times New Roman" w:cs="Times New Roman"/>
          <w:sz w:val="30"/>
          <w:szCs w:val="30"/>
        </w:rPr>
        <w:t>. Пример</w:t>
      </w:r>
      <w:r w:rsidRPr="0049176E">
        <w:rPr>
          <w:rFonts w:ascii="Times New Roman" w:hAnsi="Times New Roman" w:cs="Times New Roman"/>
          <w:sz w:val="30"/>
          <w:szCs w:val="30"/>
        </w:rPr>
        <w:t xml:space="preserve"> построения графика временных затрат</w:t>
      </w:r>
    </w:p>
    <w:p w:rsidR="006C6CC6" w:rsidRDefault="006C6CC6" w:rsidP="006C6CC6">
      <w:pPr>
        <w:rPr>
          <w:rFonts w:ascii="Times New Roman" w:hAnsi="Times New Roman" w:cs="Times New Roman"/>
          <w:sz w:val="28"/>
          <w:szCs w:val="28"/>
        </w:rPr>
      </w:pPr>
      <w:r w:rsidRPr="0042229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EB871C" wp14:editId="36AAFAC4">
                <wp:simplePos x="0" y="0"/>
                <wp:positionH relativeFrom="column">
                  <wp:posOffset>-123825</wp:posOffset>
                </wp:positionH>
                <wp:positionV relativeFrom="paragraph">
                  <wp:posOffset>356870</wp:posOffset>
                </wp:positionV>
                <wp:extent cx="476250" cy="355600"/>
                <wp:effectExtent l="0" t="0" r="19050" b="254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FA3" w:rsidRPr="00422296" w:rsidRDefault="00524FA3" w:rsidP="006C6CC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42229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8" type="#_x0000_t202" style="position:absolute;margin-left:-9.75pt;margin-top:28.1pt;width:37.5pt;height:2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" strokecolor="window">
                <v:textbox>
                  <w:txbxContent>
                    <w:p w:rsidR="00524FA3" w:rsidRPr="00422296" w:rsidRDefault="00524FA3" w:rsidP="006C6CC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422296">
                        <w:rPr>
                          <w:rFonts w:ascii="Times New Roman" w:hAnsi="Times New Roman" w:cs="Times New Roman"/>
                          <w:sz w:val="24"/>
                        </w:rPr>
                        <w:t>Дни</w:t>
                      </w:r>
                    </w:p>
                  </w:txbxContent>
                </v:textbox>
              </v:shape>
            </w:pict>
          </mc:Fallback>
        </mc:AlternateContent>
      </w:r>
    </w:p>
    <w:p w:rsidR="006C6CC6" w:rsidRDefault="006C6CC6" w:rsidP="006C6CC6">
      <w:pPr>
        <w:rPr>
          <w:rFonts w:ascii="Times New Roman" w:hAnsi="Times New Roman" w:cs="Times New Roman"/>
          <w:sz w:val="28"/>
          <w:szCs w:val="28"/>
        </w:rPr>
      </w:pPr>
      <w:r w:rsidRPr="0042229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62F084" wp14:editId="66B1E472">
                <wp:simplePos x="0" y="0"/>
                <wp:positionH relativeFrom="column">
                  <wp:posOffset>4406265</wp:posOffset>
                </wp:positionH>
                <wp:positionV relativeFrom="paragraph">
                  <wp:posOffset>2518410</wp:posOffset>
                </wp:positionV>
                <wp:extent cx="976745" cy="313266"/>
                <wp:effectExtent l="0" t="0" r="13970" b="1079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745" cy="313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FA3" w:rsidRPr="00422296" w:rsidRDefault="00524FA3" w:rsidP="006C6CC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Процессы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46.95pt;margin-top:198.3pt;width:76.9pt;height:24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" strokecolor="window">
                <v:textbox>
                  <w:txbxContent>
                    <w:p w:rsidR="00524FA3" w:rsidRPr="00422296" w:rsidRDefault="00524FA3" w:rsidP="006C6CC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Процессы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95EA37" wp14:editId="7F472308">
            <wp:extent cx="5858693" cy="2972215"/>
            <wp:effectExtent l="0" t="0" r="889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_2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3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CC6" w:rsidRDefault="006C6CC6" w:rsidP="006C6CC6">
      <w:pPr>
        <w:rPr>
          <w:rFonts w:ascii="Times New Roman" w:hAnsi="Times New Roman" w:cs="Times New Roman"/>
          <w:sz w:val="28"/>
          <w:szCs w:val="28"/>
        </w:rPr>
      </w:pPr>
    </w:p>
    <w:p w:rsidR="006C6CC6" w:rsidRPr="0049176E" w:rsidRDefault="006C6CC6" w:rsidP="006C6CC6">
      <w:pPr>
        <w:jc w:val="center"/>
        <w:rPr>
          <w:rFonts w:ascii="Times New Roman" w:hAnsi="Times New Roman" w:cs="Times New Roman"/>
          <w:sz w:val="30"/>
          <w:szCs w:val="30"/>
        </w:rPr>
      </w:pPr>
      <w:r w:rsidRPr="0042229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17EF0D" wp14:editId="1C3ABD63">
                <wp:simplePos x="0" y="0"/>
                <wp:positionH relativeFrom="column">
                  <wp:posOffset>-41910</wp:posOffset>
                </wp:positionH>
                <wp:positionV relativeFrom="paragraph">
                  <wp:posOffset>274320</wp:posOffset>
                </wp:positionV>
                <wp:extent cx="673100" cy="247650"/>
                <wp:effectExtent l="0" t="0" r="12700" b="1905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FA3" w:rsidRPr="00422296" w:rsidRDefault="00524FA3" w:rsidP="006C6CC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Деньги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.3pt;margin-top:21.6pt;width:53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" strokecolor="window">
                <v:textbox>
                  <w:txbxContent>
                    <w:p w:rsidR="00524FA3" w:rsidRPr="00422296" w:rsidRDefault="00524FA3" w:rsidP="006C6CC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Деньги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5563A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 Пример</w:t>
      </w:r>
      <w:r w:rsidRPr="0049176E">
        <w:rPr>
          <w:rFonts w:ascii="Times New Roman" w:hAnsi="Times New Roman" w:cs="Times New Roman"/>
          <w:sz w:val="30"/>
          <w:szCs w:val="30"/>
        </w:rPr>
        <w:t xml:space="preserve"> построения графика финансовых затрат</w:t>
      </w:r>
    </w:p>
    <w:p w:rsidR="006C6CC6" w:rsidRDefault="0063601F" w:rsidP="006C6CC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 wp14:anchorId="11CDC6A9" wp14:editId="1E4AEFDA">
            <wp:simplePos x="0" y="0"/>
            <wp:positionH relativeFrom="column">
              <wp:posOffset>302895</wp:posOffset>
            </wp:positionH>
            <wp:positionV relativeFrom="paragraph">
              <wp:posOffset>2540</wp:posOffset>
            </wp:positionV>
            <wp:extent cx="5253990" cy="2219325"/>
            <wp:effectExtent l="0" t="0" r="3810" b="9525"/>
            <wp:wrapNone/>
            <wp:docPr id="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" t="4867" r="1762" b="36040"/>
                    <a:stretch/>
                  </pic:blipFill>
                  <pic:spPr bwMode="auto">
                    <a:xfrm>
                      <a:off x="0" y="0"/>
                      <a:ext cx="525399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CC6" w:rsidRPr="0042229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4F3E9C" wp14:editId="06219D39">
                <wp:simplePos x="0" y="0"/>
                <wp:positionH relativeFrom="column">
                  <wp:posOffset>-311150</wp:posOffset>
                </wp:positionH>
                <wp:positionV relativeFrom="paragraph">
                  <wp:posOffset>149225</wp:posOffset>
                </wp:positionV>
                <wp:extent cx="422564" cy="247650"/>
                <wp:effectExtent l="0" t="0" r="15875" b="19050"/>
                <wp:wrapNone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64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FA3" w:rsidRPr="00422296" w:rsidRDefault="00524FA3" w:rsidP="006C6CC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4.5pt;margin-top:11.75pt;width:33.2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" strokecolor="window">
                <v:textbox>
                  <w:txbxContent>
                    <w:p w:rsidR="00524FA3" w:rsidRPr="00422296" w:rsidRDefault="00524FA3" w:rsidP="006C6CC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CC6" w:rsidRPr="0042229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99502C" wp14:editId="5EA5983A">
                <wp:simplePos x="0" y="0"/>
                <wp:positionH relativeFrom="column">
                  <wp:posOffset>-997008</wp:posOffset>
                </wp:positionH>
                <wp:positionV relativeFrom="paragraph">
                  <wp:posOffset>175722</wp:posOffset>
                </wp:positionV>
                <wp:extent cx="422564" cy="247650"/>
                <wp:effectExtent l="0" t="0" r="15875" b="1905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564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FA3" w:rsidRPr="00422296" w:rsidRDefault="00524FA3" w:rsidP="006C6CC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78.5pt;margin-top:13.85pt;width:33.2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" strokecolor="window">
                <v:textbox>
                  <w:txbxContent>
                    <w:p w:rsidR="00524FA3" w:rsidRPr="00422296" w:rsidRDefault="00524FA3" w:rsidP="006C6CC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CC6" w:rsidRPr="0042229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509606" wp14:editId="57984583">
                <wp:simplePos x="0" y="0"/>
                <wp:positionH relativeFrom="column">
                  <wp:posOffset>1622425</wp:posOffset>
                </wp:positionH>
                <wp:positionV relativeFrom="paragraph">
                  <wp:posOffset>1690370</wp:posOffset>
                </wp:positionV>
                <wp:extent cx="1230630" cy="247650"/>
                <wp:effectExtent l="0" t="0" r="26670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FA3" w:rsidRPr="00422296" w:rsidRDefault="00524FA3" w:rsidP="006C6CC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27.75pt;margin-top:133.1pt;width:96.9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" strokecolor="window">
                <v:textbox>
                  <w:txbxContent>
                    <w:p w:rsidR="00524FA3" w:rsidRPr="00422296" w:rsidRDefault="00524FA3" w:rsidP="006C6CC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CC6" w:rsidRPr="0042229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AF8A8F" wp14:editId="74634CDD">
                <wp:simplePos x="0" y="0"/>
                <wp:positionH relativeFrom="column">
                  <wp:posOffset>3539432</wp:posOffset>
                </wp:positionH>
                <wp:positionV relativeFrom="paragraph">
                  <wp:posOffset>1690370</wp:posOffset>
                </wp:positionV>
                <wp:extent cx="1459230" cy="247650"/>
                <wp:effectExtent l="0" t="0" r="26670" b="1905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FA3" w:rsidRPr="00422296" w:rsidRDefault="00524FA3" w:rsidP="006C6CC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8.7pt;margin-top:133.1pt;width:114.9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" strokecolor="window">
                <v:textbox>
                  <w:txbxContent>
                    <w:p w:rsidR="00524FA3" w:rsidRPr="00422296" w:rsidRDefault="00524FA3" w:rsidP="006C6CC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6CC6" w:rsidRDefault="006C6CC6" w:rsidP="006C6CC6">
      <w:pPr>
        <w:rPr>
          <w:rFonts w:ascii="Times New Roman" w:hAnsi="Times New Roman" w:cs="Times New Roman"/>
          <w:sz w:val="28"/>
          <w:szCs w:val="28"/>
        </w:rPr>
      </w:pPr>
    </w:p>
    <w:p w:rsidR="006C6CC6" w:rsidRDefault="006C6CC6" w:rsidP="006C6CC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</w:p>
    <w:p w:rsidR="006C6CC6" w:rsidRDefault="006C6CC6" w:rsidP="006C6CC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</w:p>
    <w:p w:rsidR="006C6CC6" w:rsidRPr="00C623EA" w:rsidRDefault="006C6CC6" w:rsidP="006C6CC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</w:p>
    <w:p w:rsidR="006C6CC6" w:rsidRDefault="006C6CC6" w:rsidP="006C6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F32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</w:t>
      </w:r>
    </w:p>
    <w:p w:rsidR="006C6CC6" w:rsidRDefault="006C6CC6" w:rsidP="006C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CC6" w:rsidRDefault="00D04C2A" w:rsidP="006C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29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187FDB" wp14:editId="2EEDA723">
                <wp:simplePos x="0" y="0"/>
                <wp:positionH relativeFrom="column">
                  <wp:posOffset>4672330</wp:posOffset>
                </wp:positionH>
                <wp:positionV relativeFrom="paragraph">
                  <wp:posOffset>154940</wp:posOffset>
                </wp:positionV>
                <wp:extent cx="882650" cy="304800"/>
                <wp:effectExtent l="0" t="0" r="1270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FA3" w:rsidRPr="00422296" w:rsidRDefault="00524FA3" w:rsidP="006C6CC6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Процессы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67.9pt;margin-top:12.2pt;width:69.5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" strokecolor="window">
                <v:textbox>
                  <w:txbxContent>
                    <w:p w:rsidR="00524FA3" w:rsidRPr="00422296" w:rsidRDefault="00524FA3" w:rsidP="006C6CC6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Процессы</w:t>
                      </w:r>
                    </w:p>
                  </w:txbxContent>
                </v:textbox>
              </v:shape>
            </w:pict>
          </mc:Fallback>
        </mc:AlternateContent>
      </w:r>
    </w:p>
    <w:p w:rsidR="006C6CC6" w:rsidRDefault="006C6CC6" w:rsidP="006C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CC6" w:rsidRDefault="006C6CC6" w:rsidP="006C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CC6" w:rsidRDefault="006C6CC6" w:rsidP="006C6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CC6" w:rsidRDefault="006C6CC6" w:rsidP="006C6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F32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</w:t>
      </w:r>
    </w:p>
    <w:p w:rsidR="00CD6632" w:rsidRDefault="00CD6632" w:rsidP="00CD66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6632" w:rsidRDefault="00CD6632" w:rsidP="00CD66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D6632" w:rsidSect="00D04C2A">
          <w:pgSz w:w="11906" w:h="16838"/>
          <w:pgMar w:top="1134" w:right="849" w:bottom="1134" w:left="1701" w:header="709" w:footer="709" w:gutter="0"/>
          <w:pgNumType w:start="1"/>
          <w:cols w:space="708"/>
          <w:titlePg/>
          <w:docGrid w:linePitch="360"/>
        </w:sectPr>
      </w:pPr>
    </w:p>
    <w:p w:rsidR="00314643" w:rsidRPr="000F200A" w:rsidRDefault="00314643" w:rsidP="00314643">
      <w:pPr>
        <w:shd w:val="clear" w:color="auto" w:fill="FFFFFF"/>
        <w:spacing w:after="24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0F200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6</w:t>
      </w:r>
    </w:p>
    <w:p w:rsidR="00314643" w:rsidRDefault="00314643" w:rsidP="00314643">
      <w:pPr>
        <w:shd w:val="clear" w:color="auto" w:fill="FFFFFF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0F200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к Методике оценки состояния развития национальных механизмов «единого окна»</w:t>
      </w:r>
    </w:p>
    <w:p w:rsidR="00314643" w:rsidRDefault="00314643" w:rsidP="0031464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4643" w:rsidRPr="0032098B" w:rsidRDefault="00314643" w:rsidP="003146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color w:val="000000"/>
          <w:sz w:val="30"/>
          <w:szCs w:val="30"/>
          <w:lang w:eastAsia="ru-RU"/>
        </w:rPr>
      </w:pPr>
      <w:r w:rsidRPr="00CA5369">
        <w:rPr>
          <w:rFonts w:ascii="Times New Roman Полужирный" w:eastAsiaTheme="minorEastAsia" w:hAnsi="Times New Roman Полужирный" w:cs="Times New Roman"/>
          <w:b/>
          <w:color w:val="000000"/>
          <w:spacing w:val="40"/>
          <w:sz w:val="30"/>
          <w:szCs w:val="30"/>
          <w:lang w:eastAsia="ru-RU"/>
        </w:rPr>
        <w:t>РЕКОМЕНДАЦИИ</w:t>
      </w:r>
      <w:r>
        <w:rPr>
          <w:rFonts w:ascii="Times New Roman" w:eastAsiaTheme="minorEastAsia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color w:val="000000"/>
          <w:sz w:val="30"/>
          <w:szCs w:val="30"/>
          <w:lang w:eastAsia="ru-RU"/>
        </w:rPr>
        <w:br/>
        <w:t xml:space="preserve">по оформлению отчета </w:t>
      </w:r>
      <w:r w:rsidRPr="0032098B">
        <w:rPr>
          <w:rFonts w:ascii="Times New Roman" w:eastAsiaTheme="minorEastAsia" w:hAnsi="Times New Roman" w:cs="Times New Roman"/>
          <w:b/>
          <w:color w:val="000000"/>
          <w:sz w:val="30"/>
          <w:szCs w:val="30"/>
          <w:lang w:eastAsia="ru-RU"/>
        </w:rPr>
        <w:t>о результатах</w:t>
      </w:r>
      <w:r>
        <w:rPr>
          <w:rFonts w:ascii="Times New Roman" w:eastAsiaTheme="minorEastAsia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32098B">
        <w:rPr>
          <w:rFonts w:ascii="Times New Roman" w:eastAsiaTheme="minorEastAsia" w:hAnsi="Times New Roman" w:cs="Times New Roman"/>
          <w:b/>
          <w:color w:val="000000"/>
          <w:sz w:val="30"/>
          <w:szCs w:val="30"/>
          <w:lang w:eastAsia="ru-RU"/>
        </w:rPr>
        <w:t xml:space="preserve">анализа </w:t>
      </w:r>
      <w:r>
        <w:rPr>
          <w:rFonts w:ascii="Times New Roman" w:eastAsiaTheme="minorEastAsia" w:hAnsi="Times New Roman" w:cs="Times New Roman"/>
          <w:b/>
          <w:color w:val="000000"/>
          <w:sz w:val="30"/>
          <w:szCs w:val="30"/>
          <w:lang w:eastAsia="ru-RU"/>
        </w:rPr>
        <w:t xml:space="preserve">технологической основы </w:t>
      </w:r>
      <w:r w:rsidRPr="001D0AC1">
        <w:rPr>
          <w:rFonts w:ascii="Times New Roman" w:eastAsiaTheme="minorEastAsia" w:hAnsi="Times New Roman" w:cs="Times New Roman"/>
          <w:b/>
          <w:color w:val="000000"/>
          <w:sz w:val="30"/>
          <w:szCs w:val="30"/>
          <w:lang w:eastAsia="ru-RU"/>
        </w:rPr>
        <w:t>развития национального механизма «единого окна»</w:t>
      </w:r>
    </w:p>
    <w:p w:rsidR="00314643" w:rsidRPr="00833CD9" w:rsidRDefault="00314643" w:rsidP="00314643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4643" w:rsidRDefault="00314643" w:rsidP="00A43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 Отчет о результатах анализа технологической основы развития национальных механизмов «единого окна» </w:t>
      </w:r>
      <w:r w:rsidRPr="00833CD9">
        <w:rPr>
          <w:rFonts w:ascii="Times New Roman" w:hAnsi="Times New Roman" w:cs="Times New Roman"/>
          <w:sz w:val="30"/>
          <w:szCs w:val="30"/>
        </w:rPr>
        <w:t>включа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33CD9">
        <w:rPr>
          <w:rFonts w:ascii="Times New Roman" w:hAnsi="Times New Roman" w:cs="Times New Roman"/>
          <w:sz w:val="30"/>
          <w:szCs w:val="30"/>
        </w:rPr>
        <w:t>т в себя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314643" w:rsidRDefault="00314643" w:rsidP="00A43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а)</w:t>
      </w:r>
      <w:r w:rsidR="003E6B6C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A312D">
        <w:rPr>
          <w:rFonts w:ascii="Times New Roman" w:hAnsi="Times New Roman" w:cs="Times New Roman"/>
          <w:sz w:val="30"/>
          <w:szCs w:val="30"/>
        </w:rPr>
        <w:t>ведение (</w:t>
      </w:r>
      <w:r>
        <w:rPr>
          <w:rFonts w:ascii="Times New Roman" w:hAnsi="Times New Roman" w:cs="Times New Roman"/>
          <w:sz w:val="30"/>
          <w:szCs w:val="30"/>
        </w:rPr>
        <w:t xml:space="preserve">требования к </w:t>
      </w:r>
      <w:r w:rsidRPr="001A312D">
        <w:rPr>
          <w:rFonts w:ascii="Times New Roman" w:hAnsi="Times New Roman" w:cs="Times New Roman"/>
          <w:sz w:val="30"/>
          <w:szCs w:val="30"/>
        </w:rPr>
        <w:t>раздел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1A312D">
        <w:rPr>
          <w:rFonts w:ascii="Times New Roman" w:hAnsi="Times New Roman" w:cs="Times New Roman"/>
          <w:sz w:val="30"/>
          <w:szCs w:val="30"/>
        </w:rPr>
        <w:t xml:space="preserve"> указан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1A312D">
        <w:rPr>
          <w:rFonts w:ascii="Times New Roman" w:hAnsi="Times New Roman" w:cs="Times New Roman"/>
          <w:sz w:val="30"/>
          <w:szCs w:val="30"/>
        </w:rPr>
        <w:t xml:space="preserve"> в пункте </w:t>
      </w:r>
      <w:r>
        <w:rPr>
          <w:rFonts w:ascii="Times New Roman" w:hAnsi="Times New Roman" w:cs="Times New Roman"/>
          <w:sz w:val="30"/>
          <w:szCs w:val="30"/>
        </w:rPr>
        <w:t>57</w:t>
      </w:r>
      <w:r w:rsidRPr="001A312D">
        <w:rPr>
          <w:rFonts w:ascii="Times New Roman" w:hAnsi="Times New Roman" w:cs="Times New Roman"/>
          <w:sz w:val="30"/>
          <w:szCs w:val="30"/>
        </w:rPr>
        <w:t xml:space="preserve"> </w:t>
      </w:r>
      <w:r w:rsidRPr="000F200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Методик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</w:t>
      </w:r>
      <w:r w:rsidRPr="000F200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оценки состояния развития национальных механизмов «единого окна»</w:t>
      </w:r>
      <w:r w:rsidRPr="001A312D">
        <w:rPr>
          <w:rFonts w:ascii="Times New Roman" w:hAnsi="Times New Roman" w:cs="Times New Roman"/>
          <w:sz w:val="30"/>
          <w:szCs w:val="30"/>
        </w:rPr>
        <w:t>).</w:t>
      </w:r>
    </w:p>
    <w:p w:rsidR="00314643" w:rsidRPr="00A037C4" w:rsidRDefault="00314643" w:rsidP="00A43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б)</w:t>
      </w:r>
      <w:r w:rsidR="003E6B6C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результаты анализа технологической основы развития национальных механизмов «единого окна», содержащие:</w:t>
      </w:r>
    </w:p>
    <w:p w:rsidR="00314643" w:rsidRPr="00A037C4" w:rsidRDefault="00314643" w:rsidP="00A43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диаграмму прецедентов;</w:t>
      </w:r>
    </w:p>
    <w:p w:rsidR="00314643" w:rsidRPr="00A037C4" w:rsidRDefault="00314643" w:rsidP="00A43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схемы действий;</w:t>
      </w:r>
    </w:p>
    <w:p w:rsidR="00314643" w:rsidRDefault="00314643" w:rsidP="00A43DF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833CD9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арточк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и</w:t>
      </w:r>
      <w:r w:rsidRPr="00833CD9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бизнес-процесс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ов;</w:t>
      </w:r>
    </w:p>
    <w:p w:rsidR="00314643" w:rsidRPr="00CA5369" w:rsidRDefault="00314643" w:rsidP="00A43DF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CA5369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графики временных и финансовых затрат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;</w:t>
      </w:r>
    </w:p>
    <w:p w:rsidR="00314643" w:rsidRDefault="00314643" w:rsidP="00A43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в)</w:t>
      </w:r>
      <w:r w:rsidR="003E6B6C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A037C4">
        <w:rPr>
          <w:rFonts w:ascii="Times New Roman" w:hAnsi="Times New Roman" w:cs="Times New Roman"/>
          <w:sz w:val="30"/>
          <w:szCs w:val="30"/>
        </w:rPr>
        <w:t xml:space="preserve">аключение </w:t>
      </w:r>
      <w:r w:rsidRPr="001A312D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требования к </w:t>
      </w:r>
      <w:r w:rsidRPr="001A312D">
        <w:rPr>
          <w:rFonts w:ascii="Times New Roman" w:hAnsi="Times New Roman" w:cs="Times New Roman"/>
          <w:sz w:val="30"/>
          <w:szCs w:val="30"/>
        </w:rPr>
        <w:t>раздел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1A312D">
        <w:rPr>
          <w:rFonts w:ascii="Times New Roman" w:hAnsi="Times New Roman" w:cs="Times New Roman"/>
          <w:sz w:val="30"/>
          <w:szCs w:val="30"/>
        </w:rPr>
        <w:t xml:space="preserve"> указан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1A312D">
        <w:rPr>
          <w:rFonts w:ascii="Times New Roman" w:hAnsi="Times New Roman" w:cs="Times New Roman"/>
          <w:sz w:val="30"/>
          <w:szCs w:val="30"/>
        </w:rPr>
        <w:t xml:space="preserve"> в пункте </w:t>
      </w:r>
      <w:r>
        <w:rPr>
          <w:rFonts w:ascii="Times New Roman" w:hAnsi="Times New Roman" w:cs="Times New Roman"/>
          <w:sz w:val="30"/>
          <w:szCs w:val="30"/>
        </w:rPr>
        <w:t>62</w:t>
      </w:r>
      <w:r w:rsidRPr="001A312D">
        <w:rPr>
          <w:rFonts w:ascii="Times New Roman" w:hAnsi="Times New Roman" w:cs="Times New Roman"/>
          <w:sz w:val="30"/>
          <w:szCs w:val="30"/>
        </w:rPr>
        <w:t xml:space="preserve"> </w:t>
      </w:r>
      <w:r w:rsidRPr="000F200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Методик</w:t>
      </w:r>
      <w:r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и</w:t>
      </w:r>
      <w:r w:rsidRPr="000F200A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 xml:space="preserve"> оценки состояния развития национальных механизмов «единого окна»</w:t>
      </w:r>
      <w:r w:rsidRPr="001A312D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14643" w:rsidRDefault="00314643" w:rsidP="00A43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г) выводы и р</w:t>
      </w:r>
      <w:r w:rsidRPr="00A037C4">
        <w:rPr>
          <w:rFonts w:ascii="Times New Roman" w:hAnsi="Times New Roman" w:cs="Times New Roman"/>
          <w:sz w:val="30"/>
          <w:szCs w:val="30"/>
        </w:rPr>
        <w:t>екомендации.</w:t>
      </w:r>
    </w:p>
    <w:p w:rsidR="00314643" w:rsidRPr="008D0C8B" w:rsidRDefault="00314643" w:rsidP="00A43DF3">
      <w:pPr>
        <w:pStyle w:val="a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2. </w:t>
      </w:r>
      <w:r w:rsidRPr="008D0C8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Выводы и рекомендации разрабатываются участниками анализа совместно с лицами, выполняющими различные функции в рамках анализируемых бизнес-процессов. Результаты можно сравнить с установленными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в органах</w:t>
      </w:r>
      <w:r w:rsidR="003E6B6C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государственной власти</w:t>
      </w:r>
      <w:r w:rsidR="00332FB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организациях</w:t>
      </w:r>
      <w:r w:rsidR="00332FB7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) государств – членов Евразийского экономического союза</w:t>
      </w:r>
      <w:r w:rsidRPr="008D0C8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нормами работы и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(</w:t>
      </w:r>
      <w:r w:rsidRPr="008D0C8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или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)</w:t>
      </w:r>
      <w:r w:rsidRPr="008D0C8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резул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ьтатами предыдущих исследований</w:t>
      </w:r>
      <w:r w:rsidRPr="008D0C8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.</w:t>
      </w:r>
    </w:p>
    <w:p w:rsidR="00314643" w:rsidRPr="008D0C8B" w:rsidRDefault="00314643" w:rsidP="00A43DF3">
      <w:pPr>
        <w:pStyle w:val="a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 w:rsidRPr="008D0C8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lastRenderedPageBreak/>
        <w:t>Выводы должны быть сосредоточены на бизнес-процессах,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br/>
      </w:r>
      <w:r w:rsidRPr="008D0C8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8D0C8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которых по каким-либо причинам происходят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существенные</w:t>
      </w:r>
      <w:r w:rsidRPr="008D0C8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временные и финансовые потери</w:t>
      </w:r>
      <w:r w:rsidRPr="008D0C8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, а также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должны</w:t>
      </w:r>
      <w:r w:rsidRPr="008D0C8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содержать причины, по которым происходят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такие потери</w:t>
      </w:r>
      <w:r w:rsidRPr="008D0C8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В</w:t>
      </w:r>
      <w:r w:rsidRPr="008D0C8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ыводы 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содержат</w:t>
      </w:r>
      <w:r w:rsidRPr="008D0C8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 xml:space="preserve"> перечень областей, которые требуют улучшения и оптимизации.</w:t>
      </w:r>
    </w:p>
    <w:p w:rsidR="00314643" w:rsidRDefault="00314643" w:rsidP="00A43DF3">
      <w:pPr>
        <w:pStyle w:val="a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Р</w:t>
      </w:r>
      <w:r w:rsidRPr="008D0C8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екомендации должны быть направлены на конкретные предложения по совершенствованию проанализированных</w:t>
      </w:r>
      <w:r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br/>
      </w:r>
      <w:r w:rsidRPr="008D0C8B"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t>бизнес-процессов.</w:t>
      </w:r>
    </w:p>
    <w:p w:rsidR="00314643" w:rsidRDefault="00314643" w:rsidP="0031464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</w:pPr>
    </w:p>
    <w:p w:rsidR="00314643" w:rsidRPr="008D0C8B" w:rsidRDefault="00314643" w:rsidP="00314643">
      <w:pPr>
        <w:pStyle w:val="a0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eastAsiaTheme="minorEastAsia" w:hAnsi="Times New Roman" w:cs="Times New Roman"/>
          <w:color w:val="000000"/>
          <w:sz w:val="30"/>
          <w:szCs w:val="30"/>
          <w:lang w:eastAsia="ru-RU"/>
        </w:rPr>
        <w:sectPr w:rsidR="00314643" w:rsidRPr="008D0C8B" w:rsidSect="003E6B6C">
          <w:pgSz w:w="11906" w:h="16838"/>
          <w:pgMar w:top="1239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886F32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</w:t>
      </w:r>
    </w:p>
    <w:p w:rsidR="00314643" w:rsidRPr="00246933" w:rsidRDefault="00314643" w:rsidP="00314643">
      <w:pPr>
        <w:shd w:val="clear" w:color="auto" w:fill="FFFFFF"/>
        <w:spacing w:after="24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246933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lastRenderedPageBreak/>
        <w:t>ПРИЛОЖЕНИЕ № 7</w:t>
      </w:r>
    </w:p>
    <w:p w:rsidR="00314643" w:rsidRPr="00246933" w:rsidRDefault="00314643" w:rsidP="00314643">
      <w:pPr>
        <w:shd w:val="clear" w:color="auto" w:fill="FFFFFF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246933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к Методике оценки состояния развития национальных механизмов «единого окна»</w:t>
      </w:r>
    </w:p>
    <w:p w:rsidR="00314643" w:rsidRPr="00246933" w:rsidRDefault="00314643" w:rsidP="00314643">
      <w:pPr>
        <w:shd w:val="clear" w:color="auto" w:fill="FFFFFF"/>
        <w:spacing w:after="0" w:line="240" w:lineRule="auto"/>
        <w:ind w:left="4678"/>
        <w:jc w:val="righ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314643" w:rsidRPr="00246933" w:rsidRDefault="00314643" w:rsidP="00314643">
      <w:pPr>
        <w:shd w:val="clear" w:color="auto" w:fill="FFFFFF"/>
        <w:spacing w:after="0" w:line="240" w:lineRule="auto"/>
        <w:ind w:left="4678"/>
        <w:jc w:val="righ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314643" w:rsidRPr="00246933" w:rsidRDefault="00314643" w:rsidP="00314643">
      <w:pPr>
        <w:shd w:val="clear" w:color="auto" w:fill="FFFFFF"/>
        <w:spacing w:after="0" w:line="240" w:lineRule="auto"/>
        <w:ind w:left="4678"/>
        <w:jc w:val="righ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246933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(форм</w:t>
      </w:r>
      <w:r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а</w:t>
      </w:r>
      <w:r w:rsidRPr="00246933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)</w:t>
      </w:r>
    </w:p>
    <w:p w:rsidR="00314643" w:rsidRPr="00246933" w:rsidRDefault="00314643" w:rsidP="00314643">
      <w:pPr>
        <w:shd w:val="clear" w:color="auto" w:fill="FFFFFF"/>
        <w:spacing w:after="0" w:line="240" w:lineRule="auto"/>
        <w:ind w:left="4678"/>
        <w:jc w:val="right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314643" w:rsidRPr="00246933" w:rsidRDefault="00314643" w:rsidP="0031464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  <w:r w:rsidRPr="00246933">
        <w:rPr>
          <w:rFonts w:ascii="Times New Roman Полужирный" w:eastAsiaTheme="minorEastAsia" w:hAnsi="Times New Roman Полужирный" w:cs="Times New Roman"/>
          <w:b/>
          <w:spacing w:val="40"/>
          <w:sz w:val="30"/>
          <w:szCs w:val="30"/>
          <w:lang w:eastAsia="ru-RU"/>
        </w:rPr>
        <w:t>ОПРОСНЫ</w:t>
      </w:r>
      <w:r w:rsidRPr="005252AC">
        <w:rPr>
          <w:rFonts w:ascii="Times New Roman Полужирный" w:eastAsiaTheme="minorEastAsia" w:hAnsi="Times New Roman Полужирный" w:cs="Times New Roman"/>
          <w:b/>
          <w:spacing w:val="40"/>
          <w:sz w:val="30"/>
          <w:szCs w:val="30"/>
          <w:lang w:eastAsia="ru-RU"/>
        </w:rPr>
        <w:t>Й</w:t>
      </w:r>
      <w:r w:rsidRPr="00246933">
        <w:rPr>
          <w:rFonts w:ascii="Times New Roman Полужирный" w:eastAsiaTheme="minorEastAsia" w:hAnsi="Times New Roman Полужирный" w:cs="Times New Roman"/>
          <w:b/>
          <w:spacing w:val="40"/>
          <w:sz w:val="30"/>
          <w:szCs w:val="30"/>
          <w:lang w:eastAsia="ru-RU"/>
        </w:rPr>
        <w:t xml:space="preserve"> ЛИСТ</w:t>
      </w:r>
      <w:r w:rsidRPr="00246933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br/>
        <w:t>для проведения анализа информационно-технической основы внедрения и развития национального механизма «единого окна»</w:t>
      </w:r>
    </w:p>
    <w:p w:rsidR="00314643" w:rsidRPr="00246933" w:rsidRDefault="00314643" w:rsidP="00314643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314643" w:rsidRPr="00246933" w:rsidRDefault="00314643" w:rsidP="00314643">
      <w:pPr>
        <w:jc w:val="center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246933">
        <w:rPr>
          <w:rFonts w:ascii="Times New Roman" w:hAnsi="Times New Roman" w:cs="Times New Roman"/>
          <w:sz w:val="30"/>
          <w:szCs w:val="30"/>
        </w:rPr>
        <w:t>. Анализ степени реализации отдельных элементов</w:t>
      </w:r>
      <w:r>
        <w:rPr>
          <w:rFonts w:ascii="Times New Roman" w:hAnsi="Times New Roman" w:cs="Times New Roman"/>
          <w:sz w:val="30"/>
          <w:szCs w:val="30"/>
        </w:rPr>
        <w:br/>
      </w:r>
      <w:r w:rsidRPr="00246933">
        <w:rPr>
          <w:rFonts w:ascii="Times New Roman" w:hAnsi="Times New Roman" w:cs="Times New Roman"/>
          <w:sz w:val="30"/>
          <w:szCs w:val="30"/>
        </w:rPr>
        <w:t>национального механизма «единого окна» (экспресс-анализ)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1.</w:t>
      </w:r>
      <w:r w:rsidRPr="00246933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246933">
        <w:rPr>
          <w:rFonts w:ascii="Times New Roman" w:hAnsi="Times New Roman" w:cs="Times New Roman"/>
          <w:sz w:val="30"/>
          <w:szCs w:val="30"/>
        </w:rPr>
        <w:t xml:space="preserve">Настоящий экспресс-анализ позволяет получить общее представление об уровне реализации отдельных элементов механизма «единого окна» в государствах – членах Евразийского экономического союза (далее – государства-члены). 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2. Перечень элементов, составляющих основу национального механизма «единого окна» в различных государствах</w:t>
      </w:r>
      <w:r>
        <w:rPr>
          <w:rFonts w:ascii="Times New Roman" w:hAnsi="Times New Roman" w:cs="Times New Roman"/>
          <w:sz w:val="30"/>
          <w:szCs w:val="30"/>
        </w:rPr>
        <w:t>-членах</w:t>
      </w:r>
      <w:r w:rsidRPr="00246933">
        <w:rPr>
          <w:rFonts w:ascii="Times New Roman" w:hAnsi="Times New Roman" w:cs="Times New Roman"/>
          <w:sz w:val="30"/>
          <w:szCs w:val="30"/>
        </w:rPr>
        <w:t>, приведен в таблице. Указанный перечень используется для целей Методики оценки состояния развития национальных механизмов «единого окна» и не является исчерпывающим.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3. По каждому элементу необходимо оценить уровень его реализации (реализован, в процессе реализации, запланирован, не предполагается) и внести отметку в соответствующую графу таблицы. При этом отметка в графе «планируется в будущем» ставится в случае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46933">
        <w:rPr>
          <w:rFonts w:ascii="Times New Roman" w:hAnsi="Times New Roman" w:cs="Times New Roman"/>
          <w:sz w:val="30"/>
          <w:szCs w:val="30"/>
        </w:rPr>
        <w:t xml:space="preserve"> если реализация элемента закреплена в концепции </w:t>
      </w:r>
      <w:r w:rsidRPr="000C32B6">
        <w:rPr>
          <w:rFonts w:ascii="Times New Roman" w:hAnsi="Times New Roman" w:cs="Times New Roman"/>
          <w:sz w:val="30"/>
          <w:szCs w:val="30"/>
        </w:rPr>
        <w:t>или в планах реализации механизма «единого окна» государства-члена.</w:t>
      </w:r>
    </w:p>
    <w:p w:rsidR="0031464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pPr w:leftFromText="180" w:rightFromText="180" w:vertAnchor="text" w:horzAnchor="margin" w:tblpY="13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1515"/>
        <w:gridCol w:w="1604"/>
        <w:gridCol w:w="1559"/>
        <w:gridCol w:w="1844"/>
      </w:tblGrid>
      <w:tr w:rsidR="00314643" w:rsidRPr="00246933" w:rsidTr="00D32B3D">
        <w:trPr>
          <w:trHeight w:val="423"/>
          <w:tblHeader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Планируется в будущем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 w:line="240" w:lineRule="auto"/>
              <w:ind w:left="-10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Не предполагается</w:t>
            </w:r>
          </w:p>
        </w:tc>
      </w:tr>
      <w:tr w:rsidR="00314643" w:rsidRPr="00246933" w:rsidTr="00D32B3D">
        <w:tc>
          <w:tcPr>
            <w:tcW w:w="3084" w:type="dxa"/>
            <w:tcBorders>
              <w:top w:val="single" w:sz="4" w:space="0" w:color="auto"/>
            </w:tcBorders>
          </w:tcPr>
          <w:p w:rsidR="00314643" w:rsidRPr="00246933" w:rsidRDefault="00314643" w:rsidP="00D32B3D">
            <w:pPr>
              <w:pStyle w:val="a0"/>
              <w:tabs>
                <w:tab w:val="left" w:pos="284"/>
              </w:tabs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1. Единый информационный портал для заинтересованных лиц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43" w:rsidRPr="00246933" w:rsidTr="00D32B3D">
        <w:tc>
          <w:tcPr>
            <w:tcW w:w="3084" w:type="dxa"/>
          </w:tcPr>
          <w:p w:rsidR="00314643" w:rsidRPr="00246933" w:rsidRDefault="00314643" w:rsidP="00D32B3D">
            <w:pPr>
              <w:pStyle w:val="a0"/>
              <w:tabs>
                <w:tab w:val="left" w:pos="284"/>
              </w:tabs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 xml:space="preserve">2. Принцип «одна остановка» </w:t>
            </w:r>
          </w:p>
        </w:tc>
        <w:tc>
          <w:tcPr>
            <w:tcW w:w="1515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43" w:rsidRPr="00246933" w:rsidTr="00D32B3D">
        <w:tc>
          <w:tcPr>
            <w:tcW w:w="3084" w:type="dxa"/>
          </w:tcPr>
          <w:p w:rsidR="00314643" w:rsidRPr="00246933" w:rsidRDefault="00314643" w:rsidP="00D32B3D">
            <w:pPr>
              <w:pStyle w:val="a0"/>
              <w:tabs>
                <w:tab w:val="left" w:pos="284"/>
              </w:tabs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3. Электронное таможенное декларирование</w:t>
            </w:r>
          </w:p>
        </w:tc>
        <w:tc>
          <w:tcPr>
            <w:tcW w:w="1515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43" w:rsidRPr="00246933" w:rsidTr="00D32B3D">
        <w:tc>
          <w:tcPr>
            <w:tcW w:w="3084" w:type="dxa"/>
          </w:tcPr>
          <w:p w:rsidR="00314643" w:rsidRPr="00246933" w:rsidRDefault="00314643" w:rsidP="00D32B3D">
            <w:pPr>
              <w:pStyle w:val="a0"/>
              <w:tabs>
                <w:tab w:val="left" w:pos="284"/>
              </w:tabs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 xml:space="preserve">4. Подача в электронном виде документов, на основании которых была заполнена таможенная декларация </w:t>
            </w:r>
          </w:p>
        </w:tc>
        <w:tc>
          <w:tcPr>
            <w:tcW w:w="1515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43" w:rsidRPr="00246933" w:rsidTr="00D32B3D">
        <w:tc>
          <w:tcPr>
            <w:tcW w:w="3084" w:type="dxa"/>
          </w:tcPr>
          <w:p w:rsidR="00314643" w:rsidRPr="00246933" w:rsidRDefault="00314643" w:rsidP="00D32B3D">
            <w:pPr>
              <w:pStyle w:val="a0"/>
              <w:tabs>
                <w:tab w:val="left" w:pos="284"/>
              </w:tabs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5. Оплата таможенных платежей посредством электронных платежей</w:t>
            </w:r>
          </w:p>
        </w:tc>
        <w:tc>
          <w:tcPr>
            <w:tcW w:w="1515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43" w:rsidRPr="00246933" w:rsidTr="00D32B3D">
        <w:tc>
          <w:tcPr>
            <w:tcW w:w="3084" w:type="dxa"/>
          </w:tcPr>
          <w:p w:rsidR="00314643" w:rsidRPr="00246933" w:rsidRDefault="00314643" w:rsidP="00D32B3D">
            <w:pPr>
              <w:pStyle w:val="a0"/>
              <w:tabs>
                <w:tab w:val="left" w:pos="284"/>
              </w:tabs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6. Оплата сборов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за оказание услуг государственных органов</w:t>
            </w:r>
          </w:p>
        </w:tc>
        <w:tc>
          <w:tcPr>
            <w:tcW w:w="1515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43" w:rsidRPr="00246933" w:rsidTr="00D32B3D">
        <w:tc>
          <w:tcPr>
            <w:tcW w:w="3084" w:type="dxa"/>
          </w:tcPr>
          <w:p w:rsidR="00314643" w:rsidRPr="00246933" w:rsidRDefault="00314643" w:rsidP="00D32B3D">
            <w:pPr>
              <w:pStyle w:val="a0"/>
              <w:tabs>
                <w:tab w:val="left" w:pos="284"/>
              </w:tabs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 xml:space="preserve">7. Выдача электронных разрешительных документов </w:t>
            </w:r>
          </w:p>
        </w:tc>
        <w:tc>
          <w:tcPr>
            <w:tcW w:w="1515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43" w:rsidRPr="00246933" w:rsidTr="00D32B3D">
        <w:tc>
          <w:tcPr>
            <w:tcW w:w="3084" w:type="dxa"/>
          </w:tcPr>
          <w:p w:rsidR="00314643" w:rsidRPr="00246933" w:rsidRDefault="00314643" w:rsidP="00D32B3D">
            <w:pPr>
              <w:pStyle w:val="a0"/>
              <w:tabs>
                <w:tab w:val="left" w:pos="284"/>
              </w:tabs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8. Межведомственное</w:t>
            </w:r>
            <w:r w:rsidR="003E6B6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информационное</w:t>
            </w: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контролирующих органов и органов, осуществляющих выдачу разрешительных документов</w:t>
            </w:r>
          </w:p>
        </w:tc>
        <w:tc>
          <w:tcPr>
            <w:tcW w:w="1515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43" w:rsidRPr="00246933" w:rsidTr="00D32B3D">
        <w:tc>
          <w:tcPr>
            <w:tcW w:w="3084" w:type="dxa"/>
          </w:tcPr>
          <w:p w:rsidR="00314643" w:rsidRPr="00246933" w:rsidRDefault="00314643" w:rsidP="00D32B3D">
            <w:pPr>
              <w:pStyle w:val="a0"/>
              <w:tabs>
                <w:tab w:val="left" w:pos="284"/>
              </w:tabs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9. Межведомственная система управления рисками</w:t>
            </w:r>
          </w:p>
        </w:tc>
        <w:tc>
          <w:tcPr>
            <w:tcW w:w="1515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43" w:rsidRPr="00246933" w:rsidTr="00D32B3D">
        <w:tc>
          <w:tcPr>
            <w:tcW w:w="3084" w:type="dxa"/>
          </w:tcPr>
          <w:p w:rsidR="00314643" w:rsidRPr="00246933" w:rsidRDefault="00314643" w:rsidP="00D32B3D">
            <w:pPr>
              <w:pStyle w:val="a0"/>
              <w:tabs>
                <w:tab w:val="left" w:pos="426"/>
              </w:tabs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10. Локальный механизм «единого окна» в морских портах, воздушных портах, на железнодорожных и автомобильных пунктах пропуска</w:t>
            </w:r>
          </w:p>
        </w:tc>
        <w:tc>
          <w:tcPr>
            <w:tcW w:w="1515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43" w:rsidRPr="00246933" w:rsidTr="00D32B3D">
        <w:tc>
          <w:tcPr>
            <w:tcW w:w="3084" w:type="dxa"/>
          </w:tcPr>
          <w:p w:rsidR="00314643" w:rsidRPr="00246933" w:rsidRDefault="00314643" w:rsidP="00D32B3D">
            <w:pPr>
              <w:pStyle w:val="a0"/>
              <w:tabs>
                <w:tab w:val="left" w:pos="426"/>
              </w:tabs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 xml:space="preserve">11. Интегрированный контроль на границе </w:t>
            </w:r>
          </w:p>
        </w:tc>
        <w:tc>
          <w:tcPr>
            <w:tcW w:w="1515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43" w:rsidRPr="00246933" w:rsidTr="00D32B3D">
        <w:tc>
          <w:tcPr>
            <w:tcW w:w="3084" w:type="dxa"/>
          </w:tcPr>
          <w:p w:rsidR="00314643" w:rsidRPr="00246933" w:rsidRDefault="00314643" w:rsidP="00D32B3D">
            <w:pPr>
              <w:pStyle w:val="a0"/>
              <w:tabs>
                <w:tab w:val="left" w:pos="426"/>
              </w:tabs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12. Комплексное управление границей</w:t>
            </w:r>
          </w:p>
        </w:tc>
        <w:tc>
          <w:tcPr>
            <w:tcW w:w="1515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643" w:rsidRDefault="00314643" w:rsidP="00314643"/>
    <w:tbl>
      <w:tblPr>
        <w:tblStyle w:val="a4"/>
        <w:tblpPr w:leftFromText="180" w:rightFromText="180" w:vertAnchor="text" w:horzAnchor="margin" w:tblpY="13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1515"/>
        <w:gridCol w:w="1604"/>
        <w:gridCol w:w="1559"/>
        <w:gridCol w:w="1844"/>
      </w:tblGrid>
      <w:tr w:rsidR="00314643" w:rsidRPr="00246933" w:rsidTr="00D32B3D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Планируется в будущем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 w:line="240" w:lineRule="auto"/>
              <w:ind w:left="-107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Не предполагается</w:t>
            </w:r>
          </w:p>
        </w:tc>
      </w:tr>
      <w:tr w:rsidR="00314643" w:rsidRPr="00246933" w:rsidTr="00D32B3D">
        <w:tc>
          <w:tcPr>
            <w:tcW w:w="3084" w:type="dxa"/>
            <w:tcBorders>
              <w:top w:val="single" w:sz="4" w:space="0" w:color="auto"/>
            </w:tcBorders>
          </w:tcPr>
          <w:p w:rsidR="00314643" w:rsidRPr="00246933" w:rsidRDefault="00314643" w:rsidP="00D32B3D">
            <w:pPr>
              <w:pStyle w:val="a0"/>
              <w:tabs>
                <w:tab w:val="left" w:pos="426"/>
              </w:tabs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 xml:space="preserve">13. Национальный механизм «единого окна» 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43" w:rsidRPr="00246933" w:rsidTr="00D32B3D">
        <w:tc>
          <w:tcPr>
            <w:tcW w:w="3084" w:type="dxa"/>
          </w:tcPr>
          <w:p w:rsidR="00314643" w:rsidRPr="00246933" w:rsidRDefault="00314643" w:rsidP="00D32B3D">
            <w:pPr>
              <w:pStyle w:val="a0"/>
              <w:tabs>
                <w:tab w:val="left" w:pos="426"/>
              </w:tabs>
              <w:spacing w:after="120" w:line="24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 xml:space="preserve">14. Взаимодействие с другими национальными механизмами «единого окна» </w:t>
            </w:r>
          </w:p>
        </w:tc>
        <w:tc>
          <w:tcPr>
            <w:tcW w:w="1515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643" w:rsidRPr="00246933" w:rsidRDefault="00314643" w:rsidP="00314643">
      <w:pPr>
        <w:rPr>
          <w:rFonts w:ascii="Times New Roman" w:hAnsi="Times New Roman" w:cs="Times New Roman"/>
          <w:b/>
          <w:sz w:val="28"/>
          <w:szCs w:val="28"/>
        </w:rPr>
      </w:pP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5.  Для целей настоящего раздела используются понятия, которые означают следующее: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«взаимодействие с другими национальными механизмами «единого окна» – возможность национального механизма «единого окна» осуществлять обмен информацией с национальным механизмом «ед</w:t>
      </w:r>
      <w:r>
        <w:rPr>
          <w:rFonts w:ascii="Times New Roman" w:hAnsi="Times New Roman" w:cs="Times New Roman"/>
          <w:sz w:val="30"/>
          <w:szCs w:val="30"/>
        </w:rPr>
        <w:t>иного окна» другого государства;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«выдача электронных разрешительных документов» – выдача государственными органами и (или) уполномоченными организациями документов в электронном виде, наличие которых необходимо для осуществления внешнеэкономической деятельности;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«единый информационный портал для заинтересованных лиц» – информационно-справочный ресурс для заинтересованных лиц, который содержит полную актуальную информацию о механизмах и правилах осуществления внешнеэкономической деятельности, ссылки на информационные ресурсы государственных органов и организаций, оказывающих услуги в сфере внешнеэкономической деятельности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246933">
        <w:rPr>
          <w:rFonts w:ascii="Times New Roman" w:hAnsi="Times New Roman" w:cs="Times New Roman"/>
          <w:sz w:val="30"/>
          <w:szCs w:val="30"/>
        </w:rPr>
        <w:t xml:space="preserve"> и иную необходимую информацию;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«интегрированный контроль на границе» – осуществление контроля на границе пограничной и таможенной службой, при этом часть функци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246933">
        <w:rPr>
          <w:rFonts w:ascii="Times New Roman" w:hAnsi="Times New Roman" w:cs="Times New Roman"/>
          <w:sz w:val="30"/>
          <w:szCs w:val="30"/>
        </w:rPr>
        <w:t xml:space="preserve"> по фактическому контролю других служб </w:t>
      </w:r>
      <w:proofErr w:type="gramStart"/>
      <w:r w:rsidRPr="00246933">
        <w:rPr>
          <w:rFonts w:ascii="Times New Roman" w:hAnsi="Times New Roman" w:cs="Times New Roman"/>
          <w:sz w:val="30"/>
          <w:szCs w:val="30"/>
        </w:rPr>
        <w:t>переданы</w:t>
      </w:r>
      <w:proofErr w:type="gramEnd"/>
      <w:r w:rsidRPr="00246933">
        <w:rPr>
          <w:rFonts w:ascii="Times New Roman" w:hAnsi="Times New Roman" w:cs="Times New Roman"/>
          <w:sz w:val="30"/>
          <w:szCs w:val="30"/>
        </w:rPr>
        <w:t xml:space="preserve"> таможенным органам;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lastRenderedPageBreak/>
        <w:t>«комплексное управление границей» – подход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6933">
        <w:rPr>
          <w:rFonts w:ascii="Times New Roman" w:hAnsi="Times New Roman" w:cs="Times New Roman"/>
          <w:sz w:val="30"/>
          <w:szCs w:val="30"/>
        </w:rPr>
        <w:t xml:space="preserve">к управлению границами </w:t>
      </w:r>
      <w:r>
        <w:rPr>
          <w:rFonts w:ascii="Times New Roman" w:hAnsi="Times New Roman" w:cs="Times New Roman"/>
          <w:sz w:val="30"/>
          <w:szCs w:val="30"/>
        </w:rPr>
        <w:t>государств-членов</w:t>
      </w:r>
      <w:r w:rsidRPr="00246933">
        <w:rPr>
          <w:rFonts w:ascii="Times New Roman" w:hAnsi="Times New Roman" w:cs="Times New Roman"/>
          <w:sz w:val="30"/>
          <w:szCs w:val="30"/>
        </w:rPr>
        <w:t xml:space="preserve"> с участием государственных ведомств 2 или более стран, скоординировано работающих для достижения общей цели соблюдения законодательства в части перемещения товаров и транспортных средств через границу;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 xml:space="preserve">«локальный механизм «единого окна» в морских портах, воздушных портах, на железнодорожных и автомобильных пунктах пропуска» – наличие действующих информационных систем и технологий, использующих принцип «единого окна», для совершения государственных процедур и реализации бизнес-процессов на различных видах пунктах пропуска (например, портал «Морской порт», </w:t>
      </w:r>
      <w:proofErr w:type="spellStart"/>
      <w:r w:rsidRPr="00246933">
        <w:rPr>
          <w:rFonts w:ascii="Times New Roman" w:hAnsi="Times New Roman" w:cs="Times New Roman"/>
          <w:sz w:val="30"/>
          <w:szCs w:val="30"/>
        </w:rPr>
        <w:t>Port</w:t>
      </w:r>
      <w:proofErr w:type="spellEnd"/>
      <w:r w:rsidRPr="0024693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proofErr w:type="gramStart"/>
      <w:r w:rsidRPr="00246933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246933">
        <w:rPr>
          <w:rFonts w:ascii="Times New Roman" w:hAnsi="Times New Roman" w:cs="Times New Roman"/>
          <w:sz w:val="30"/>
          <w:szCs w:val="30"/>
        </w:rPr>
        <w:t>ommunity</w:t>
      </w:r>
      <w:proofErr w:type="spellEnd"/>
      <w:r w:rsidRPr="0024693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46933">
        <w:rPr>
          <w:rFonts w:ascii="Times New Roman" w:hAnsi="Times New Roman" w:cs="Times New Roman"/>
          <w:sz w:val="30"/>
          <w:szCs w:val="30"/>
        </w:rPr>
        <w:t>System</w:t>
      </w:r>
      <w:proofErr w:type="spellEnd"/>
      <w:r w:rsidRPr="00246933">
        <w:rPr>
          <w:rFonts w:ascii="Times New Roman" w:hAnsi="Times New Roman" w:cs="Times New Roman"/>
          <w:sz w:val="30"/>
          <w:szCs w:val="30"/>
        </w:rPr>
        <w:t xml:space="preserve">); 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«межведомственная система управления рисками» – элемент механизма «единого окна», позволяющий за счет межведомственного обмена информацией осуществлять выявление, предупреждение и минимизацию рисков при проведении всех видов государственного контроля при перемещении товаров через таможенную границу;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«межведомственное</w:t>
      </w:r>
      <w:r w:rsidR="003E6B6C">
        <w:rPr>
          <w:rFonts w:ascii="Times New Roman" w:hAnsi="Times New Roman" w:cs="Times New Roman"/>
          <w:sz w:val="30"/>
          <w:szCs w:val="30"/>
        </w:rPr>
        <w:t xml:space="preserve"> информационное</w:t>
      </w:r>
      <w:r w:rsidRPr="00246933">
        <w:rPr>
          <w:rFonts w:ascii="Times New Roman" w:hAnsi="Times New Roman" w:cs="Times New Roman"/>
          <w:sz w:val="30"/>
          <w:szCs w:val="30"/>
        </w:rPr>
        <w:t xml:space="preserve"> взаимодействие контролирующих органов и органов, осуществляющих выдачу разрешительных документов» – возможность в ходе совершения государственных процедур направлять запросы, получать информацию у других государственных органов с использованием систем межведомственного информационного взаимодействия;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«национальный механизм «единого окна» – различные подсистемы и модули локальных механизмов «единого окна»</w:t>
      </w:r>
      <w:r w:rsidRPr="00D54550">
        <w:rPr>
          <w:rFonts w:ascii="Times New Roman" w:hAnsi="Times New Roman" w:cs="Times New Roman"/>
          <w:sz w:val="30"/>
          <w:szCs w:val="30"/>
        </w:rPr>
        <w:t xml:space="preserve"> </w:t>
      </w:r>
      <w:r w:rsidRPr="00246933">
        <w:rPr>
          <w:rFonts w:ascii="Times New Roman" w:hAnsi="Times New Roman" w:cs="Times New Roman"/>
          <w:sz w:val="30"/>
          <w:szCs w:val="30"/>
        </w:rPr>
        <w:t>интегрирова</w:t>
      </w:r>
      <w:r>
        <w:rPr>
          <w:rFonts w:ascii="Times New Roman" w:hAnsi="Times New Roman" w:cs="Times New Roman"/>
          <w:sz w:val="30"/>
          <w:szCs w:val="30"/>
        </w:rPr>
        <w:t>ны между собой</w:t>
      </w:r>
      <w:r w:rsidRPr="00246933">
        <w:rPr>
          <w:rFonts w:ascii="Times New Roman" w:hAnsi="Times New Roman" w:cs="Times New Roman"/>
          <w:sz w:val="30"/>
          <w:szCs w:val="30"/>
        </w:rPr>
        <w:t>;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lastRenderedPageBreak/>
        <w:t>«оплата сборов за оказание услуг государственных органов» – возможность оплаты сборов за оказание государственных услуг, а также налогов с использованием электронных платежных систем;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«оплата таможенных платежей посредством электронных платежей» – возможность оплаты таможенных платежей</w:t>
      </w:r>
      <w:r>
        <w:rPr>
          <w:rFonts w:ascii="Times New Roman" w:hAnsi="Times New Roman" w:cs="Times New Roman"/>
          <w:sz w:val="30"/>
          <w:szCs w:val="30"/>
        </w:rPr>
        <w:br/>
      </w:r>
      <w:r w:rsidRPr="00246933">
        <w:rPr>
          <w:rFonts w:ascii="Times New Roman" w:hAnsi="Times New Roman" w:cs="Times New Roman"/>
          <w:sz w:val="30"/>
          <w:szCs w:val="30"/>
        </w:rPr>
        <w:t>с использованием электронных платежных систем непосредственно в ходе совершения таможенных операций;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«подача в электронном виде документов, на основании которых была заполнена таможенная декларация» – представление таможенным органам необходимых разрешительных и иных документов, на основании которых составлена декларация на товары, в электронном виде без необходимости их представления на бумажном носителе;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«принцип «одна остановка» – принцип проведения государственного контроля в пунктах пропуска, при котором различные государственные органы (</w:t>
      </w:r>
      <w:r w:rsidR="003E6B6C">
        <w:rPr>
          <w:rFonts w:ascii="Times New Roman" w:hAnsi="Times New Roman" w:cs="Times New Roman"/>
          <w:sz w:val="30"/>
          <w:szCs w:val="30"/>
        </w:rPr>
        <w:t>органы пограничного контроля</w:t>
      </w:r>
      <w:r w:rsidRPr="00246933">
        <w:rPr>
          <w:rFonts w:ascii="Times New Roman" w:hAnsi="Times New Roman" w:cs="Times New Roman"/>
          <w:sz w:val="30"/>
          <w:szCs w:val="30"/>
        </w:rPr>
        <w:t xml:space="preserve">, таможенная служба, санитарно-эпидемиологическая служба, ветеринарно-фитосанитарная служба и др.) </w:t>
      </w:r>
      <w:r w:rsidR="003E6B6C" w:rsidRPr="00246933">
        <w:rPr>
          <w:rFonts w:ascii="Times New Roman" w:hAnsi="Times New Roman" w:cs="Times New Roman"/>
          <w:sz w:val="30"/>
          <w:szCs w:val="30"/>
        </w:rPr>
        <w:t xml:space="preserve">одновременно </w:t>
      </w:r>
      <w:r w:rsidRPr="00246933">
        <w:rPr>
          <w:rFonts w:ascii="Times New Roman" w:hAnsi="Times New Roman" w:cs="Times New Roman"/>
          <w:sz w:val="30"/>
          <w:szCs w:val="30"/>
        </w:rPr>
        <w:t>осуществляют соответствующие виды контроля;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«электронное таможенное декларирование» – представление декларации на товары в электронном виде таможенным органам без необходимости ее представления на бумажном носи</w:t>
      </w:r>
      <w:r>
        <w:rPr>
          <w:rFonts w:ascii="Times New Roman" w:hAnsi="Times New Roman" w:cs="Times New Roman"/>
          <w:sz w:val="30"/>
          <w:szCs w:val="30"/>
        </w:rPr>
        <w:t>теле.</w:t>
      </w:r>
    </w:p>
    <w:p w:rsidR="0031464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1464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1464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1464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1464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1464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1464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14643" w:rsidRPr="00246933" w:rsidRDefault="00314643" w:rsidP="003E6B6C">
      <w:pPr>
        <w:pStyle w:val="a0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lastRenderedPageBreak/>
        <w:t>Пример заполнения таблицы</w:t>
      </w:r>
    </w:p>
    <w:p w:rsidR="00314643" w:rsidRPr="00246933" w:rsidRDefault="00314643" w:rsidP="00314643">
      <w:pPr>
        <w:pStyle w:val="a0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pPr w:leftFromText="180" w:rightFromText="180" w:vertAnchor="text" w:horzAnchor="margin" w:tblpX="108" w:tblpY="66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418"/>
        <w:gridCol w:w="1559"/>
        <w:gridCol w:w="1843"/>
      </w:tblGrid>
      <w:tr w:rsidR="00314643" w:rsidRPr="00246933" w:rsidTr="00D32B3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В процессе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Планируется в будущем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Не предполагается</w:t>
            </w:r>
          </w:p>
        </w:tc>
      </w:tr>
      <w:tr w:rsidR="00314643" w:rsidRPr="00246933" w:rsidTr="00D32B3D">
        <w:tc>
          <w:tcPr>
            <w:tcW w:w="3085" w:type="dxa"/>
            <w:tcBorders>
              <w:top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>1. Единый информационный портал для заинтересованных лиц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46933"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643" w:rsidRPr="00246933" w:rsidTr="00D32B3D">
        <w:tc>
          <w:tcPr>
            <w:tcW w:w="3085" w:type="dxa"/>
          </w:tcPr>
          <w:p w:rsidR="00314643" w:rsidRPr="00246933" w:rsidRDefault="00314643" w:rsidP="00D32B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6933">
              <w:rPr>
                <w:rFonts w:ascii="Times New Roman" w:hAnsi="Times New Roman" w:cs="Times New Roman"/>
                <w:sz w:val="24"/>
                <w:szCs w:val="24"/>
              </w:rPr>
              <w:t xml:space="preserve">2. Принцип «одна остановка» </w:t>
            </w:r>
          </w:p>
        </w:tc>
        <w:tc>
          <w:tcPr>
            <w:tcW w:w="1559" w:type="dxa"/>
            <w:vAlign w:val="center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14643" w:rsidRPr="00246933" w:rsidRDefault="00314643" w:rsidP="00D32B3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46933">
              <w:rPr>
                <w:rFonts w:ascii="Times New Roman" w:hAnsi="Times New Roman" w:cs="Times New Roman"/>
                <w:sz w:val="28"/>
                <w:szCs w:val="24"/>
              </w:rPr>
              <w:t>+</w:t>
            </w:r>
          </w:p>
        </w:tc>
        <w:tc>
          <w:tcPr>
            <w:tcW w:w="1559" w:type="dxa"/>
            <w:vAlign w:val="center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314643" w:rsidRPr="00246933" w:rsidRDefault="00314643" w:rsidP="00D32B3D">
            <w:pPr>
              <w:pStyle w:val="a0"/>
              <w:spacing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643" w:rsidRPr="00246933" w:rsidRDefault="00314643" w:rsidP="003146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643" w:rsidRPr="00246933" w:rsidRDefault="00314643" w:rsidP="00314643">
      <w:pPr>
        <w:pStyle w:val="a0"/>
        <w:spacing w:after="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Pr="00246933">
        <w:rPr>
          <w:rFonts w:ascii="Times New Roman" w:hAnsi="Times New Roman" w:cs="Times New Roman"/>
          <w:sz w:val="30"/>
          <w:szCs w:val="30"/>
        </w:rPr>
        <w:t>. Анализ принятых национальных программ</w:t>
      </w:r>
      <w:r w:rsidRPr="00246933">
        <w:rPr>
          <w:rFonts w:ascii="Times New Roman" w:hAnsi="Times New Roman" w:cs="Times New Roman"/>
          <w:sz w:val="30"/>
          <w:szCs w:val="30"/>
        </w:rPr>
        <w:br/>
        <w:t>по развитию локальных механизмов «единого окна»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 xml:space="preserve">В настоящем разделе приводятся вопросы, нацеленные на получение информации о реализации локальных механизмов «единого окна». </w:t>
      </w: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Представьте наиболее полную информацию по каждому вопросу, а также оцените возможность использования положительного опыта, полученного при реализации локальных механизмов «единого окна» в случае принятия решения об их распространении в других государствах-членах.</w:t>
      </w:r>
    </w:p>
    <w:p w:rsidR="00314643" w:rsidRPr="00246933" w:rsidRDefault="00314643" w:rsidP="0031464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 xml:space="preserve">1. Какие программы по развитию локальных механизмов «единого окна» приняты и реализуются в настоящее время? 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2. В случае реализации локальных механизмов «единого окна» предусматривается ли их интеграция в единую систему национального механизма «единого окна»?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keepNext/>
              <w:keepLines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keepNext/>
              <w:keepLines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keepNext/>
              <w:keepLines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a0"/>
        <w:spacing w:after="0"/>
        <w:rPr>
          <w:rFonts w:ascii="Times New Roman" w:hAnsi="Times New Roman" w:cs="Times New Roman"/>
          <w:i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3. Какие цели и задачи преследует реализация каждого локального механизма «единого окна»?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a0"/>
        <w:tabs>
          <w:tab w:val="left" w:pos="318"/>
        </w:tabs>
        <w:spacing w:after="0"/>
        <w:ind w:left="23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4. Оцените возможность использования опыта, полученного при реализации локальных механизмов «единого окна», 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государствах-членах: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a0"/>
        <w:ind w:left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14643" w:rsidRPr="00246933" w:rsidRDefault="00314643" w:rsidP="00314643">
      <w:pPr>
        <w:pStyle w:val="a0"/>
        <w:spacing w:line="240" w:lineRule="auto"/>
        <w:ind w:left="432"/>
        <w:jc w:val="center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246933">
        <w:rPr>
          <w:rFonts w:ascii="Times New Roman" w:hAnsi="Times New Roman" w:cs="Times New Roman"/>
          <w:sz w:val="30"/>
          <w:szCs w:val="30"/>
        </w:rPr>
        <w:t>. Анализ технической возможности создания</w:t>
      </w:r>
      <w:r w:rsidRPr="00246933">
        <w:rPr>
          <w:rFonts w:ascii="Times New Roman" w:hAnsi="Times New Roman" w:cs="Times New Roman"/>
          <w:sz w:val="30"/>
          <w:szCs w:val="30"/>
        </w:rPr>
        <w:br/>
        <w:t>портала национально</w:t>
      </w:r>
      <w:r>
        <w:rPr>
          <w:rFonts w:ascii="Times New Roman" w:hAnsi="Times New Roman" w:cs="Times New Roman"/>
          <w:sz w:val="30"/>
          <w:szCs w:val="30"/>
        </w:rPr>
        <w:t>го</w:t>
      </w:r>
      <w:r w:rsidRPr="00246933">
        <w:rPr>
          <w:rFonts w:ascii="Times New Roman" w:hAnsi="Times New Roman" w:cs="Times New Roman"/>
          <w:sz w:val="30"/>
          <w:szCs w:val="30"/>
        </w:rPr>
        <w:t xml:space="preserve"> механизма «единого окна»</w:t>
      </w:r>
    </w:p>
    <w:p w:rsidR="00314643" w:rsidRPr="00246933" w:rsidRDefault="00314643" w:rsidP="00314643">
      <w:pPr>
        <w:pStyle w:val="a0"/>
        <w:ind w:left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14643" w:rsidRDefault="00314643" w:rsidP="00314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Настоящий раздел направлен на оценку состояния развития портала национального механизма «единого окна».</w:t>
      </w:r>
    </w:p>
    <w:p w:rsidR="00314643" w:rsidRPr="00246933" w:rsidRDefault="00314643" w:rsidP="003146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1. Реализован ли в настоящее время портал национального механизма «единого окна»? Если да, укажите ссылку на портал.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keepNext/>
              <w:keepLines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keepNext/>
              <w:keepLines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keepNext/>
              <w:keepLines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a0"/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2. Если портал национального механизма «единого окна» в настоящее время не реализован, предусматривается ли его создание в ближайшее время? Если да, укажите орган, ответственный за его реализацию, и планируемые сроки реализации портал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 xml:space="preserve"> национального механизма «единого окна».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a0"/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3. Если портал национального механизма «единого окна» в настоящее время не реализован и его создание не планируется в ближайшее время, укажите причины.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a0"/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keepNext/>
              <w:keepLines/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4. Какие услуги предоставляются (планируются к предоставлению) с использованием портала национального механизма «единого окна»? Укажите, реализована ли услуга или только планируется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ее реализация</w:t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. Если имеются реализованные услуги, то укажите такие услуги.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keepNext/>
              <w:keepLines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keepNext/>
              <w:keepLines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keepNext/>
              <w:keepLines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a0"/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5. С какими государственными органами и (или) уполномоченными организациями взаимодействует (планирует взаимодействовать) портал национального механизма «единого окна»? Перечислите государственные органы и (или) уполномоченные организации с указанием, реализовано ли взаимодействие или только планируется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его реализация</w:t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3E6B6C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6. Имеется ли (планируется ли) возможность подключения портала национального механизма «единого окна» к национальной системе межведомственного</w:t>
            </w:r>
            <w:r w:rsidR="003E6B6C"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информационного</w:t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 xml:space="preserve"> взаимодействия?</w:t>
            </w:r>
            <w:r w:rsidR="003E6B6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(да, нет, планируется).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a0"/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 xml:space="preserve">7. Имеется ли (планируется ли) возможность представления </w:t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заинтересованным лицам через портал национального механизма «единого окна» обобщенной и детальной информации о совершаемых экспортных, импортных и транзитных операциях на всех этапах цепи поставок товаров? (да, нет, планируется). Если нет, укажите причины отсутствия возможности и действия, предпринимаемые для создания такой возможности.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a0"/>
        <w:spacing w:after="0"/>
        <w:ind w:left="709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8. Имеется ли (планируется ли) возможность получения заинтересованным лицам через портал национального механизма «единого окна» исчерпывающей информации об услугах, предоставляемых в рамках национального механизма «единого окна»? (да, нет). Если нет, укажите причины отсутствия возможности. Если да,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укажите, какого рода информация об услугах представляется (планируется к представлению).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</w:tcPr>
          <w:p w:rsidR="00314643" w:rsidRPr="005E7EFC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Cs w:val="30"/>
              </w:rPr>
            </w:pPr>
          </w:p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9. </w:t>
            </w:r>
            <w:proofErr w:type="gramStart"/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Какие способы аутентификации заинтересованных лиц используются (планируются к использованию) на портале национального механизма «единого окна»? (логин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</w:t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пароль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, электронная цифровая подпись (электронная подпись), другое (укажите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 xml:space="preserve"> что именно)).</w:t>
            </w:r>
            <w:proofErr w:type="gramEnd"/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10. Существует ли (планируется ли) общий сервис идентификации заинтересованных лиц, используемый на портале национального механизма «единого окна»? (да, нет, планируется).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a0"/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9F5108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11. </w:t>
            </w:r>
            <w:proofErr w:type="gramStart"/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Имеется ли (планируется ли) возможность подачи через портал национального механизма «единого окна» сведений, подписанных посредством электронной</w:t>
            </w:r>
            <w:r w:rsidR="009F5108">
              <w:rPr>
                <w:rFonts w:ascii="Times New Roman" w:hAnsi="Times New Roman" w:cs="Times New Roman"/>
                <w:sz w:val="30"/>
                <w:szCs w:val="30"/>
              </w:rPr>
              <w:t xml:space="preserve"> цифровой</w:t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 xml:space="preserve"> подписи (электронной подписи)? (да, нет, планируется).</w:t>
            </w:r>
            <w:proofErr w:type="gramEnd"/>
            <w:r w:rsidRPr="00246933">
              <w:rPr>
                <w:rFonts w:ascii="Times New Roman" w:hAnsi="Times New Roman" w:cs="Times New Roman"/>
                <w:sz w:val="30"/>
                <w:szCs w:val="30"/>
              </w:rPr>
              <w:t xml:space="preserve"> Если нет, укажите причины отсутствия возможности. Если да, укажите национальные и международные стандарты, в соответствии с которыми формируется (планируется) электронная цифровая подпись (электронная подпись) при подаче электронных документов через портал национального механизма «единого окна».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Default="00314643" w:rsidP="00314643">
      <w:pPr>
        <w:pStyle w:val="a0"/>
        <w:spacing w:line="240" w:lineRule="auto"/>
        <w:ind w:left="432"/>
        <w:jc w:val="center"/>
        <w:rPr>
          <w:rFonts w:ascii="Times New Roman" w:hAnsi="Times New Roman" w:cs="Times New Roman"/>
          <w:sz w:val="30"/>
          <w:szCs w:val="30"/>
        </w:rPr>
      </w:pPr>
    </w:p>
    <w:p w:rsidR="00314643" w:rsidRDefault="00314643" w:rsidP="00314643">
      <w:pPr>
        <w:pStyle w:val="a0"/>
        <w:spacing w:line="240" w:lineRule="auto"/>
        <w:ind w:left="432"/>
        <w:jc w:val="center"/>
        <w:rPr>
          <w:rFonts w:ascii="Times New Roman" w:hAnsi="Times New Roman" w:cs="Times New Roman"/>
          <w:sz w:val="30"/>
          <w:szCs w:val="30"/>
        </w:rPr>
      </w:pPr>
    </w:p>
    <w:p w:rsidR="00314643" w:rsidRPr="001146AE" w:rsidRDefault="00314643" w:rsidP="00314643">
      <w:pPr>
        <w:pStyle w:val="a0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1146AE">
        <w:rPr>
          <w:rFonts w:ascii="Times New Roman" w:hAnsi="Times New Roman" w:cs="Times New Roman"/>
          <w:sz w:val="30"/>
          <w:szCs w:val="30"/>
        </w:rPr>
        <w:t>IV</w:t>
      </w:r>
      <w:r w:rsidRPr="00246933">
        <w:rPr>
          <w:rFonts w:ascii="Times New Roman" w:hAnsi="Times New Roman" w:cs="Times New Roman"/>
          <w:sz w:val="30"/>
          <w:szCs w:val="30"/>
        </w:rPr>
        <w:t>. Анализ степени развития электронных сервисов</w:t>
      </w:r>
      <w:r w:rsidRPr="00246933">
        <w:rPr>
          <w:rFonts w:ascii="Times New Roman" w:hAnsi="Times New Roman" w:cs="Times New Roman"/>
          <w:sz w:val="30"/>
          <w:szCs w:val="30"/>
        </w:rPr>
        <w:br/>
        <w:t>для упрощения процедур взаимодействия общества и государства</w:t>
      </w:r>
      <w:r w:rsidRPr="00246933">
        <w:rPr>
          <w:rFonts w:ascii="Times New Roman" w:hAnsi="Times New Roman" w:cs="Times New Roman"/>
          <w:sz w:val="30"/>
          <w:szCs w:val="30"/>
        </w:rPr>
        <w:br/>
      </w:r>
    </w:p>
    <w:p w:rsidR="00314643" w:rsidRDefault="00314643" w:rsidP="00314643">
      <w:pPr>
        <w:pStyle w:val="a0"/>
        <w:spacing w:after="0" w:line="360" w:lineRule="auto"/>
        <w:ind w:left="0" w:firstLine="709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>Настоящий раздел направлен на оценку степени развития систем электронного правительства.</w:t>
      </w:r>
    </w:p>
    <w:p w:rsidR="00314643" w:rsidRDefault="00314643" w:rsidP="00314643">
      <w:pPr>
        <w:pStyle w:val="a0"/>
        <w:spacing w:after="0" w:line="360" w:lineRule="auto"/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314643" w:rsidRPr="00246933" w:rsidRDefault="00314643" w:rsidP="00314643">
      <w:pPr>
        <w:pStyle w:val="a0"/>
        <w:spacing w:after="0" w:line="360" w:lineRule="auto"/>
        <w:ind w:left="0"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3E6B6C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1. Укажите, существует ли портал государственных услуг. Если да, укажите ссылку на такой портал. Укажите орган, ответственный за ведение такого портала.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a0"/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2. Укажите, какие информационные системы поддержки малого и среднего предпринимательства разработаны и доступны.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a0"/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Style w:val="CharStyle12"/>
                <w:rFonts w:eastAsia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3. Укажите, какие механизмы электронных платежей за предоставляемые государственные услуги реализованы и доступны.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Style w:val="CharStyle12"/>
                <w:rFonts w:eastAsia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4. Существуют ли требования к открытости информации о деятельности государственных органов, а также требования к официальным сайтам органов государственной власти? Если да, то укажите, какие требования и какими актами они регламентируются.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a0"/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Style w:val="CharStyle12"/>
                <w:rFonts w:eastAsia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5. Имеются ли сервисы для общественного обсуждения и </w:t>
            </w:r>
            <w:proofErr w:type="gramStart"/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контроля за</w:t>
            </w:r>
            <w:proofErr w:type="gramEnd"/>
            <w:r w:rsidRPr="00246933">
              <w:rPr>
                <w:rFonts w:ascii="Times New Roman" w:hAnsi="Times New Roman" w:cs="Times New Roman"/>
                <w:sz w:val="30"/>
                <w:szCs w:val="30"/>
              </w:rPr>
              <w:t xml:space="preserve"> деятельностью органов государственной власти? Если да, укажите в каком </w:t>
            </w:r>
            <w:proofErr w:type="gramStart"/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виде</w:t>
            </w:r>
            <w:proofErr w:type="gramEnd"/>
            <w:r w:rsidRPr="00246933">
              <w:rPr>
                <w:rFonts w:ascii="Times New Roman" w:hAnsi="Times New Roman" w:cs="Times New Roman"/>
                <w:sz w:val="30"/>
                <w:szCs w:val="30"/>
              </w:rPr>
              <w:t xml:space="preserve"> они реализованы и </w:t>
            </w:r>
            <w:proofErr w:type="gramStart"/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какими</w:t>
            </w:r>
            <w:proofErr w:type="gramEnd"/>
            <w:r w:rsidRPr="00246933">
              <w:rPr>
                <w:rFonts w:ascii="Times New Roman" w:hAnsi="Times New Roman" w:cs="Times New Roman"/>
                <w:sz w:val="30"/>
                <w:szCs w:val="30"/>
              </w:rPr>
              <w:t xml:space="preserve"> нормативными правовыми актами они регламентируются.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a0"/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Style w:val="CharStyle12"/>
                <w:rFonts w:eastAsia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6. Имеются ли примеры реализации сервисов оказания государственных услуг с использованием мобильных устройств? Если да, то приведите примеры таких государственных услуг.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a0"/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p w:rsidR="00314643" w:rsidRPr="00246933" w:rsidRDefault="00314643" w:rsidP="00314643">
      <w:pPr>
        <w:pStyle w:val="a0"/>
        <w:ind w:left="432"/>
        <w:jc w:val="center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246933">
        <w:rPr>
          <w:rFonts w:ascii="Times New Roman" w:hAnsi="Times New Roman" w:cs="Times New Roman"/>
          <w:sz w:val="30"/>
          <w:szCs w:val="30"/>
        </w:rPr>
        <w:t>. Анализ степени развития сервисов межведомственного</w:t>
      </w:r>
      <w:r w:rsidR="003E6B6C">
        <w:rPr>
          <w:rFonts w:ascii="Times New Roman" w:hAnsi="Times New Roman" w:cs="Times New Roman"/>
          <w:sz w:val="30"/>
          <w:szCs w:val="30"/>
        </w:rPr>
        <w:t xml:space="preserve"> информационного </w:t>
      </w:r>
      <w:r w:rsidRPr="00246933">
        <w:rPr>
          <w:rFonts w:ascii="Times New Roman" w:hAnsi="Times New Roman" w:cs="Times New Roman"/>
          <w:sz w:val="30"/>
          <w:szCs w:val="30"/>
        </w:rPr>
        <w:t>взаимодействия с использованием информационных технологий</w:t>
      </w:r>
    </w:p>
    <w:p w:rsidR="00314643" w:rsidRPr="00246933" w:rsidRDefault="00314643" w:rsidP="00314643">
      <w:pPr>
        <w:pStyle w:val="a0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14643" w:rsidRPr="00246933" w:rsidRDefault="00314643" w:rsidP="00314643">
      <w:pPr>
        <w:pStyle w:val="a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</w:rPr>
        <w:t xml:space="preserve">Настоящий раздел направлен на оценку </w:t>
      </w:r>
      <w:proofErr w:type="gramStart"/>
      <w:r w:rsidRPr="00246933">
        <w:rPr>
          <w:rFonts w:ascii="Times New Roman" w:hAnsi="Times New Roman" w:cs="Times New Roman"/>
          <w:sz w:val="30"/>
          <w:szCs w:val="30"/>
        </w:rPr>
        <w:t>степени интеграции информационных систем уполномоченных органов государств-членов</w:t>
      </w:r>
      <w:proofErr w:type="gramEnd"/>
      <w:r w:rsidRPr="00246933">
        <w:rPr>
          <w:rFonts w:ascii="Times New Roman" w:hAnsi="Times New Roman" w:cs="Times New Roman"/>
          <w:sz w:val="30"/>
          <w:szCs w:val="30"/>
        </w:rPr>
        <w:t xml:space="preserve"> при реализации межведомственного информационного взаимодействия на национальном уровне, в том числе в рамках систем межведомственного информационного взаимодействия.</w:t>
      </w:r>
    </w:p>
    <w:p w:rsidR="00314643" w:rsidRPr="005E7EFC" w:rsidRDefault="00314643" w:rsidP="00314643">
      <w:pPr>
        <w:pStyle w:val="a0"/>
        <w:spacing w:after="0"/>
        <w:ind w:left="709"/>
        <w:jc w:val="both"/>
        <w:rPr>
          <w:rFonts w:ascii="Times New Roman" w:hAnsi="Times New Roman" w:cs="Times New Roman"/>
          <w:sz w:val="28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1. Какие системы межведомственного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информационного</w:t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 xml:space="preserve"> взаимодействия реализованы и используются в настоящее время? Укажите правовую, методологическую и организационную базу таких систем, а также доступность сервисов.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a0"/>
        <w:spacing w:after="0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2. Укажите степень гармонизации подхода к единому представлению данных, используемых уполномоченными органами при межведомственном информационном взаимодействии исходя из критериев:</w:t>
            </w:r>
          </w:p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единая архитектура государственных данных (имеется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или</w:t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 xml:space="preserve"> не имеется);</w:t>
            </w:r>
          </w:p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единая нормативная справочная информация (имеется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или</w:t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 xml:space="preserve"> не имеется);</w:t>
            </w:r>
          </w:p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единый реестр структур электронных документов и сервисов (имеется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или</w:t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 xml:space="preserve"> не имеется).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spacing w:after="0" w:line="240" w:lineRule="auto"/>
        <w:ind w:firstLine="851"/>
        <w:jc w:val="both"/>
        <w:rPr>
          <w:rStyle w:val="CharStyle12"/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3. Имеются ли системы мониторинга реализации межведомственного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информационного</w:t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 xml:space="preserve"> взаимодействия? Если да, </w:t>
            </w:r>
            <w:proofErr w:type="gramStart"/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то</w:t>
            </w:r>
            <w:proofErr w:type="gramEnd"/>
            <w:r w:rsidRPr="00246933">
              <w:rPr>
                <w:rFonts w:ascii="Times New Roman" w:hAnsi="Times New Roman" w:cs="Times New Roman"/>
                <w:sz w:val="30"/>
                <w:szCs w:val="30"/>
              </w:rPr>
              <w:t xml:space="preserve"> в каком виде они реализованы?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E6B6C" w:rsidRDefault="003E6B6C" w:rsidP="00314643">
      <w:pPr>
        <w:pStyle w:val="a0"/>
        <w:ind w:left="432"/>
        <w:jc w:val="center"/>
        <w:rPr>
          <w:rFonts w:ascii="Times New Roman" w:hAnsi="Times New Roman" w:cs="Times New Roman"/>
          <w:sz w:val="30"/>
          <w:szCs w:val="30"/>
        </w:rPr>
      </w:pPr>
    </w:p>
    <w:p w:rsidR="003E6B6C" w:rsidRDefault="003E6B6C" w:rsidP="00314643">
      <w:pPr>
        <w:pStyle w:val="a0"/>
        <w:ind w:left="432"/>
        <w:jc w:val="center"/>
        <w:rPr>
          <w:rFonts w:ascii="Times New Roman" w:hAnsi="Times New Roman" w:cs="Times New Roman"/>
          <w:sz w:val="30"/>
          <w:szCs w:val="30"/>
        </w:rPr>
      </w:pPr>
    </w:p>
    <w:p w:rsidR="003E6B6C" w:rsidRDefault="003E6B6C" w:rsidP="00314643">
      <w:pPr>
        <w:pStyle w:val="a0"/>
        <w:ind w:left="432"/>
        <w:jc w:val="center"/>
        <w:rPr>
          <w:rFonts w:ascii="Times New Roman" w:hAnsi="Times New Roman" w:cs="Times New Roman"/>
          <w:sz w:val="30"/>
          <w:szCs w:val="30"/>
        </w:rPr>
      </w:pPr>
    </w:p>
    <w:p w:rsidR="003E6B6C" w:rsidRDefault="003E6B6C" w:rsidP="00314643">
      <w:pPr>
        <w:pStyle w:val="a0"/>
        <w:ind w:left="432"/>
        <w:jc w:val="center"/>
        <w:rPr>
          <w:rFonts w:ascii="Times New Roman" w:hAnsi="Times New Roman" w:cs="Times New Roman"/>
          <w:sz w:val="30"/>
          <w:szCs w:val="30"/>
        </w:rPr>
      </w:pPr>
    </w:p>
    <w:p w:rsidR="00314643" w:rsidRPr="00246933" w:rsidRDefault="00314643" w:rsidP="00314643">
      <w:pPr>
        <w:pStyle w:val="a0"/>
        <w:ind w:left="432"/>
        <w:jc w:val="center"/>
        <w:rPr>
          <w:rFonts w:ascii="Times New Roman" w:hAnsi="Times New Roman" w:cs="Times New Roman"/>
          <w:sz w:val="30"/>
          <w:szCs w:val="30"/>
        </w:rPr>
      </w:pPr>
      <w:r w:rsidRPr="00246933">
        <w:rPr>
          <w:rFonts w:ascii="Times New Roman" w:hAnsi="Times New Roman" w:cs="Times New Roman"/>
          <w:sz w:val="30"/>
          <w:szCs w:val="30"/>
          <w:lang w:val="en-US"/>
        </w:rPr>
        <w:lastRenderedPageBreak/>
        <w:t>VI</w:t>
      </w:r>
      <w:r w:rsidRPr="00246933">
        <w:rPr>
          <w:rFonts w:ascii="Times New Roman" w:hAnsi="Times New Roman" w:cs="Times New Roman"/>
          <w:sz w:val="30"/>
          <w:szCs w:val="30"/>
        </w:rPr>
        <w:t>. Проблемы и перспективы развития информационно-технической основы развития национального механизма «единого окна»</w:t>
      </w:r>
    </w:p>
    <w:p w:rsidR="00314643" w:rsidRPr="00246933" w:rsidRDefault="00314643" w:rsidP="00314643">
      <w:pPr>
        <w:pStyle w:val="a0"/>
        <w:spacing w:after="0"/>
        <w:ind w:left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246933" w:rsidTr="00D32B3D">
        <w:tc>
          <w:tcPr>
            <w:tcW w:w="9356" w:type="dxa"/>
          </w:tcPr>
          <w:p w:rsidR="00314643" w:rsidRPr="00246933" w:rsidRDefault="00314643" w:rsidP="003E6B6C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  <w:r w:rsidRPr="007348C2">
              <w:rPr>
                <w:rFonts w:ascii="Times New Roman" w:hAnsi="Times New Roman" w:cs="Times New Roman"/>
                <w:sz w:val="30"/>
                <w:szCs w:val="30"/>
              </w:rPr>
              <w:t> </w:t>
            </w:r>
            <w:r w:rsidRPr="00246933">
              <w:rPr>
                <w:rFonts w:ascii="Times New Roman" w:hAnsi="Times New Roman" w:cs="Times New Roman"/>
                <w:sz w:val="30"/>
                <w:szCs w:val="30"/>
              </w:rPr>
              <w:t>Укажите, какие проблемы в информационно-техническом плане существуют для внедрения и развития национального механизма «единого окна»:</w:t>
            </w:r>
          </w:p>
        </w:tc>
      </w:tr>
      <w:tr w:rsidR="00314643" w:rsidRPr="00246933" w:rsidTr="00D32B3D">
        <w:tc>
          <w:tcPr>
            <w:tcW w:w="9356" w:type="dxa"/>
          </w:tcPr>
          <w:p w:rsidR="00314643" w:rsidRPr="00246933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cs="Times New Roman"/>
                <w:sz w:val="30"/>
                <w:szCs w:val="30"/>
              </w:rPr>
            </w:pPr>
            <w:r w:rsidRPr="007348C2">
              <w:rPr>
                <w:rFonts w:ascii="Times New Roman" w:hAnsi="Times New Roman" w:cs="Times New Roman"/>
                <w:sz w:val="30"/>
                <w:szCs w:val="30"/>
              </w:rPr>
              <w:t>а) на уровне организации взаимодействия заинтересованных лиц с государственными органами и уполномоченными организациями: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Style11"/>
        <w:shd w:val="clear" w:color="auto" w:fill="auto"/>
        <w:tabs>
          <w:tab w:val="left" w:pos="1071"/>
        </w:tabs>
        <w:spacing w:after="0" w:line="322" w:lineRule="exact"/>
        <w:rPr>
          <w:rFonts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7348C2" w:rsidTr="00D32B3D">
        <w:tc>
          <w:tcPr>
            <w:tcW w:w="9356" w:type="dxa"/>
          </w:tcPr>
          <w:p w:rsidR="00314643" w:rsidRPr="007348C2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48C2">
              <w:rPr>
                <w:rFonts w:ascii="Times New Roman" w:hAnsi="Times New Roman" w:cs="Times New Roman"/>
                <w:sz w:val="30"/>
                <w:szCs w:val="30"/>
              </w:rPr>
              <w:t>б) на уровне организации межведомственного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информационного</w:t>
            </w:r>
            <w:r w:rsidRPr="007348C2">
              <w:rPr>
                <w:rFonts w:ascii="Times New Roman" w:hAnsi="Times New Roman" w:cs="Times New Roman"/>
                <w:sz w:val="30"/>
                <w:szCs w:val="30"/>
              </w:rPr>
              <w:t xml:space="preserve"> взаимодействия: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Default="00314643" w:rsidP="00314643">
      <w:pPr>
        <w:pStyle w:val="Style11"/>
        <w:shd w:val="clear" w:color="auto" w:fill="auto"/>
        <w:tabs>
          <w:tab w:val="left" w:pos="1071"/>
        </w:tabs>
        <w:spacing w:after="0" w:line="322" w:lineRule="exact"/>
        <w:rPr>
          <w:rFonts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7348C2" w:rsidTr="00D32B3D">
        <w:tc>
          <w:tcPr>
            <w:tcW w:w="9356" w:type="dxa"/>
          </w:tcPr>
          <w:p w:rsidR="00314643" w:rsidRPr="007348C2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48C2">
              <w:rPr>
                <w:rFonts w:ascii="Times New Roman" w:hAnsi="Times New Roman" w:cs="Times New Roman"/>
                <w:sz w:val="30"/>
                <w:szCs w:val="30"/>
              </w:rPr>
              <w:t>в) на уровне организации взаимодействия между заинтересованными лицами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7348C2" w:rsidTr="00D32B3D">
        <w:tc>
          <w:tcPr>
            <w:tcW w:w="9356" w:type="dxa"/>
          </w:tcPr>
          <w:p w:rsidR="00314643" w:rsidRPr="007348C2" w:rsidRDefault="00314643" w:rsidP="003E6B6C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</w:rPr>
            </w:pPr>
            <w:r w:rsidRPr="007348C2">
              <w:rPr>
                <w:rFonts w:ascii="Times New Roman" w:hAnsi="Times New Roman" w:cs="Times New Roman"/>
                <w:sz w:val="30"/>
                <w:szCs w:val="30"/>
              </w:rPr>
              <w:t>2. Какие информационно-технические решения возможно применить для устранения выявленных проблем и трудностей?</w:t>
            </w:r>
            <w:r w:rsidR="003E6B6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E6B6C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="003E6B6C">
              <w:rPr>
                <w:rFonts w:ascii="Times New Roman" w:hAnsi="Times New Roman" w:cs="Times New Roman"/>
                <w:sz w:val="30"/>
                <w:szCs w:val="30"/>
              </w:rPr>
              <w:br/>
            </w:r>
          </w:p>
        </w:tc>
      </w:tr>
      <w:tr w:rsidR="00314643" w:rsidRPr="007348C2" w:rsidTr="00D32B3D">
        <w:tc>
          <w:tcPr>
            <w:tcW w:w="9356" w:type="dxa"/>
          </w:tcPr>
          <w:p w:rsidR="00314643" w:rsidRPr="007348C2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48C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а) на уровне организации взаимодействия заинтересованных лиц с государственными органами и уполномоченными организациями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Style11"/>
        <w:shd w:val="clear" w:color="auto" w:fill="auto"/>
        <w:tabs>
          <w:tab w:val="left" w:pos="1071"/>
        </w:tabs>
        <w:spacing w:after="0" w:line="322" w:lineRule="exact"/>
        <w:rPr>
          <w:rFonts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7348C2" w:rsidTr="00D32B3D">
        <w:tc>
          <w:tcPr>
            <w:tcW w:w="9356" w:type="dxa"/>
          </w:tcPr>
          <w:p w:rsidR="00314643" w:rsidRPr="007348C2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48C2">
              <w:rPr>
                <w:rFonts w:ascii="Times New Roman" w:hAnsi="Times New Roman" w:cs="Times New Roman"/>
                <w:sz w:val="30"/>
                <w:szCs w:val="30"/>
              </w:rPr>
              <w:t>б) на уровне организации межведомственного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информационного</w:t>
            </w:r>
            <w:r w:rsidRPr="007348C2">
              <w:rPr>
                <w:rFonts w:ascii="Times New Roman" w:hAnsi="Times New Roman" w:cs="Times New Roman"/>
                <w:sz w:val="30"/>
                <w:szCs w:val="30"/>
              </w:rPr>
              <w:t xml:space="preserve"> взаимодействия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Pr="00246933" w:rsidRDefault="00314643" w:rsidP="00314643">
      <w:pPr>
        <w:pStyle w:val="Style11"/>
        <w:shd w:val="clear" w:color="auto" w:fill="auto"/>
        <w:tabs>
          <w:tab w:val="left" w:pos="1071"/>
        </w:tabs>
        <w:spacing w:after="0" w:line="322" w:lineRule="exact"/>
        <w:rPr>
          <w:rFonts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14643" w:rsidRPr="007348C2" w:rsidTr="00D32B3D">
        <w:tc>
          <w:tcPr>
            <w:tcW w:w="9356" w:type="dxa"/>
          </w:tcPr>
          <w:p w:rsidR="00314643" w:rsidRPr="007348C2" w:rsidRDefault="00314643" w:rsidP="00D32B3D">
            <w:pPr>
              <w:tabs>
                <w:tab w:val="left" w:pos="459"/>
              </w:tabs>
              <w:spacing w:after="0" w:line="360" w:lineRule="auto"/>
              <w:ind w:left="-108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348C2">
              <w:rPr>
                <w:rFonts w:ascii="Times New Roman" w:hAnsi="Times New Roman" w:cs="Times New Roman"/>
                <w:sz w:val="30"/>
                <w:szCs w:val="30"/>
              </w:rPr>
              <w:t>в) на уровне организации взаимодействия между заинтересованными лицами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</w:tc>
      </w:tr>
      <w:tr w:rsidR="00314643" w:rsidRPr="00246933" w:rsidTr="00D32B3D">
        <w:tc>
          <w:tcPr>
            <w:tcW w:w="9356" w:type="dxa"/>
            <w:tcBorders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14643" w:rsidRPr="00246933" w:rsidTr="00D32B3D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314643" w:rsidRPr="00246933" w:rsidRDefault="00314643" w:rsidP="00D32B3D">
            <w:pPr>
              <w:pStyle w:val="a0"/>
              <w:spacing w:line="240" w:lineRule="auto"/>
              <w:ind w:left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4643" w:rsidRDefault="00314643" w:rsidP="0031464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3E6B6C" w:rsidRPr="00246933" w:rsidRDefault="003E6B6C" w:rsidP="0031464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802058" w:rsidRPr="00246933" w:rsidRDefault="00314643" w:rsidP="0031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F32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</w:t>
      </w:r>
    </w:p>
    <w:p w:rsidR="008407F5" w:rsidRDefault="008407F5" w:rsidP="00E333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8407F5" w:rsidSect="00802641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E3331B" w:rsidRPr="00886F32" w:rsidRDefault="00E3331B" w:rsidP="00E3331B">
      <w:pPr>
        <w:shd w:val="clear" w:color="auto" w:fill="FFFFFF"/>
        <w:spacing w:after="24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886F3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lastRenderedPageBreak/>
        <w:t>ПРИЛОЖЕНИЕ №</w:t>
      </w:r>
      <w:r w:rsidR="00485A93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r w:rsidR="00B521E4" w:rsidRPr="00886F3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8</w:t>
      </w:r>
    </w:p>
    <w:p w:rsidR="00E3331B" w:rsidRPr="00886F32" w:rsidRDefault="00E3331B" w:rsidP="00E3331B">
      <w:pPr>
        <w:shd w:val="clear" w:color="auto" w:fill="FFFFFF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886F3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к Методике оценки состояния развития национальных механизмов «единого окна»</w:t>
      </w:r>
    </w:p>
    <w:p w:rsidR="00E3331B" w:rsidRPr="00886F32" w:rsidRDefault="00E3331B" w:rsidP="00E333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E3331B" w:rsidRPr="00886F32" w:rsidRDefault="00E3331B" w:rsidP="00E3331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</w:p>
    <w:p w:rsidR="00B961E2" w:rsidRPr="00886F32" w:rsidRDefault="00983C1D" w:rsidP="00B961E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</w:pPr>
      <w:r w:rsidRPr="00983C1D">
        <w:rPr>
          <w:rFonts w:ascii="Times New Roman Полужирный" w:eastAsiaTheme="minorEastAsia" w:hAnsi="Times New Roman Полужирный" w:cs="Times New Roman"/>
          <w:b/>
          <w:spacing w:val="40"/>
          <w:sz w:val="30"/>
          <w:szCs w:val="30"/>
          <w:lang w:eastAsia="ru-RU"/>
        </w:rPr>
        <w:t>РЕКОМЕНДАЦИИ</w:t>
      </w:r>
      <w:r w:rsidR="00DE4FD2" w:rsidRPr="00983C1D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br/>
      </w:r>
      <w:r w:rsidR="00E3331B" w:rsidRPr="00886F32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по оформлению отчета</w:t>
      </w:r>
      <w:r w:rsidR="00DE4FD2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</w:t>
      </w:r>
      <w:r w:rsidR="00E3331B" w:rsidRPr="00886F32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об </w:t>
      </w:r>
      <w:r w:rsidR="00B521E4" w:rsidRPr="00886F32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анализе</w:t>
      </w:r>
      <w:r w:rsidR="00CF1B4C" w:rsidRPr="00886F32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</w:t>
      </w:r>
      <w:r w:rsidR="00E3331B" w:rsidRPr="00886F32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информационно-технической основы</w:t>
      </w:r>
      <w:r w:rsidR="00DE4FD2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</w:t>
      </w:r>
      <w:r w:rsidR="00B961E2" w:rsidRPr="00886F32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внедрения и развития</w:t>
      </w:r>
      <w:r w:rsidR="00027DEE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национального</w:t>
      </w:r>
      <w:r w:rsidR="00B961E2" w:rsidRPr="00886F32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 xml:space="preserve"> механизма</w:t>
      </w:r>
      <w:r w:rsidR="00027DEE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br/>
      </w:r>
      <w:r w:rsidR="00B961E2" w:rsidRPr="00886F32">
        <w:rPr>
          <w:rFonts w:ascii="Times New Roman" w:eastAsiaTheme="minorEastAsia" w:hAnsi="Times New Roman" w:cs="Times New Roman"/>
          <w:b/>
          <w:sz w:val="30"/>
          <w:szCs w:val="30"/>
          <w:lang w:eastAsia="ru-RU"/>
        </w:rPr>
        <w:t>«единого окна»</w:t>
      </w:r>
    </w:p>
    <w:p w:rsidR="00B961E2" w:rsidRPr="00886F32" w:rsidRDefault="00B961E2" w:rsidP="00E3331B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:rsidR="00E3331B" w:rsidRPr="00886F32" w:rsidRDefault="00CF1B4C" w:rsidP="00E333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6F32">
        <w:rPr>
          <w:rFonts w:ascii="Times New Roman" w:hAnsi="Times New Roman" w:cs="Times New Roman"/>
          <w:sz w:val="30"/>
          <w:szCs w:val="30"/>
        </w:rPr>
        <w:t>1. </w:t>
      </w:r>
      <w:r w:rsidR="00E3331B" w:rsidRPr="00886F32">
        <w:rPr>
          <w:rFonts w:ascii="Times New Roman" w:hAnsi="Times New Roman" w:cs="Times New Roman"/>
          <w:sz w:val="30"/>
          <w:szCs w:val="30"/>
        </w:rPr>
        <w:t xml:space="preserve">Отчет об </w:t>
      </w:r>
      <w:r w:rsidRPr="00886F32">
        <w:rPr>
          <w:rFonts w:ascii="Times New Roman" w:hAnsi="Times New Roman" w:cs="Times New Roman"/>
          <w:sz w:val="30"/>
          <w:szCs w:val="30"/>
        </w:rPr>
        <w:t>анализе</w:t>
      </w:r>
      <w:r w:rsidR="00E3331B" w:rsidRPr="00886F32">
        <w:rPr>
          <w:rFonts w:ascii="Times New Roman" w:hAnsi="Times New Roman" w:cs="Times New Roman"/>
          <w:sz w:val="30"/>
          <w:szCs w:val="30"/>
        </w:rPr>
        <w:t xml:space="preserve"> информационно-технической основы </w:t>
      </w:r>
      <w:r w:rsidR="00FD5E0F" w:rsidRPr="00886F32">
        <w:rPr>
          <w:rFonts w:ascii="Times New Roman" w:hAnsi="Times New Roman" w:cs="Times New Roman"/>
          <w:sz w:val="30"/>
          <w:szCs w:val="30"/>
        </w:rPr>
        <w:t>внедрения и развития</w:t>
      </w:r>
      <w:r w:rsidR="003E203C">
        <w:rPr>
          <w:rFonts w:ascii="Times New Roman" w:hAnsi="Times New Roman" w:cs="Times New Roman"/>
          <w:sz w:val="30"/>
          <w:szCs w:val="30"/>
        </w:rPr>
        <w:t xml:space="preserve"> национального</w:t>
      </w:r>
      <w:r w:rsidR="00FD5E0F" w:rsidRPr="00886F32">
        <w:rPr>
          <w:rFonts w:ascii="Times New Roman" w:hAnsi="Times New Roman" w:cs="Times New Roman"/>
          <w:sz w:val="30"/>
          <w:szCs w:val="30"/>
        </w:rPr>
        <w:t xml:space="preserve"> механизма «единого окна» формируется по следующей схеме:</w:t>
      </w:r>
    </w:p>
    <w:p w:rsidR="00E3331B" w:rsidRPr="00886F32" w:rsidRDefault="00CF1B4C" w:rsidP="00E333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6F32">
        <w:rPr>
          <w:rFonts w:ascii="Times New Roman" w:hAnsi="Times New Roman" w:cs="Times New Roman"/>
          <w:sz w:val="30"/>
          <w:szCs w:val="30"/>
        </w:rPr>
        <w:t>а)</w:t>
      </w:r>
      <w:r w:rsidR="00E3331B" w:rsidRPr="00886F32">
        <w:rPr>
          <w:rFonts w:ascii="Times New Roman" w:hAnsi="Times New Roman" w:cs="Times New Roman"/>
          <w:sz w:val="30"/>
          <w:szCs w:val="30"/>
        </w:rPr>
        <w:t> </w:t>
      </w:r>
      <w:r w:rsidR="002B7B90" w:rsidRPr="00886F32">
        <w:rPr>
          <w:rFonts w:ascii="Times New Roman" w:hAnsi="Times New Roman" w:cs="Times New Roman"/>
          <w:sz w:val="30"/>
          <w:szCs w:val="30"/>
        </w:rPr>
        <w:t>в</w:t>
      </w:r>
      <w:r w:rsidR="00E3331B" w:rsidRPr="00886F32">
        <w:rPr>
          <w:rFonts w:ascii="Times New Roman" w:hAnsi="Times New Roman" w:cs="Times New Roman"/>
          <w:sz w:val="30"/>
          <w:szCs w:val="30"/>
        </w:rPr>
        <w:t>ведение (порядок оформления раздела указан в пункте 5</w:t>
      </w:r>
      <w:r w:rsidR="00321B29" w:rsidRPr="00886F32">
        <w:rPr>
          <w:rFonts w:ascii="Times New Roman" w:hAnsi="Times New Roman" w:cs="Times New Roman"/>
          <w:sz w:val="30"/>
          <w:szCs w:val="30"/>
        </w:rPr>
        <w:t>7</w:t>
      </w:r>
      <w:r w:rsidR="00E3331B" w:rsidRPr="00886F32">
        <w:rPr>
          <w:rFonts w:ascii="Times New Roman" w:hAnsi="Times New Roman" w:cs="Times New Roman"/>
          <w:sz w:val="30"/>
          <w:szCs w:val="30"/>
        </w:rPr>
        <w:t xml:space="preserve"> Методики</w:t>
      </w:r>
      <w:r w:rsidR="00321B29" w:rsidRPr="00886F32">
        <w:rPr>
          <w:rFonts w:ascii="Times New Roman" w:hAnsi="Times New Roman" w:cs="Times New Roman"/>
          <w:sz w:val="30"/>
          <w:szCs w:val="30"/>
        </w:rPr>
        <w:t xml:space="preserve"> оценки состояния развития национальны</w:t>
      </w:r>
      <w:r w:rsidR="00983C1D">
        <w:rPr>
          <w:rFonts w:ascii="Times New Roman" w:hAnsi="Times New Roman" w:cs="Times New Roman"/>
          <w:sz w:val="30"/>
          <w:szCs w:val="30"/>
        </w:rPr>
        <w:t>х</w:t>
      </w:r>
      <w:r w:rsidR="00321B29" w:rsidRPr="00886F32">
        <w:rPr>
          <w:rFonts w:ascii="Times New Roman" w:hAnsi="Times New Roman" w:cs="Times New Roman"/>
          <w:sz w:val="30"/>
          <w:szCs w:val="30"/>
        </w:rPr>
        <w:t xml:space="preserve"> механизмов «единого окна»</w:t>
      </w:r>
      <w:r w:rsidR="00983C1D">
        <w:rPr>
          <w:rFonts w:ascii="Times New Roman" w:hAnsi="Times New Roman" w:cs="Times New Roman"/>
          <w:sz w:val="30"/>
          <w:szCs w:val="30"/>
        </w:rPr>
        <w:t>);</w:t>
      </w:r>
    </w:p>
    <w:p w:rsidR="00E3331B" w:rsidRPr="00886F32" w:rsidRDefault="00321B29" w:rsidP="00E333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6F32">
        <w:rPr>
          <w:rFonts w:ascii="Times New Roman" w:hAnsi="Times New Roman" w:cs="Times New Roman"/>
          <w:sz w:val="30"/>
          <w:szCs w:val="30"/>
        </w:rPr>
        <w:t>б)</w:t>
      </w:r>
      <w:r w:rsidR="00E3331B" w:rsidRPr="00886F32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886F32">
        <w:rPr>
          <w:rFonts w:ascii="Times New Roman" w:hAnsi="Times New Roman" w:cs="Times New Roman"/>
          <w:sz w:val="30"/>
          <w:szCs w:val="30"/>
        </w:rPr>
        <w:t>р</w:t>
      </w:r>
      <w:r w:rsidR="00E3331B" w:rsidRPr="00886F32">
        <w:rPr>
          <w:rFonts w:ascii="Times New Roman" w:hAnsi="Times New Roman" w:cs="Times New Roman"/>
          <w:sz w:val="30"/>
          <w:szCs w:val="30"/>
        </w:rPr>
        <w:t xml:space="preserve">езультаты </w:t>
      </w:r>
      <w:r w:rsidR="00B961E2" w:rsidRPr="00886F32">
        <w:rPr>
          <w:rFonts w:ascii="Times New Roman" w:hAnsi="Times New Roman" w:cs="Times New Roman"/>
          <w:sz w:val="30"/>
          <w:szCs w:val="30"/>
        </w:rPr>
        <w:t>анализа</w:t>
      </w:r>
      <w:r w:rsidR="00E3331B" w:rsidRPr="00886F32">
        <w:rPr>
          <w:rFonts w:ascii="Times New Roman" w:hAnsi="Times New Roman" w:cs="Times New Roman"/>
          <w:sz w:val="30"/>
          <w:szCs w:val="30"/>
        </w:rPr>
        <w:t xml:space="preserve"> информационно-технической основы</w:t>
      </w:r>
      <w:r w:rsidR="00B961E2" w:rsidRPr="00886F32">
        <w:rPr>
          <w:rFonts w:ascii="Times New Roman" w:hAnsi="Times New Roman" w:cs="Times New Roman"/>
          <w:sz w:val="30"/>
          <w:szCs w:val="30"/>
        </w:rPr>
        <w:t xml:space="preserve"> внедрения и развития</w:t>
      </w:r>
      <w:r w:rsidR="00983C1D">
        <w:rPr>
          <w:rFonts w:ascii="Times New Roman" w:hAnsi="Times New Roman" w:cs="Times New Roman"/>
          <w:sz w:val="30"/>
          <w:szCs w:val="30"/>
        </w:rPr>
        <w:t xml:space="preserve"> национального</w:t>
      </w:r>
      <w:r w:rsidR="00B961E2" w:rsidRPr="00886F32">
        <w:rPr>
          <w:rFonts w:ascii="Times New Roman" w:hAnsi="Times New Roman" w:cs="Times New Roman"/>
          <w:sz w:val="30"/>
          <w:szCs w:val="30"/>
        </w:rPr>
        <w:t xml:space="preserve"> механизма «единого окна»</w:t>
      </w:r>
      <w:r w:rsidR="00E3331B" w:rsidRPr="00886F32">
        <w:rPr>
          <w:rFonts w:ascii="Times New Roman" w:hAnsi="Times New Roman" w:cs="Times New Roman"/>
          <w:sz w:val="30"/>
          <w:szCs w:val="30"/>
        </w:rPr>
        <w:t xml:space="preserve"> по направлениям:</w:t>
      </w:r>
    </w:p>
    <w:p w:rsidR="00E3331B" w:rsidRPr="00886F32" w:rsidRDefault="00B961E2" w:rsidP="00E333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6F32">
        <w:rPr>
          <w:rFonts w:ascii="Times New Roman" w:hAnsi="Times New Roman" w:cs="Times New Roman"/>
          <w:sz w:val="30"/>
          <w:szCs w:val="30"/>
        </w:rPr>
        <w:t>о</w:t>
      </w:r>
      <w:r w:rsidR="00E3331B" w:rsidRPr="00886F32">
        <w:rPr>
          <w:rFonts w:ascii="Times New Roman" w:hAnsi="Times New Roman" w:cs="Times New Roman"/>
          <w:sz w:val="30"/>
          <w:szCs w:val="30"/>
        </w:rPr>
        <w:t xml:space="preserve">ценка </w:t>
      </w:r>
      <w:r w:rsidR="001F6F24">
        <w:rPr>
          <w:rFonts w:ascii="Times New Roman" w:hAnsi="Times New Roman" w:cs="Times New Roman"/>
          <w:sz w:val="30"/>
          <w:szCs w:val="30"/>
        </w:rPr>
        <w:t>состояния</w:t>
      </w:r>
      <w:r w:rsidR="00E3331B" w:rsidRPr="00886F32">
        <w:rPr>
          <w:rFonts w:ascii="Times New Roman" w:hAnsi="Times New Roman" w:cs="Times New Roman"/>
          <w:sz w:val="30"/>
          <w:szCs w:val="30"/>
        </w:rPr>
        <w:t xml:space="preserve"> реализации отдельных элементов национального механизма «единого окна» (экспресс-анализ)</w:t>
      </w:r>
      <w:r w:rsidR="004623B3" w:rsidRPr="00886F32">
        <w:rPr>
          <w:rFonts w:ascii="Times New Roman" w:hAnsi="Times New Roman" w:cs="Times New Roman"/>
          <w:sz w:val="30"/>
          <w:szCs w:val="30"/>
        </w:rPr>
        <w:t>;</w:t>
      </w:r>
    </w:p>
    <w:p w:rsidR="00E3331B" w:rsidRPr="00886F32" w:rsidRDefault="004623B3" w:rsidP="00E333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6F32">
        <w:rPr>
          <w:rFonts w:ascii="Times New Roman" w:hAnsi="Times New Roman" w:cs="Times New Roman"/>
          <w:sz w:val="30"/>
          <w:szCs w:val="30"/>
        </w:rPr>
        <w:t>о</w:t>
      </w:r>
      <w:r w:rsidR="00E3331B" w:rsidRPr="00886F32">
        <w:rPr>
          <w:rFonts w:ascii="Times New Roman" w:hAnsi="Times New Roman" w:cs="Times New Roman"/>
          <w:sz w:val="30"/>
          <w:szCs w:val="30"/>
        </w:rPr>
        <w:t>ценка существующих</w:t>
      </w:r>
      <w:r w:rsidR="00715CFD" w:rsidRPr="00886F32">
        <w:rPr>
          <w:rFonts w:ascii="Times New Roman" w:hAnsi="Times New Roman" w:cs="Times New Roman"/>
          <w:sz w:val="30"/>
          <w:szCs w:val="30"/>
        </w:rPr>
        <w:t xml:space="preserve"> национальных программ по развитию</w:t>
      </w:r>
      <w:r w:rsidR="00E3331B" w:rsidRPr="00886F32">
        <w:rPr>
          <w:rFonts w:ascii="Times New Roman" w:hAnsi="Times New Roman" w:cs="Times New Roman"/>
          <w:sz w:val="30"/>
          <w:szCs w:val="30"/>
        </w:rPr>
        <w:t xml:space="preserve"> локальных </w:t>
      </w:r>
      <w:r w:rsidR="00715CFD" w:rsidRPr="00886F32">
        <w:rPr>
          <w:rFonts w:ascii="Times New Roman" w:hAnsi="Times New Roman" w:cs="Times New Roman"/>
          <w:sz w:val="30"/>
          <w:szCs w:val="30"/>
        </w:rPr>
        <w:t>механизмов</w:t>
      </w:r>
      <w:r w:rsidR="00E3331B" w:rsidRPr="00886F32">
        <w:rPr>
          <w:rFonts w:ascii="Times New Roman" w:hAnsi="Times New Roman" w:cs="Times New Roman"/>
          <w:sz w:val="30"/>
          <w:szCs w:val="30"/>
        </w:rPr>
        <w:t xml:space="preserve"> «единого окна», положительный опыт использования которых возможно применять в государствах</w:t>
      </w:r>
      <w:r w:rsidR="00DC52F4" w:rsidRPr="00886F32">
        <w:rPr>
          <w:rFonts w:ascii="Times New Roman" w:hAnsi="Times New Roman" w:cs="Times New Roman"/>
          <w:sz w:val="30"/>
          <w:szCs w:val="30"/>
        </w:rPr>
        <w:t xml:space="preserve"> – </w:t>
      </w:r>
      <w:r w:rsidR="00E3331B" w:rsidRPr="00886F32">
        <w:rPr>
          <w:rFonts w:ascii="Times New Roman" w:hAnsi="Times New Roman" w:cs="Times New Roman"/>
          <w:sz w:val="30"/>
          <w:szCs w:val="30"/>
        </w:rPr>
        <w:t>членах</w:t>
      </w:r>
      <w:r w:rsidR="00DC52F4" w:rsidRPr="00886F32">
        <w:rPr>
          <w:rFonts w:ascii="Times New Roman" w:hAnsi="Times New Roman" w:cs="Times New Roman"/>
          <w:sz w:val="30"/>
          <w:szCs w:val="30"/>
        </w:rPr>
        <w:t xml:space="preserve"> Евразийского экономического союза;</w:t>
      </w:r>
    </w:p>
    <w:p w:rsidR="00011741" w:rsidRDefault="00DC52F4" w:rsidP="009F50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6F32">
        <w:rPr>
          <w:rFonts w:ascii="Times New Roman" w:hAnsi="Times New Roman" w:cs="Times New Roman"/>
          <w:sz w:val="30"/>
          <w:szCs w:val="30"/>
        </w:rPr>
        <w:t>а</w:t>
      </w:r>
      <w:r w:rsidR="009F508A" w:rsidRPr="00886F32">
        <w:rPr>
          <w:rFonts w:ascii="Times New Roman" w:hAnsi="Times New Roman" w:cs="Times New Roman"/>
          <w:sz w:val="30"/>
          <w:szCs w:val="30"/>
        </w:rPr>
        <w:t>нализ техническо</w:t>
      </w:r>
      <w:r w:rsidRPr="00886F32">
        <w:rPr>
          <w:rFonts w:ascii="Times New Roman" w:hAnsi="Times New Roman" w:cs="Times New Roman"/>
          <w:sz w:val="30"/>
          <w:szCs w:val="30"/>
        </w:rPr>
        <w:t>й возможности создания в</w:t>
      </w:r>
      <w:r w:rsidR="00027DEE">
        <w:rPr>
          <w:rFonts w:ascii="Times New Roman" w:hAnsi="Times New Roman" w:cs="Times New Roman"/>
          <w:sz w:val="30"/>
          <w:szCs w:val="30"/>
        </w:rPr>
        <w:br/>
      </w:r>
      <w:r w:rsidRPr="00886F32">
        <w:rPr>
          <w:rFonts w:ascii="Times New Roman" w:hAnsi="Times New Roman" w:cs="Times New Roman"/>
          <w:sz w:val="30"/>
          <w:szCs w:val="30"/>
        </w:rPr>
        <w:t>государствах</w:t>
      </w:r>
      <w:r w:rsidR="00027DEE">
        <w:rPr>
          <w:rFonts w:ascii="Times New Roman" w:hAnsi="Times New Roman" w:cs="Times New Roman"/>
          <w:sz w:val="30"/>
          <w:szCs w:val="30"/>
        </w:rPr>
        <w:t xml:space="preserve"> – </w:t>
      </w:r>
      <w:r w:rsidRPr="00886F32">
        <w:rPr>
          <w:rFonts w:ascii="Times New Roman" w:hAnsi="Times New Roman" w:cs="Times New Roman"/>
          <w:sz w:val="30"/>
          <w:szCs w:val="30"/>
        </w:rPr>
        <w:t>членах</w:t>
      </w:r>
      <w:r w:rsidR="00027DEE">
        <w:rPr>
          <w:rFonts w:ascii="Times New Roman" w:hAnsi="Times New Roman" w:cs="Times New Roman"/>
          <w:sz w:val="30"/>
          <w:szCs w:val="30"/>
        </w:rPr>
        <w:t xml:space="preserve"> Евразийского экономического союза</w:t>
      </w:r>
      <w:r w:rsidR="009F508A" w:rsidRPr="00886F32">
        <w:rPr>
          <w:rFonts w:ascii="Times New Roman" w:hAnsi="Times New Roman" w:cs="Times New Roman"/>
          <w:sz w:val="30"/>
          <w:szCs w:val="30"/>
        </w:rPr>
        <w:t xml:space="preserve"> портала национальног</w:t>
      </w:r>
      <w:r w:rsidRPr="00886F32">
        <w:rPr>
          <w:rFonts w:ascii="Times New Roman" w:hAnsi="Times New Roman" w:cs="Times New Roman"/>
          <w:sz w:val="30"/>
          <w:szCs w:val="30"/>
        </w:rPr>
        <w:t>о механизма «единого окна»;</w:t>
      </w:r>
    </w:p>
    <w:p w:rsidR="003E203C" w:rsidRPr="00886F32" w:rsidRDefault="003E203C" w:rsidP="009F50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3331B" w:rsidRPr="00886F32" w:rsidRDefault="00DC52F4" w:rsidP="00E333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6F32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E3331B" w:rsidRPr="00886F32">
        <w:rPr>
          <w:rFonts w:ascii="Times New Roman" w:hAnsi="Times New Roman" w:cs="Times New Roman"/>
          <w:sz w:val="30"/>
          <w:szCs w:val="30"/>
        </w:rPr>
        <w:t>ценка степени развития сервисов для упрощения процедур взаимодействия с использов</w:t>
      </w:r>
      <w:r w:rsidRPr="00886F32">
        <w:rPr>
          <w:rFonts w:ascii="Times New Roman" w:hAnsi="Times New Roman" w:cs="Times New Roman"/>
          <w:sz w:val="30"/>
          <w:szCs w:val="30"/>
        </w:rPr>
        <w:t>анием информационных технологий;</w:t>
      </w:r>
    </w:p>
    <w:p w:rsidR="00E3331B" w:rsidRPr="00886F32" w:rsidRDefault="00DC52F4" w:rsidP="00E333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6F32">
        <w:rPr>
          <w:rFonts w:ascii="Times New Roman" w:hAnsi="Times New Roman" w:cs="Times New Roman"/>
          <w:sz w:val="30"/>
          <w:szCs w:val="30"/>
        </w:rPr>
        <w:t>о</w:t>
      </w:r>
      <w:r w:rsidR="00E3331B" w:rsidRPr="00886F32">
        <w:rPr>
          <w:rFonts w:ascii="Times New Roman" w:hAnsi="Times New Roman" w:cs="Times New Roman"/>
          <w:sz w:val="30"/>
          <w:szCs w:val="30"/>
        </w:rPr>
        <w:t>ценка степени развития сервисов м</w:t>
      </w:r>
      <w:r w:rsidRPr="00886F32">
        <w:rPr>
          <w:rFonts w:ascii="Times New Roman" w:hAnsi="Times New Roman" w:cs="Times New Roman"/>
          <w:sz w:val="30"/>
          <w:szCs w:val="30"/>
        </w:rPr>
        <w:t>ежведомственного</w:t>
      </w:r>
      <w:r w:rsidR="00027DEE">
        <w:rPr>
          <w:rFonts w:ascii="Times New Roman" w:hAnsi="Times New Roman" w:cs="Times New Roman"/>
          <w:sz w:val="30"/>
          <w:szCs w:val="30"/>
        </w:rPr>
        <w:t xml:space="preserve"> информационного</w:t>
      </w:r>
      <w:r w:rsidRPr="00886F32">
        <w:rPr>
          <w:rFonts w:ascii="Times New Roman" w:hAnsi="Times New Roman" w:cs="Times New Roman"/>
          <w:sz w:val="30"/>
          <w:szCs w:val="30"/>
        </w:rPr>
        <w:t xml:space="preserve"> взаимодействия;</w:t>
      </w:r>
    </w:p>
    <w:p w:rsidR="00E3331B" w:rsidRPr="00886F32" w:rsidRDefault="00DC52F4" w:rsidP="00E333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6F32">
        <w:rPr>
          <w:rFonts w:ascii="Times New Roman" w:hAnsi="Times New Roman" w:cs="Times New Roman"/>
          <w:sz w:val="30"/>
          <w:szCs w:val="30"/>
        </w:rPr>
        <w:t>оценка проблем и перспектив развития информационно-технической основы развития</w:t>
      </w:r>
      <w:r w:rsidR="00027DEE">
        <w:rPr>
          <w:rFonts w:ascii="Times New Roman" w:hAnsi="Times New Roman" w:cs="Times New Roman"/>
          <w:sz w:val="30"/>
          <w:szCs w:val="30"/>
        </w:rPr>
        <w:t xml:space="preserve"> национального</w:t>
      </w:r>
      <w:r w:rsidRPr="00886F32">
        <w:rPr>
          <w:rFonts w:ascii="Times New Roman" w:hAnsi="Times New Roman" w:cs="Times New Roman"/>
          <w:sz w:val="30"/>
          <w:szCs w:val="30"/>
        </w:rPr>
        <w:t xml:space="preserve"> механизма «единого окна»</w:t>
      </w:r>
      <w:r w:rsidR="00FD5E0F" w:rsidRPr="00886F32">
        <w:rPr>
          <w:rFonts w:ascii="Times New Roman" w:hAnsi="Times New Roman" w:cs="Times New Roman"/>
          <w:sz w:val="30"/>
          <w:szCs w:val="30"/>
        </w:rPr>
        <w:t>;</w:t>
      </w:r>
    </w:p>
    <w:p w:rsidR="00FD5E0F" w:rsidRPr="00886F32" w:rsidRDefault="00FD5E0F" w:rsidP="00E333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6F32">
        <w:rPr>
          <w:rFonts w:ascii="Times New Roman" w:hAnsi="Times New Roman" w:cs="Times New Roman"/>
          <w:sz w:val="30"/>
          <w:szCs w:val="30"/>
        </w:rPr>
        <w:t>в) рекомендации по развитию информационно-технической основы внедрения и развития</w:t>
      </w:r>
      <w:r w:rsidR="00027DEE">
        <w:rPr>
          <w:rFonts w:ascii="Times New Roman" w:hAnsi="Times New Roman" w:cs="Times New Roman"/>
          <w:sz w:val="30"/>
          <w:szCs w:val="30"/>
        </w:rPr>
        <w:t xml:space="preserve"> национального</w:t>
      </w:r>
      <w:r w:rsidRPr="00886F32">
        <w:rPr>
          <w:rFonts w:ascii="Times New Roman" w:hAnsi="Times New Roman" w:cs="Times New Roman"/>
          <w:sz w:val="30"/>
          <w:szCs w:val="30"/>
        </w:rPr>
        <w:t xml:space="preserve"> механизма «единого окна»;</w:t>
      </w:r>
    </w:p>
    <w:p w:rsidR="00E3331B" w:rsidRPr="00886F32" w:rsidRDefault="00FD5E0F" w:rsidP="00E333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6F32">
        <w:rPr>
          <w:rFonts w:ascii="Times New Roman" w:hAnsi="Times New Roman" w:cs="Times New Roman"/>
          <w:sz w:val="30"/>
          <w:szCs w:val="30"/>
        </w:rPr>
        <w:t>г) заключение (порядок оформления</w:t>
      </w:r>
      <w:r w:rsidR="00027DEE">
        <w:rPr>
          <w:rFonts w:ascii="Times New Roman" w:hAnsi="Times New Roman" w:cs="Times New Roman"/>
          <w:sz w:val="30"/>
          <w:szCs w:val="30"/>
        </w:rPr>
        <w:t xml:space="preserve"> раздела</w:t>
      </w:r>
      <w:r w:rsidRPr="00886F32">
        <w:rPr>
          <w:rFonts w:ascii="Times New Roman" w:hAnsi="Times New Roman" w:cs="Times New Roman"/>
          <w:sz w:val="30"/>
          <w:szCs w:val="30"/>
        </w:rPr>
        <w:t xml:space="preserve"> указан в пункте 62 Методики оценки состояния развития национальны</w:t>
      </w:r>
      <w:r w:rsidR="00027DEE">
        <w:rPr>
          <w:rFonts w:ascii="Times New Roman" w:hAnsi="Times New Roman" w:cs="Times New Roman"/>
          <w:sz w:val="30"/>
          <w:szCs w:val="30"/>
        </w:rPr>
        <w:t>х</w:t>
      </w:r>
      <w:r w:rsidRPr="00886F32">
        <w:rPr>
          <w:rFonts w:ascii="Times New Roman" w:hAnsi="Times New Roman" w:cs="Times New Roman"/>
          <w:sz w:val="30"/>
          <w:szCs w:val="30"/>
        </w:rPr>
        <w:t xml:space="preserve"> механизмов «единого окна»)</w:t>
      </w:r>
      <w:r w:rsidR="00B70599">
        <w:rPr>
          <w:rFonts w:ascii="Times New Roman" w:hAnsi="Times New Roman" w:cs="Times New Roman"/>
          <w:sz w:val="30"/>
          <w:szCs w:val="30"/>
        </w:rPr>
        <w:t>;</w:t>
      </w:r>
    </w:p>
    <w:p w:rsidR="00E3331B" w:rsidRPr="00886F32" w:rsidRDefault="00FD5E0F" w:rsidP="00E333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86F32">
        <w:rPr>
          <w:rFonts w:ascii="Times New Roman" w:hAnsi="Times New Roman" w:cs="Times New Roman"/>
          <w:sz w:val="30"/>
          <w:szCs w:val="30"/>
        </w:rPr>
        <w:t>д) п</w:t>
      </w:r>
      <w:r w:rsidR="00E3331B" w:rsidRPr="00886F32">
        <w:rPr>
          <w:rFonts w:ascii="Times New Roman" w:hAnsi="Times New Roman" w:cs="Times New Roman"/>
          <w:sz w:val="30"/>
          <w:szCs w:val="30"/>
        </w:rPr>
        <w:t>риложение</w:t>
      </w:r>
      <w:r w:rsidRPr="00886F32">
        <w:rPr>
          <w:rFonts w:ascii="Times New Roman" w:hAnsi="Times New Roman" w:cs="Times New Roman"/>
          <w:sz w:val="30"/>
          <w:szCs w:val="30"/>
        </w:rPr>
        <w:t xml:space="preserve"> к</w:t>
      </w:r>
      <w:r w:rsidR="00802058" w:rsidRPr="00886F32">
        <w:rPr>
          <w:rFonts w:ascii="Times New Roman" w:hAnsi="Times New Roman" w:cs="Times New Roman"/>
          <w:sz w:val="30"/>
          <w:szCs w:val="30"/>
        </w:rPr>
        <w:t xml:space="preserve"> </w:t>
      </w:r>
      <w:r w:rsidRPr="00886F32">
        <w:rPr>
          <w:rFonts w:ascii="Times New Roman" w:hAnsi="Times New Roman" w:cs="Times New Roman"/>
          <w:sz w:val="30"/>
          <w:szCs w:val="30"/>
        </w:rPr>
        <w:t>отчету об анализе информационно-технической основы внедрения и развития</w:t>
      </w:r>
      <w:r w:rsidR="003E203C">
        <w:rPr>
          <w:rFonts w:ascii="Times New Roman" w:hAnsi="Times New Roman" w:cs="Times New Roman"/>
          <w:sz w:val="30"/>
          <w:szCs w:val="30"/>
        </w:rPr>
        <w:t xml:space="preserve"> национального</w:t>
      </w:r>
      <w:r w:rsidRPr="00886F32">
        <w:rPr>
          <w:rFonts w:ascii="Times New Roman" w:hAnsi="Times New Roman" w:cs="Times New Roman"/>
          <w:sz w:val="30"/>
          <w:szCs w:val="30"/>
        </w:rPr>
        <w:t xml:space="preserve"> механизма «единого окна»</w:t>
      </w:r>
      <w:r w:rsidR="00E3331B" w:rsidRPr="00886F32">
        <w:rPr>
          <w:rFonts w:ascii="Times New Roman" w:hAnsi="Times New Roman" w:cs="Times New Roman"/>
          <w:sz w:val="30"/>
          <w:szCs w:val="30"/>
        </w:rPr>
        <w:t>.</w:t>
      </w:r>
    </w:p>
    <w:p w:rsidR="00E3331B" w:rsidRPr="00886F32" w:rsidRDefault="00FD5E0F" w:rsidP="00E3331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86F32">
        <w:rPr>
          <w:rFonts w:ascii="Times New Roman" w:hAnsi="Times New Roman"/>
          <w:sz w:val="30"/>
          <w:szCs w:val="30"/>
        </w:rPr>
        <w:t>2. </w:t>
      </w:r>
      <w:r w:rsidR="00E3331B" w:rsidRPr="00886F32">
        <w:rPr>
          <w:rFonts w:ascii="Times New Roman" w:hAnsi="Times New Roman"/>
          <w:sz w:val="30"/>
          <w:szCs w:val="30"/>
        </w:rPr>
        <w:t>В качестве приложений</w:t>
      </w:r>
      <w:r w:rsidRPr="00886F32">
        <w:rPr>
          <w:rFonts w:ascii="Times New Roman" w:hAnsi="Times New Roman" w:cs="Times New Roman"/>
          <w:sz w:val="30"/>
          <w:szCs w:val="30"/>
        </w:rPr>
        <w:t xml:space="preserve"> к отчету об анализе информационно-технической основы внедрения и развития</w:t>
      </w:r>
      <w:r w:rsidR="00027DEE">
        <w:rPr>
          <w:rFonts w:ascii="Times New Roman" w:hAnsi="Times New Roman" w:cs="Times New Roman"/>
          <w:sz w:val="30"/>
          <w:szCs w:val="30"/>
        </w:rPr>
        <w:t xml:space="preserve"> национального</w:t>
      </w:r>
      <w:r w:rsidRPr="00886F32">
        <w:rPr>
          <w:rFonts w:ascii="Times New Roman" w:hAnsi="Times New Roman" w:cs="Times New Roman"/>
          <w:sz w:val="30"/>
          <w:szCs w:val="30"/>
        </w:rPr>
        <w:t xml:space="preserve"> механизма «единого окна»</w:t>
      </w:r>
      <w:r w:rsidR="00E3331B" w:rsidRPr="00886F32">
        <w:rPr>
          <w:rFonts w:ascii="Times New Roman" w:hAnsi="Times New Roman"/>
          <w:sz w:val="30"/>
          <w:szCs w:val="30"/>
        </w:rPr>
        <w:t xml:space="preserve"> могут быть оформлены:</w:t>
      </w:r>
    </w:p>
    <w:p w:rsidR="00E3331B" w:rsidRPr="00886F32" w:rsidRDefault="003E203C" w:rsidP="00E3331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 </w:t>
      </w:r>
      <w:r w:rsidR="00E3331B" w:rsidRPr="00886F32">
        <w:rPr>
          <w:rFonts w:ascii="Times New Roman" w:hAnsi="Times New Roman"/>
          <w:sz w:val="30"/>
          <w:szCs w:val="30"/>
        </w:rPr>
        <w:t>справки или информационные обзоры по ра</w:t>
      </w:r>
      <w:r w:rsidR="002D1ED4" w:rsidRPr="00886F32">
        <w:rPr>
          <w:rFonts w:ascii="Times New Roman" w:hAnsi="Times New Roman"/>
          <w:sz w:val="30"/>
          <w:szCs w:val="30"/>
        </w:rPr>
        <w:t>ссматриваемой в отч</w:t>
      </w:r>
      <w:r w:rsidR="00FD5E0F" w:rsidRPr="00886F32">
        <w:rPr>
          <w:rFonts w:ascii="Times New Roman" w:hAnsi="Times New Roman"/>
          <w:sz w:val="30"/>
          <w:szCs w:val="30"/>
        </w:rPr>
        <w:t>е</w:t>
      </w:r>
      <w:r w:rsidR="002D1ED4" w:rsidRPr="00886F32">
        <w:rPr>
          <w:rFonts w:ascii="Times New Roman" w:hAnsi="Times New Roman"/>
          <w:sz w:val="30"/>
          <w:szCs w:val="30"/>
        </w:rPr>
        <w:t>те тематике;</w:t>
      </w:r>
    </w:p>
    <w:p w:rsidR="00E3331B" w:rsidRPr="00886F32" w:rsidRDefault="003E203C" w:rsidP="00E3331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 </w:t>
      </w:r>
      <w:r w:rsidR="00E3331B" w:rsidRPr="00886F32">
        <w:rPr>
          <w:rFonts w:ascii="Times New Roman" w:hAnsi="Times New Roman"/>
          <w:sz w:val="30"/>
          <w:szCs w:val="30"/>
        </w:rPr>
        <w:t>аналитические обзоры основного содержания по соответствующей теме (вопросу);</w:t>
      </w:r>
    </w:p>
    <w:p w:rsidR="00E3331B" w:rsidRDefault="003E203C" w:rsidP="00E3331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в) </w:t>
      </w:r>
      <w:r w:rsidR="00E3331B" w:rsidRPr="00886F32">
        <w:rPr>
          <w:rFonts w:ascii="Times New Roman" w:hAnsi="Times New Roman"/>
          <w:sz w:val="30"/>
          <w:szCs w:val="30"/>
        </w:rPr>
        <w:t xml:space="preserve">статьи, брошюры, монографии и другие печатные работы, раскрывающие проблемы </w:t>
      </w:r>
      <w:r w:rsidR="00FD5E0F" w:rsidRPr="00886F32">
        <w:rPr>
          <w:rFonts w:ascii="Times New Roman" w:hAnsi="Times New Roman" w:cs="Times New Roman"/>
          <w:sz w:val="30"/>
          <w:szCs w:val="30"/>
        </w:rPr>
        <w:t>информационно-технической основы внедрения и развития</w:t>
      </w:r>
      <w:r w:rsidR="00027DEE">
        <w:rPr>
          <w:rFonts w:ascii="Times New Roman" w:hAnsi="Times New Roman" w:cs="Times New Roman"/>
          <w:sz w:val="30"/>
          <w:szCs w:val="30"/>
        </w:rPr>
        <w:t xml:space="preserve"> национального</w:t>
      </w:r>
      <w:r w:rsidR="00FD5E0F" w:rsidRPr="00886F32">
        <w:rPr>
          <w:rFonts w:ascii="Times New Roman" w:hAnsi="Times New Roman" w:cs="Times New Roman"/>
          <w:sz w:val="30"/>
          <w:szCs w:val="30"/>
        </w:rPr>
        <w:t xml:space="preserve"> механизма «единого окна»</w:t>
      </w:r>
      <w:r w:rsidR="00E3331B" w:rsidRPr="00886F32">
        <w:rPr>
          <w:rFonts w:ascii="Times New Roman" w:hAnsi="Times New Roman"/>
          <w:sz w:val="30"/>
          <w:szCs w:val="30"/>
        </w:rPr>
        <w:t>;</w:t>
      </w:r>
    </w:p>
    <w:p w:rsidR="003E203C" w:rsidRPr="00886F32" w:rsidRDefault="003E203C" w:rsidP="00E3331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3331B" w:rsidRPr="00886F32" w:rsidRDefault="003E203C" w:rsidP="00E3331B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г) </w:t>
      </w:r>
      <w:r w:rsidR="00E3331B" w:rsidRPr="00886F32">
        <w:rPr>
          <w:rFonts w:ascii="Times New Roman" w:hAnsi="Times New Roman"/>
          <w:sz w:val="30"/>
          <w:szCs w:val="30"/>
        </w:rPr>
        <w:t>докладные записки, письма в заинтересованные органы, содержащие предложения и рекомендации, сформулированные с учетом имеющ</w:t>
      </w:r>
      <w:r w:rsidR="004A1D61" w:rsidRPr="00886F32">
        <w:rPr>
          <w:rFonts w:ascii="Times New Roman" w:hAnsi="Times New Roman"/>
          <w:sz w:val="30"/>
          <w:szCs w:val="30"/>
        </w:rPr>
        <w:t xml:space="preserve">егося положительного опыта </w:t>
      </w:r>
      <w:r w:rsidR="00E3331B" w:rsidRPr="00886F32">
        <w:rPr>
          <w:rFonts w:ascii="Times New Roman" w:hAnsi="Times New Roman"/>
          <w:sz w:val="30"/>
          <w:szCs w:val="30"/>
        </w:rPr>
        <w:t>по вопросу</w:t>
      </w:r>
      <w:r w:rsidR="004A1D61" w:rsidRPr="00886F32">
        <w:rPr>
          <w:rFonts w:ascii="Times New Roman" w:hAnsi="Times New Roman"/>
          <w:sz w:val="30"/>
          <w:szCs w:val="30"/>
        </w:rPr>
        <w:t xml:space="preserve"> внедрения и</w:t>
      </w:r>
      <w:r w:rsidR="00E3331B" w:rsidRPr="00886F32">
        <w:rPr>
          <w:rFonts w:ascii="Times New Roman" w:hAnsi="Times New Roman"/>
          <w:sz w:val="30"/>
          <w:szCs w:val="30"/>
        </w:rPr>
        <w:t xml:space="preserve"> развития национального механизма «единого окна».</w:t>
      </w:r>
    </w:p>
    <w:p w:rsidR="00027DEE" w:rsidRDefault="00027DEE" w:rsidP="008407F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027DEE" w:rsidRPr="00886F32" w:rsidRDefault="00027DEE" w:rsidP="008407F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</w:p>
    <w:p w:rsidR="00E3331B" w:rsidRPr="00886F32" w:rsidRDefault="00CF1B4C" w:rsidP="00CF1B4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6F32">
        <w:rPr>
          <w:rFonts w:ascii="Times New Roman" w:eastAsiaTheme="minorEastAsia" w:hAnsi="Times New Roman" w:cs="Times New Roman"/>
          <w:sz w:val="30"/>
          <w:szCs w:val="30"/>
          <w:lang w:eastAsia="ru-RU"/>
        </w:rPr>
        <w:t>_____________</w:t>
      </w:r>
    </w:p>
    <w:sectPr w:rsidR="00E3331B" w:rsidRPr="00886F32" w:rsidSect="003E203C">
      <w:pgSz w:w="11906" w:h="16838"/>
      <w:pgMar w:top="1239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3F" w:rsidRDefault="00E6213F" w:rsidP="000D4965">
      <w:pPr>
        <w:spacing w:after="0" w:line="240" w:lineRule="auto"/>
      </w:pPr>
      <w:r>
        <w:separator/>
      </w:r>
    </w:p>
  </w:endnote>
  <w:endnote w:type="continuationSeparator" w:id="0">
    <w:p w:rsidR="00E6213F" w:rsidRDefault="00E6213F" w:rsidP="000D4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3F" w:rsidRDefault="00E6213F" w:rsidP="000D4965">
      <w:pPr>
        <w:spacing w:after="0" w:line="240" w:lineRule="auto"/>
      </w:pPr>
      <w:r>
        <w:separator/>
      </w:r>
    </w:p>
  </w:footnote>
  <w:footnote w:type="continuationSeparator" w:id="0">
    <w:p w:rsidR="00E6213F" w:rsidRDefault="00E6213F" w:rsidP="000D4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558464"/>
    </w:sdtPr>
    <w:sdtEndPr>
      <w:rPr>
        <w:sz w:val="30"/>
        <w:szCs w:val="30"/>
      </w:rPr>
    </w:sdtEndPr>
    <w:sdtContent>
      <w:p w:rsidR="00524FA3" w:rsidRPr="00DC52F4" w:rsidRDefault="00524FA3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DC52F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DC52F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DC52F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83D71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DC52F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46D"/>
    <w:multiLevelType w:val="hybridMultilevel"/>
    <w:tmpl w:val="5EDC8ABA"/>
    <w:lvl w:ilvl="0" w:tplc="0066A1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37B12C1"/>
    <w:multiLevelType w:val="multilevel"/>
    <w:tmpl w:val="6E3670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50052F0"/>
    <w:multiLevelType w:val="hybridMultilevel"/>
    <w:tmpl w:val="BBD20BF4"/>
    <w:lvl w:ilvl="0" w:tplc="43A6B6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9278F"/>
    <w:multiLevelType w:val="multilevel"/>
    <w:tmpl w:val="449A3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D85246A"/>
    <w:multiLevelType w:val="hybridMultilevel"/>
    <w:tmpl w:val="8DACA128"/>
    <w:lvl w:ilvl="0" w:tplc="DED8A0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A6FE3"/>
    <w:multiLevelType w:val="multilevel"/>
    <w:tmpl w:val="449A3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23345F7"/>
    <w:multiLevelType w:val="multilevel"/>
    <w:tmpl w:val="935CC3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82C6803"/>
    <w:multiLevelType w:val="hybridMultilevel"/>
    <w:tmpl w:val="64D490A2"/>
    <w:lvl w:ilvl="0" w:tplc="A12EDB5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E7F7A40"/>
    <w:multiLevelType w:val="multilevel"/>
    <w:tmpl w:val="5928D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3E190C16"/>
    <w:multiLevelType w:val="multilevel"/>
    <w:tmpl w:val="449A3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0FD5C0A"/>
    <w:multiLevelType w:val="multilevel"/>
    <w:tmpl w:val="449A3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4583853"/>
    <w:multiLevelType w:val="hybridMultilevel"/>
    <w:tmpl w:val="304AD01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C837335"/>
    <w:multiLevelType w:val="multilevel"/>
    <w:tmpl w:val="C42A1F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3">
    <w:nsid w:val="520417D4"/>
    <w:multiLevelType w:val="hybridMultilevel"/>
    <w:tmpl w:val="BBD20BF4"/>
    <w:lvl w:ilvl="0" w:tplc="43A6B6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02995"/>
    <w:multiLevelType w:val="hybridMultilevel"/>
    <w:tmpl w:val="47D08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9392C"/>
    <w:multiLevelType w:val="hybridMultilevel"/>
    <w:tmpl w:val="9228AA14"/>
    <w:lvl w:ilvl="0" w:tplc="43A6B6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05583F"/>
    <w:multiLevelType w:val="hybridMultilevel"/>
    <w:tmpl w:val="3E2C9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84980"/>
    <w:multiLevelType w:val="multilevel"/>
    <w:tmpl w:val="5EC4F5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59491389"/>
    <w:multiLevelType w:val="hybridMultilevel"/>
    <w:tmpl w:val="840AD3D8"/>
    <w:lvl w:ilvl="0" w:tplc="4D1A6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72F1B"/>
    <w:multiLevelType w:val="multilevel"/>
    <w:tmpl w:val="449A3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5C7414A9"/>
    <w:multiLevelType w:val="hybridMultilevel"/>
    <w:tmpl w:val="78A6D8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7067A2"/>
    <w:multiLevelType w:val="hybridMultilevel"/>
    <w:tmpl w:val="E904D002"/>
    <w:lvl w:ilvl="0" w:tplc="1A3E1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05591D"/>
    <w:multiLevelType w:val="hybridMultilevel"/>
    <w:tmpl w:val="D0448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373C3"/>
    <w:multiLevelType w:val="hybridMultilevel"/>
    <w:tmpl w:val="13B8C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8216D"/>
    <w:multiLevelType w:val="hybridMultilevel"/>
    <w:tmpl w:val="E904D002"/>
    <w:lvl w:ilvl="0" w:tplc="1A3E1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E41BF5"/>
    <w:multiLevelType w:val="hybridMultilevel"/>
    <w:tmpl w:val="6122B1FE"/>
    <w:lvl w:ilvl="0" w:tplc="461C2C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4C12A8"/>
    <w:multiLevelType w:val="hybridMultilevel"/>
    <w:tmpl w:val="F0AA4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B0D92"/>
    <w:multiLevelType w:val="hybridMultilevel"/>
    <w:tmpl w:val="840AD3D8"/>
    <w:lvl w:ilvl="0" w:tplc="4D1A68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F30A49"/>
    <w:multiLevelType w:val="hybridMultilevel"/>
    <w:tmpl w:val="E904D002"/>
    <w:lvl w:ilvl="0" w:tplc="1A3E1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7D352A"/>
    <w:multiLevelType w:val="hybridMultilevel"/>
    <w:tmpl w:val="61CEA576"/>
    <w:lvl w:ilvl="0" w:tplc="21620C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5"/>
  </w:num>
  <w:num w:numId="4">
    <w:abstractNumId w:val="12"/>
  </w:num>
  <w:num w:numId="5">
    <w:abstractNumId w:val="17"/>
  </w:num>
  <w:num w:numId="6">
    <w:abstractNumId w:val="8"/>
  </w:num>
  <w:num w:numId="7">
    <w:abstractNumId w:val="0"/>
  </w:num>
  <w:num w:numId="8">
    <w:abstractNumId w:val="20"/>
  </w:num>
  <w:num w:numId="9">
    <w:abstractNumId w:val="28"/>
  </w:num>
  <w:num w:numId="10">
    <w:abstractNumId w:val="21"/>
  </w:num>
  <w:num w:numId="11">
    <w:abstractNumId w:val="24"/>
  </w:num>
  <w:num w:numId="12">
    <w:abstractNumId w:val="6"/>
  </w:num>
  <w:num w:numId="13">
    <w:abstractNumId w:val="4"/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9"/>
  </w:num>
  <w:num w:numId="18">
    <w:abstractNumId w:val="27"/>
  </w:num>
  <w:num w:numId="19">
    <w:abstractNumId w:val="10"/>
  </w:num>
  <w:num w:numId="20">
    <w:abstractNumId w:val="9"/>
  </w:num>
  <w:num w:numId="21">
    <w:abstractNumId w:val="3"/>
  </w:num>
  <w:num w:numId="22">
    <w:abstractNumId w:val="15"/>
  </w:num>
  <w:num w:numId="23">
    <w:abstractNumId w:val="18"/>
  </w:num>
  <w:num w:numId="24">
    <w:abstractNumId w:val="19"/>
  </w:num>
  <w:num w:numId="25">
    <w:abstractNumId w:val="16"/>
  </w:num>
  <w:num w:numId="26">
    <w:abstractNumId w:val="23"/>
  </w:num>
  <w:num w:numId="27">
    <w:abstractNumId w:val="22"/>
  </w:num>
  <w:num w:numId="28">
    <w:abstractNumId w:val="26"/>
  </w:num>
  <w:num w:numId="29">
    <w:abstractNumId w:val="2"/>
  </w:num>
  <w:num w:numId="30">
    <w:abstractNumId w:val="13"/>
  </w:num>
  <w:num w:numId="31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20"/>
    <w:rsid w:val="0000096C"/>
    <w:rsid w:val="00001A82"/>
    <w:rsid w:val="000024C1"/>
    <w:rsid w:val="00006342"/>
    <w:rsid w:val="00011721"/>
    <w:rsid w:val="00011741"/>
    <w:rsid w:val="00013C0E"/>
    <w:rsid w:val="0001455C"/>
    <w:rsid w:val="000217EE"/>
    <w:rsid w:val="000219F7"/>
    <w:rsid w:val="00024742"/>
    <w:rsid w:val="00027DEE"/>
    <w:rsid w:val="00031437"/>
    <w:rsid w:val="00034755"/>
    <w:rsid w:val="0004337C"/>
    <w:rsid w:val="00045766"/>
    <w:rsid w:val="00051A64"/>
    <w:rsid w:val="00054F19"/>
    <w:rsid w:val="00062464"/>
    <w:rsid w:val="000636D9"/>
    <w:rsid w:val="000663FD"/>
    <w:rsid w:val="000770BC"/>
    <w:rsid w:val="00082432"/>
    <w:rsid w:val="00092235"/>
    <w:rsid w:val="000A2285"/>
    <w:rsid w:val="000A4A31"/>
    <w:rsid w:val="000A61A7"/>
    <w:rsid w:val="000B2030"/>
    <w:rsid w:val="000B2BE3"/>
    <w:rsid w:val="000B3972"/>
    <w:rsid w:val="000B5556"/>
    <w:rsid w:val="000C1019"/>
    <w:rsid w:val="000C32B6"/>
    <w:rsid w:val="000C34B1"/>
    <w:rsid w:val="000C3F4A"/>
    <w:rsid w:val="000C42D7"/>
    <w:rsid w:val="000C549D"/>
    <w:rsid w:val="000C577F"/>
    <w:rsid w:val="000C67F3"/>
    <w:rsid w:val="000D08B2"/>
    <w:rsid w:val="000D17E4"/>
    <w:rsid w:val="000D3E0D"/>
    <w:rsid w:val="000D4965"/>
    <w:rsid w:val="000D6076"/>
    <w:rsid w:val="000E152D"/>
    <w:rsid w:val="000E24CB"/>
    <w:rsid w:val="000E3A03"/>
    <w:rsid w:val="000E5A81"/>
    <w:rsid w:val="000E7FA7"/>
    <w:rsid w:val="000F0674"/>
    <w:rsid w:val="000F200A"/>
    <w:rsid w:val="000F4D6D"/>
    <w:rsid w:val="001016B5"/>
    <w:rsid w:val="001128AF"/>
    <w:rsid w:val="001146AE"/>
    <w:rsid w:val="00114BB5"/>
    <w:rsid w:val="00120759"/>
    <w:rsid w:val="00122E31"/>
    <w:rsid w:val="0012389D"/>
    <w:rsid w:val="00125E1D"/>
    <w:rsid w:val="001421C1"/>
    <w:rsid w:val="00142656"/>
    <w:rsid w:val="00151CB9"/>
    <w:rsid w:val="00153270"/>
    <w:rsid w:val="00156B53"/>
    <w:rsid w:val="00157523"/>
    <w:rsid w:val="00161E6B"/>
    <w:rsid w:val="00162B38"/>
    <w:rsid w:val="00164A6E"/>
    <w:rsid w:val="00166057"/>
    <w:rsid w:val="00171EF6"/>
    <w:rsid w:val="001720BB"/>
    <w:rsid w:val="00176CBB"/>
    <w:rsid w:val="00182B69"/>
    <w:rsid w:val="00185916"/>
    <w:rsid w:val="00185A34"/>
    <w:rsid w:val="00194578"/>
    <w:rsid w:val="001A421A"/>
    <w:rsid w:val="001B5568"/>
    <w:rsid w:val="001B6F73"/>
    <w:rsid w:val="001B7511"/>
    <w:rsid w:val="001B7EB5"/>
    <w:rsid w:val="001C5320"/>
    <w:rsid w:val="001C7BA2"/>
    <w:rsid w:val="001D0AC1"/>
    <w:rsid w:val="001D0DF3"/>
    <w:rsid w:val="001D13F2"/>
    <w:rsid w:val="001D508B"/>
    <w:rsid w:val="001D6399"/>
    <w:rsid w:val="001D7D9F"/>
    <w:rsid w:val="001E3F16"/>
    <w:rsid w:val="001E3FB3"/>
    <w:rsid w:val="001E4724"/>
    <w:rsid w:val="001E661B"/>
    <w:rsid w:val="001F09D2"/>
    <w:rsid w:val="001F59E0"/>
    <w:rsid w:val="001F6F24"/>
    <w:rsid w:val="001F70B1"/>
    <w:rsid w:val="00204E79"/>
    <w:rsid w:val="00206C5E"/>
    <w:rsid w:val="00210A4A"/>
    <w:rsid w:val="00212803"/>
    <w:rsid w:val="00216EAF"/>
    <w:rsid w:val="00232C33"/>
    <w:rsid w:val="0023392F"/>
    <w:rsid w:val="00235F35"/>
    <w:rsid w:val="002369C3"/>
    <w:rsid w:val="00240871"/>
    <w:rsid w:val="00243B26"/>
    <w:rsid w:val="00245942"/>
    <w:rsid w:val="00246933"/>
    <w:rsid w:val="00255085"/>
    <w:rsid w:val="0025715F"/>
    <w:rsid w:val="002620B4"/>
    <w:rsid w:val="00266594"/>
    <w:rsid w:val="00271626"/>
    <w:rsid w:val="002737CE"/>
    <w:rsid w:val="00275B19"/>
    <w:rsid w:val="00283187"/>
    <w:rsid w:val="00283A09"/>
    <w:rsid w:val="00284356"/>
    <w:rsid w:val="002921EA"/>
    <w:rsid w:val="0029323C"/>
    <w:rsid w:val="002933D0"/>
    <w:rsid w:val="00293726"/>
    <w:rsid w:val="00293A85"/>
    <w:rsid w:val="00293C85"/>
    <w:rsid w:val="00293F27"/>
    <w:rsid w:val="00295AEB"/>
    <w:rsid w:val="0029667E"/>
    <w:rsid w:val="002A1A8E"/>
    <w:rsid w:val="002A4E00"/>
    <w:rsid w:val="002B1AB0"/>
    <w:rsid w:val="002B2F22"/>
    <w:rsid w:val="002B4DFA"/>
    <w:rsid w:val="002B600D"/>
    <w:rsid w:val="002B6D48"/>
    <w:rsid w:val="002B7205"/>
    <w:rsid w:val="002B7B90"/>
    <w:rsid w:val="002C3A01"/>
    <w:rsid w:val="002C5020"/>
    <w:rsid w:val="002C7F9E"/>
    <w:rsid w:val="002D092E"/>
    <w:rsid w:val="002D1ED4"/>
    <w:rsid w:val="002D7491"/>
    <w:rsid w:val="002E54C7"/>
    <w:rsid w:val="002E7184"/>
    <w:rsid w:val="002F2059"/>
    <w:rsid w:val="002F3FEB"/>
    <w:rsid w:val="003003A2"/>
    <w:rsid w:val="003026BB"/>
    <w:rsid w:val="003032CF"/>
    <w:rsid w:val="0030594D"/>
    <w:rsid w:val="003103AF"/>
    <w:rsid w:val="00313690"/>
    <w:rsid w:val="00314643"/>
    <w:rsid w:val="00314B19"/>
    <w:rsid w:val="0031626C"/>
    <w:rsid w:val="0032098B"/>
    <w:rsid w:val="00321B29"/>
    <w:rsid w:val="003277D4"/>
    <w:rsid w:val="00332AEB"/>
    <w:rsid w:val="00332BB7"/>
    <w:rsid w:val="00332FB7"/>
    <w:rsid w:val="003346D7"/>
    <w:rsid w:val="00334796"/>
    <w:rsid w:val="00336E46"/>
    <w:rsid w:val="003407C4"/>
    <w:rsid w:val="00345C78"/>
    <w:rsid w:val="00374902"/>
    <w:rsid w:val="00375162"/>
    <w:rsid w:val="003827DD"/>
    <w:rsid w:val="00386490"/>
    <w:rsid w:val="00387C56"/>
    <w:rsid w:val="00395C14"/>
    <w:rsid w:val="003963E7"/>
    <w:rsid w:val="003977C8"/>
    <w:rsid w:val="003A0C53"/>
    <w:rsid w:val="003A3983"/>
    <w:rsid w:val="003A68EE"/>
    <w:rsid w:val="003B37BE"/>
    <w:rsid w:val="003B4323"/>
    <w:rsid w:val="003B45B0"/>
    <w:rsid w:val="003B51D9"/>
    <w:rsid w:val="003B5E6C"/>
    <w:rsid w:val="003C27B3"/>
    <w:rsid w:val="003C2B3D"/>
    <w:rsid w:val="003C2FA1"/>
    <w:rsid w:val="003C43BF"/>
    <w:rsid w:val="003C486B"/>
    <w:rsid w:val="003D32C3"/>
    <w:rsid w:val="003D35A3"/>
    <w:rsid w:val="003E203C"/>
    <w:rsid w:val="003E20B1"/>
    <w:rsid w:val="003E3866"/>
    <w:rsid w:val="003E3D6D"/>
    <w:rsid w:val="003E5256"/>
    <w:rsid w:val="003E6B6C"/>
    <w:rsid w:val="003F18B7"/>
    <w:rsid w:val="003F31DE"/>
    <w:rsid w:val="003F41C2"/>
    <w:rsid w:val="003F4968"/>
    <w:rsid w:val="003F716B"/>
    <w:rsid w:val="0040052D"/>
    <w:rsid w:val="00403854"/>
    <w:rsid w:val="00405A98"/>
    <w:rsid w:val="0040700D"/>
    <w:rsid w:val="004114D1"/>
    <w:rsid w:val="00420969"/>
    <w:rsid w:val="00430C5B"/>
    <w:rsid w:val="004319FD"/>
    <w:rsid w:val="00443F7B"/>
    <w:rsid w:val="00444C0E"/>
    <w:rsid w:val="004450C0"/>
    <w:rsid w:val="00447664"/>
    <w:rsid w:val="00447BAF"/>
    <w:rsid w:val="00451511"/>
    <w:rsid w:val="004522F9"/>
    <w:rsid w:val="00454220"/>
    <w:rsid w:val="004547FC"/>
    <w:rsid w:val="004563BD"/>
    <w:rsid w:val="00460087"/>
    <w:rsid w:val="0046144C"/>
    <w:rsid w:val="004623B3"/>
    <w:rsid w:val="00463249"/>
    <w:rsid w:val="00463A25"/>
    <w:rsid w:val="00464076"/>
    <w:rsid w:val="004663AB"/>
    <w:rsid w:val="00466C45"/>
    <w:rsid w:val="00467104"/>
    <w:rsid w:val="00470850"/>
    <w:rsid w:val="00472B13"/>
    <w:rsid w:val="004746C9"/>
    <w:rsid w:val="00475D01"/>
    <w:rsid w:val="004814F1"/>
    <w:rsid w:val="00481B8E"/>
    <w:rsid w:val="00485A93"/>
    <w:rsid w:val="00491396"/>
    <w:rsid w:val="0049176E"/>
    <w:rsid w:val="0049588D"/>
    <w:rsid w:val="004A1D61"/>
    <w:rsid w:val="004A1F3E"/>
    <w:rsid w:val="004A205B"/>
    <w:rsid w:val="004A59B2"/>
    <w:rsid w:val="004B24D6"/>
    <w:rsid w:val="004B26BB"/>
    <w:rsid w:val="004B60EA"/>
    <w:rsid w:val="004B68D2"/>
    <w:rsid w:val="004C3A26"/>
    <w:rsid w:val="004C4F9A"/>
    <w:rsid w:val="004C6045"/>
    <w:rsid w:val="004C6483"/>
    <w:rsid w:val="004D4178"/>
    <w:rsid w:val="004E2678"/>
    <w:rsid w:val="004E3B61"/>
    <w:rsid w:val="004E43D3"/>
    <w:rsid w:val="004E49D7"/>
    <w:rsid w:val="004E5482"/>
    <w:rsid w:val="004E6E8B"/>
    <w:rsid w:val="004F1175"/>
    <w:rsid w:val="004F2006"/>
    <w:rsid w:val="00504360"/>
    <w:rsid w:val="005058EA"/>
    <w:rsid w:val="00505F71"/>
    <w:rsid w:val="005129AC"/>
    <w:rsid w:val="0051707F"/>
    <w:rsid w:val="00524FA3"/>
    <w:rsid w:val="005251D8"/>
    <w:rsid w:val="005252AC"/>
    <w:rsid w:val="00531FF1"/>
    <w:rsid w:val="00537597"/>
    <w:rsid w:val="00537967"/>
    <w:rsid w:val="00542D62"/>
    <w:rsid w:val="00555319"/>
    <w:rsid w:val="00561853"/>
    <w:rsid w:val="00561C8F"/>
    <w:rsid w:val="005622B3"/>
    <w:rsid w:val="0056258C"/>
    <w:rsid w:val="00564543"/>
    <w:rsid w:val="0056760C"/>
    <w:rsid w:val="00572841"/>
    <w:rsid w:val="0057307B"/>
    <w:rsid w:val="005735CD"/>
    <w:rsid w:val="00574E57"/>
    <w:rsid w:val="0057577A"/>
    <w:rsid w:val="005779D3"/>
    <w:rsid w:val="00581247"/>
    <w:rsid w:val="00583CE5"/>
    <w:rsid w:val="00584666"/>
    <w:rsid w:val="00584A28"/>
    <w:rsid w:val="0059265A"/>
    <w:rsid w:val="0059413A"/>
    <w:rsid w:val="005959C2"/>
    <w:rsid w:val="005A0558"/>
    <w:rsid w:val="005A5F1B"/>
    <w:rsid w:val="005A635D"/>
    <w:rsid w:val="005B0DA1"/>
    <w:rsid w:val="005B2407"/>
    <w:rsid w:val="005B680B"/>
    <w:rsid w:val="005B6984"/>
    <w:rsid w:val="005C1B28"/>
    <w:rsid w:val="005C44EF"/>
    <w:rsid w:val="005C4575"/>
    <w:rsid w:val="005C48FF"/>
    <w:rsid w:val="005D0CED"/>
    <w:rsid w:val="005D221C"/>
    <w:rsid w:val="005D51F8"/>
    <w:rsid w:val="005D706F"/>
    <w:rsid w:val="005D7898"/>
    <w:rsid w:val="005E015F"/>
    <w:rsid w:val="005E1C48"/>
    <w:rsid w:val="005F0E79"/>
    <w:rsid w:val="005F610C"/>
    <w:rsid w:val="005F6F7D"/>
    <w:rsid w:val="00601263"/>
    <w:rsid w:val="0060592C"/>
    <w:rsid w:val="00606F15"/>
    <w:rsid w:val="006104F9"/>
    <w:rsid w:val="00611E07"/>
    <w:rsid w:val="00612779"/>
    <w:rsid w:val="00613F28"/>
    <w:rsid w:val="00623B6B"/>
    <w:rsid w:val="00624911"/>
    <w:rsid w:val="00625ABD"/>
    <w:rsid w:val="00631F12"/>
    <w:rsid w:val="006324DC"/>
    <w:rsid w:val="0063601F"/>
    <w:rsid w:val="00641157"/>
    <w:rsid w:val="00642C0A"/>
    <w:rsid w:val="006441F0"/>
    <w:rsid w:val="00646DF4"/>
    <w:rsid w:val="00646E4B"/>
    <w:rsid w:val="0065183F"/>
    <w:rsid w:val="00655362"/>
    <w:rsid w:val="00660642"/>
    <w:rsid w:val="00665031"/>
    <w:rsid w:val="006678B8"/>
    <w:rsid w:val="006718CA"/>
    <w:rsid w:val="00672B47"/>
    <w:rsid w:val="006741A3"/>
    <w:rsid w:val="00675FE1"/>
    <w:rsid w:val="00680D88"/>
    <w:rsid w:val="0068208D"/>
    <w:rsid w:val="00684841"/>
    <w:rsid w:val="00684E5A"/>
    <w:rsid w:val="00686D5C"/>
    <w:rsid w:val="006977B3"/>
    <w:rsid w:val="00697BFC"/>
    <w:rsid w:val="006A38B4"/>
    <w:rsid w:val="006B497D"/>
    <w:rsid w:val="006C0003"/>
    <w:rsid w:val="006C6984"/>
    <w:rsid w:val="006C6CC6"/>
    <w:rsid w:val="006D07AE"/>
    <w:rsid w:val="006D74F5"/>
    <w:rsid w:val="006E1E38"/>
    <w:rsid w:val="006E52B4"/>
    <w:rsid w:val="006E5572"/>
    <w:rsid w:val="006F0911"/>
    <w:rsid w:val="006F6F29"/>
    <w:rsid w:val="00700E6F"/>
    <w:rsid w:val="00701280"/>
    <w:rsid w:val="00702C10"/>
    <w:rsid w:val="00713635"/>
    <w:rsid w:val="00715CFD"/>
    <w:rsid w:val="00720D1A"/>
    <w:rsid w:val="00720E62"/>
    <w:rsid w:val="00724781"/>
    <w:rsid w:val="00726BD1"/>
    <w:rsid w:val="00731D95"/>
    <w:rsid w:val="00732E24"/>
    <w:rsid w:val="0073319A"/>
    <w:rsid w:val="00733DC0"/>
    <w:rsid w:val="007348C2"/>
    <w:rsid w:val="00736465"/>
    <w:rsid w:val="00740293"/>
    <w:rsid w:val="0074275C"/>
    <w:rsid w:val="00743D09"/>
    <w:rsid w:val="00754107"/>
    <w:rsid w:val="0075608D"/>
    <w:rsid w:val="00756C55"/>
    <w:rsid w:val="00763AEC"/>
    <w:rsid w:val="00764003"/>
    <w:rsid w:val="00764B32"/>
    <w:rsid w:val="00771F28"/>
    <w:rsid w:val="00772180"/>
    <w:rsid w:val="00781836"/>
    <w:rsid w:val="0078490A"/>
    <w:rsid w:val="00790576"/>
    <w:rsid w:val="007919DD"/>
    <w:rsid w:val="00792730"/>
    <w:rsid w:val="00793F03"/>
    <w:rsid w:val="00795A1E"/>
    <w:rsid w:val="00796C44"/>
    <w:rsid w:val="00797F27"/>
    <w:rsid w:val="007A312D"/>
    <w:rsid w:val="007A5FA5"/>
    <w:rsid w:val="007B0B83"/>
    <w:rsid w:val="007B13BB"/>
    <w:rsid w:val="007B589F"/>
    <w:rsid w:val="007B73F6"/>
    <w:rsid w:val="007C23C6"/>
    <w:rsid w:val="007C5725"/>
    <w:rsid w:val="007D22AB"/>
    <w:rsid w:val="007D7EB0"/>
    <w:rsid w:val="007E0BC4"/>
    <w:rsid w:val="007E13FC"/>
    <w:rsid w:val="007E5BCF"/>
    <w:rsid w:val="007E714F"/>
    <w:rsid w:val="007F0C21"/>
    <w:rsid w:val="007F1F7A"/>
    <w:rsid w:val="007F54C1"/>
    <w:rsid w:val="007F7EB2"/>
    <w:rsid w:val="00802058"/>
    <w:rsid w:val="008024E7"/>
    <w:rsid w:val="00802574"/>
    <w:rsid w:val="00802641"/>
    <w:rsid w:val="008056B6"/>
    <w:rsid w:val="00810244"/>
    <w:rsid w:val="0081088B"/>
    <w:rsid w:val="00815603"/>
    <w:rsid w:val="0082033A"/>
    <w:rsid w:val="00820771"/>
    <w:rsid w:val="00821BA5"/>
    <w:rsid w:val="00831B94"/>
    <w:rsid w:val="00833CD9"/>
    <w:rsid w:val="008342C0"/>
    <w:rsid w:val="0083462A"/>
    <w:rsid w:val="00836A31"/>
    <w:rsid w:val="00836AD0"/>
    <w:rsid w:val="008407F5"/>
    <w:rsid w:val="00840E45"/>
    <w:rsid w:val="00843C33"/>
    <w:rsid w:val="00845C12"/>
    <w:rsid w:val="008503D4"/>
    <w:rsid w:val="00850A38"/>
    <w:rsid w:val="00855720"/>
    <w:rsid w:val="00855CF7"/>
    <w:rsid w:val="00865B44"/>
    <w:rsid w:val="00873095"/>
    <w:rsid w:val="00875163"/>
    <w:rsid w:val="008803E6"/>
    <w:rsid w:val="00882D65"/>
    <w:rsid w:val="00883C4A"/>
    <w:rsid w:val="00886F32"/>
    <w:rsid w:val="0089384A"/>
    <w:rsid w:val="00893BBC"/>
    <w:rsid w:val="00896019"/>
    <w:rsid w:val="00897B6F"/>
    <w:rsid w:val="00897CC2"/>
    <w:rsid w:val="008A238A"/>
    <w:rsid w:val="008A3D13"/>
    <w:rsid w:val="008B6A1B"/>
    <w:rsid w:val="008C01A8"/>
    <w:rsid w:val="008C17A4"/>
    <w:rsid w:val="008C632D"/>
    <w:rsid w:val="008D0C8B"/>
    <w:rsid w:val="008D3F61"/>
    <w:rsid w:val="008D45BD"/>
    <w:rsid w:val="008D4A83"/>
    <w:rsid w:val="008D6570"/>
    <w:rsid w:val="008E44BD"/>
    <w:rsid w:val="008F0CDC"/>
    <w:rsid w:val="008F0EB9"/>
    <w:rsid w:val="008F56D0"/>
    <w:rsid w:val="008F581F"/>
    <w:rsid w:val="008F620B"/>
    <w:rsid w:val="00900F9C"/>
    <w:rsid w:val="00904C4C"/>
    <w:rsid w:val="00906780"/>
    <w:rsid w:val="009077D0"/>
    <w:rsid w:val="00911E64"/>
    <w:rsid w:val="00913F1D"/>
    <w:rsid w:val="00915C27"/>
    <w:rsid w:val="00916DBC"/>
    <w:rsid w:val="009175E0"/>
    <w:rsid w:val="009224A3"/>
    <w:rsid w:val="00923B90"/>
    <w:rsid w:val="00925C86"/>
    <w:rsid w:val="00925D3D"/>
    <w:rsid w:val="00934D20"/>
    <w:rsid w:val="00942386"/>
    <w:rsid w:val="00944CB9"/>
    <w:rsid w:val="00945ADB"/>
    <w:rsid w:val="00947153"/>
    <w:rsid w:val="0095014B"/>
    <w:rsid w:val="00954313"/>
    <w:rsid w:val="0096540F"/>
    <w:rsid w:val="00965467"/>
    <w:rsid w:val="00965A56"/>
    <w:rsid w:val="00970EE0"/>
    <w:rsid w:val="00972A0F"/>
    <w:rsid w:val="0098258B"/>
    <w:rsid w:val="00982A07"/>
    <w:rsid w:val="00983335"/>
    <w:rsid w:val="00983AC6"/>
    <w:rsid w:val="00983C1D"/>
    <w:rsid w:val="0099398B"/>
    <w:rsid w:val="00994343"/>
    <w:rsid w:val="00996EF7"/>
    <w:rsid w:val="009A1F32"/>
    <w:rsid w:val="009A4D97"/>
    <w:rsid w:val="009A6D13"/>
    <w:rsid w:val="009B225C"/>
    <w:rsid w:val="009C05CC"/>
    <w:rsid w:val="009C0B74"/>
    <w:rsid w:val="009C3882"/>
    <w:rsid w:val="009C3C51"/>
    <w:rsid w:val="009C65BB"/>
    <w:rsid w:val="009D23FD"/>
    <w:rsid w:val="009D5033"/>
    <w:rsid w:val="009D6093"/>
    <w:rsid w:val="009D63C6"/>
    <w:rsid w:val="009E322C"/>
    <w:rsid w:val="009F1239"/>
    <w:rsid w:val="009F508A"/>
    <w:rsid w:val="009F5108"/>
    <w:rsid w:val="009F6CBE"/>
    <w:rsid w:val="009F7703"/>
    <w:rsid w:val="00A00470"/>
    <w:rsid w:val="00A03D7E"/>
    <w:rsid w:val="00A05D18"/>
    <w:rsid w:val="00A065FC"/>
    <w:rsid w:val="00A06C01"/>
    <w:rsid w:val="00A108F4"/>
    <w:rsid w:val="00A10EEC"/>
    <w:rsid w:val="00A11EB2"/>
    <w:rsid w:val="00A125C1"/>
    <w:rsid w:val="00A12BDF"/>
    <w:rsid w:val="00A139FF"/>
    <w:rsid w:val="00A2150F"/>
    <w:rsid w:val="00A22F9F"/>
    <w:rsid w:val="00A27945"/>
    <w:rsid w:val="00A30506"/>
    <w:rsid w:val="00A31BB3"/>
    <w:rsid w:val="00A31D9F"/>
    <w:rsid w:val="00A31FCF"/>
    <w:rsid w:val="00A3492F"/>
    <w:rsid w:val="00A41744"/>
    <w:rsid w:val="00A422C0"/>
    <w:rsid w:val="00A43DF3"/>
    <w:rsid w:val="00A440FD"/>
    <w:rsid w:val="00A5039E"/>
    <w:rsid w:val="00A515FC"/>
    <w:rsid w:val="00A53FE3"/>
    <w:rsid w:val="00A566C9"/>
    <w:rsid w:val="00A57E7A"/>
    <w:rsid w:val="00A61573"/>
    <w:rsid w:val="00A624F8"/>
    <w:rsid w:val="00A659F2"/>
    <w:rsid w:val="00A66B20"/>
    <w:rsid w:val="00A748FC"/>
    <w:rsid w:val="00A83BB5"/>
    <w:rsid w:val="00A83CB2"/>
    <w:rsid w:val="00A84D79"/>
    <w:rsid w:val="00A8593A"/>
    <w:rsid w:val="00A91FD1"/>
    <w:rsid w:val="00A9394D"/>
    <w:rsid w:val="00A95620"/>
    <w:rsid w:val="00AA1100"/>
    <w:rsid w:val="00AB23CF"/>
    <w:rsid w:val="00AB4030"/>
    <w:rsid w:val="00AB51DA"/>
    <w:rsid w:val="00AB6CF7"/>
    <w:rsid w:val="00AC0554"/>
    <w:rsid w:val="00AC05D5"/>
    <w:rsid w:val="00AC5B12"/>
    <w:rsid w:val="00AC5F64"/>
    <w:rsid w:val="00AC68EA"/>
    <w:rsid w:val="00AD222A"/>
    <w:rsid w:val="00AD7419"/>
    <w:rsid w:val="00AE2131"/>
    <w:rsid w:val="00AF0DD8"/>
    <w:rsid w:val="00B01971"/>
    <w:rsid w:val="00B02046"/>
    <w:rsid w:val="00B0544E"/>
    <w:rsid w:val="00B054CB"/>
    <w:rsid w:val="00B06540"/>
    <w:rsid w:val="00B10B0E"/>
    <w:rsid w:val="00B148CD"/>
    <w:rsid w:val="00B15189"/>
    <w:rsid w:val="00B1657E"/>
    <w:rsid w:val="00B25D51"/>
    <w:rsid w:val="00B25E10"/>
    <w:rsid w:val="00B337B7"/>
    <w:rsid w:val="00B36DB1"/>
    <w:rsid w:val="00B51241"/>
    <w:rsid w:val="00B51B10"/>
    <w:rsid w:val="00B521E4"/>
    <w:rsid w:val="00B54175"/>
    <w:rsid w:val="00B54F6A"/>
    <w:rsid w:val="00B566E6"/>
    <w:rsid w:val="00B621D6"/>
    <w:rsid w:val="00B6318A"/>
    <w:rsid w:val="00B70599"/>
    <w:rsid w:val="00B71AE0"/>
    <w:rsid w:val="00B71F08"/>
    <w:rsid w:val="00B72B05"/>
    <w:rsid w:val="00B769A4"/>
    <w:rsid w:val="00B77FDD"/>
    <w:rsid w:val="00B80605"/>
    <w:rsid w:val="00B80C8C"/>
    <w:rsid w:val="00B961E2"/>
    <w:rsid w:val="00B964B6"/>
    <w:rsid w:val="00BA0C8A"/>
    <w:rsid w:val="00BA2367"/>
    <w:rsid w:val="00BA7021"/>
    <w:rsid w:val="00BB27A9"/>
    <w:rsid w:val="00BB3061"/>
    <w:rsid w:val="00BB3764"/>
    <w:rsid w:val="00BC0E3F"/>
    <w:rsid w:val="00BC163B"/>
    <w:rsid w:val="00BC16E9"/>
    <w:rsid w:val="00BC3B18"/>
    <w:rsid w:val="00BC3EA5"/>
    <w:rsid w:val="00BC5CA1"/>
    <w:rsid w:val="00BC7A7E"/>
    <w:rsid w:val="00BD210B"/>
    <w:rsid w:val="00BD2E18"/>
    <w:rsid w:val="00BE2846"/>
    <w:rsid w:val="00BE37D8"/>
    <w:rsid w:val="00BE6288"/>
    <w:rsid w:val="00BE71B7"/>
    <w:rsid w:val="00BE7765"/>
    <w:rsid w:val="00BF4982"/>
    <w:rsid w:val="00BF7B39"/>
    <w:rsid w:val="00C2135A"/>
    <w:rsid w:val="00C238DD"/>
    <w:rsid w:val="00C23B58"/>
    <w:rsid w:val="00C2512B"/>
    <w:rsid w:val="00C34510"/>
    <w:rsid w:val="00C36286"/>
    <w:rsid w:val="00C368FB"/>
    <w:rsid w:val="00C408A9"/>
    <w:rsid w:val="00C41544"/>
    <w:rsid w:val="00C449DD"/>
    <w:rsid w:val="00C46A4E"/>
    <w:rsid w:val="00C500F0"/>
    <w:rsid w:val="00C5017D"/>
    <w:rsid w:val="00C51737"/>
    <w:rsid w:val="00C52B51"/>
    <w:rsid w:val="00C546AC"/>
    <w:rsid w:val="00C57B7B"/>
    <w:rsid w:val="00C623EA"/>
    <w:rsid w:val="00C65F8A"/>
    <w:rsid w:val="00C66D12"/>
    <w:rsid w:val="00C67232"/>
    <w:rsid w:val="00C7271D"/>
    <w:rsid w:val="00C771C2"/>
    <w:rsid w:val="00C8027B"/>
    <w:rsid w:val="00CB0A82"/>
    <w:rsid w:val="00CB0B19"/>
    <w:rsid w:val="00CC0D5E"/>
    <w:rsid w:val="00CC2213"/>
    <w:rsid w:val="00CC398F"/>
    <w:rsid w:val="00CC3EB7"/>
    <w:rsid w:val="00CC7345"/>
    <w:rsid w:val="00CD457F"/>
    <w:rsid w:val="00CD6632"/>
    <w:rsid w:val="00CE27E4"/>
    <w:rsid w:val="00CE4388"/>
    <w:rsid w:val="00CF1A41"/>
    <w:rsid w:val="00CF1B4C"/>
    <w:rsid w:val="00D04C2A"/>
    <w:rsid w:val="00D05282"/>
    <w:rsid w:val="00D05E1A"/>
    <w:rsid w:val="00D107B2"/>
    <w:rsid w:val="00D20A0B"/>
    <w:rsid w:val="00D222FB"/>
    <w:rsid w:val="00D23972"/>
    <w:rsid w:val="00D23C33"/>
    <w:rsid w:val="00D25CC3"/>
    <w:rsid w:val="00D31136"/>
    <w:rsid w:val="00D31B05"/>
    <w:rsid w:val="00D32B3D"/>
    <w:rsid w:val="00D32FF2"/>
    <w:rsid w:val="00D44710"/>
    <w:rsid w:val="00D46F1F"/>
    <w:rsid w:val="00D50B7B"/>
    <w:rsid w:val="00D511C2"/>
    <w:rsid w:val="00D51D9E"/>
    <w:rsid w:val="00D54795"/>
    <w:rsid w:val="00D55671"/>
    <w:rsid w:val="00D55C80"/>
    <w:rsid w:val="00D56DFD"/>
    <w:rsid w:val="00D6040E"/>
    <w:rsid w:val="00D63AB9"/>
    <w:rsid w:val="00D66E5A"/>
    <w:rsid w:val="00D67307"/>
    <w:rsid w:val="00D71CD8"/>
    <w:rsid w:val="00D72CA6"/>
    <w:rsid w:val="00D732A5"/>
    <w:rsid w:val="00D81643"/>
    <w:rsid w:val="00D818E2"/>
    <w:rsid w:val="00D83D71"/>
    <w:rsid w:val="00D871C9"/>
    <w:rsid w:val="00D87A9B"/>
    <w:rsid w:val="00D92C37"/>
    <w:rsid w:val="00D951EC"/>
    <w:rsid w:val="00D96223"/>
    <w:rsid w:val="00D96591"/>
    <w:rsid w:val="00DA438C"/>
    <w:rsid w:val="00DA439A"/>
    <w:rsid w:val="00DB12BE"/>
    <w:rsid w:val="00DB4F2A"/>
    <w:rsid w:val="00DB57DA"/>
    <w:rsid w:val="00DB64E9"/>
    <w:rsid w:val="00DB67DA"/>
    <w:rsid w:val="00DB6B18"/>
    <w:rsid w:val="00DB7711"/>
    <w:rsid w:val="00DC085E"/>
    <w:rsid w:val="00DC245E"/>
    <w:rsid w:val="00DC52F4"/>
    <w:rsid w:val="00DC6C51"/>
    <w:rsid w:val="00DC7543"/>
    <w:rsid w:val="00DD55B1"/>
    <w:rsid w:val="00DD7DF7"/>
    <w:rsid w:val="00DE21C7"/>
    <w:rsid w:val="00DE3394"/>
    <w:rsid w:val="00DE4693"/>
    <w:rsid w:val="00DE4FD2"/>
    <w:rsid w:val="00DF79C1"/>
    <w:rsid w:val="00DF7A2C"/>
    <w:rsid w:val="00E01929"/>
    <w:rsid w:val="00E027A5"/>
    <w:rsid w:val="00E02A40"/>
    <w:rsid w:val="00E052DB"/>
    <w:rsid w:val="00E073BB"/>
    <w:rsid w:val="00E11303"/>
    <w:rsid w:val="00E144F4"/>
    <w:rsid w:val="00E160A0"/>
    <w:rsid w:val="00E21999"/>
    <w:rsid w:val="00E22532"/>
    <w:rsid w:val="00E30068"/>
    <w:rsid w:val="00E330D7"/>
    <w:rsid w:val="00E3331B"/>
    <w:rsid w:val="00E50C3F"/>
    <w:rsid w:val="00E514F5"/>
    <w:rsid w:val="00E549D7"/>
    <w:rsid w:val="00E5684A"/>
    <w:rsid w:val="00E61334"/>
    <w:rsid w:val="00E6213F"/>
    <w:rsid w:val="00E7224E"/>
    <w:rsid w:val="00E7307E"/>
    <w:rsid w:val="00E73F7A"/>
    <w:rsid w:val="00E741F3"/>
    <w:rsid w:val="00E835ED"/>
    <w:rsid w:val="00E85992"/>
    <w:rsid w:val="00E859CB"/>
    <w:rsid w:val="00E94954"/>
    <w:rsid w:val="00E960B1"/>
    <w:rsid w:val="00EA1CF2"/>
    <w:rsid w:val="00EA3957"/>
    <w:rsid w:val="00EA3BA2"/>
    <w:rsid w:val="00EA4BD3"/>
    <w:rsid w:val="00EA5CFD"/>
    <w:rsid w:val="00EB1FF9"/>
    <w:rsid w:val="00EB3853"/>
    <w:rsid w:val="00EB4C29"/>
    <w:rsid w:val="00EC0AA7"/>
    <w:rsid w:val="00EC5E7B"/>
    <w:rsid w:val="00ED012D"/>
    <w:rsid w:val="00ED0FF0"/>
    <w:rsid w:val="00ED1A31"/>
    <w:rsid w:val="00ED593D"/>
    <w:rsid w:val="00ED6A0B"/>
    <w:rsid w:val="00ED7256"/>
    <w:rsid w:val="00EE26C3"/>
    <w:rsid w:val="00EE3D99"/>
    <w:rsid w:val="00EE4491"/>
    <w:rsid w:val="00EF27B6"/>
    <w:rsid w:val="00EF4989"/>
    <w:rsid w:val="00EF630A"/>
    <w:rsid w:val="00F01861"/>
    <w:rsid w:val="00F0654D"/>
    <w:rsid w:val="00F10BCB"/>
    <w:rsid w:val="00F20D55"/>
    <w:rsid w:val="00F23A05"/>
    <w:rsid w:val="00F27461"/>
    <w:rsid w:val="00F31736"/>
    <w:rsid w:val="00F32517"/>
    <w:rsid w:val="00F35F5F"/>
    <w:rsid w:val="00F36F26"/>
    <w:rsid w:val="00F408B2"/>
    <w:rsid w:val="00F446CE"/>
    <w:rsid w:val="00F47618"/>
    <w:rsid w:val="00F5447C"/>
    <w:rsid w:val="00F554D6"/>
    <w:rsid w:val="00F56E60"/>
    <w:rsid w:val="00F605DC"/>
    <w:rsid w:val="00F60D11"/>
    <w:rsid w:val="00F65B53"/>
    <w:rsid w:val="00F70A34"/>
    <w:rsid w:val="00F74F9A"/>
    <w:rsid w:val="00F75B45"/>
    <w:rsid w:val="00F76182"/>
    <w:rsid w:val="00F84905"/>
    <w:rsid w:val="00F86046"/>
    <w:rsid w:val="00F87010"/>
    <w:rsid w:val="00F871AE"/>
    <w:rsid w:val="00F879A8"/>
    <w:rsid w:val="00F92E85"/>
    <w:rsid w:val="00F96775"/>
    <w:rsid w:val="00FA2105"/>
    <w:rsid w:val="00FA3E45"/>
    <w:rsid w:val="00FB0207"/>
    <w:rsid w:val="00FB2615"/>
    <w:rsid w:val="00FB34BF"/>
    <w:rsid w:val="00FB3AA6"/>
    <w:rsid w:val="00FB3DAF"/>
    <w:rsid w:val="00FB5CE1"/>
    <w:rsid w:val="00FB71E2"/>
    <w:rsid w:val="00FC0334"/>
    <w:rsid w:val="00FD363D"/>
    <w:rsid w:val="00FD388A"/>
    <w:rsid w:val="00FD5560"/>
    <w:rsid w:val="00FD5E0F"/>
    <w:rsid w:val="00FD6E79"/>
    <w:rsid w:val="00FE146C"/>
    <w:rsid w:val="00FE46D7"/>
    <w:rsid w:val="00FE4E41"/>
    <w:rsid w:val="00FE5B29"/>
    <w:rsid w:val="00FE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76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934D20"/>
    <w:pPr>
      <w:keepNext/>
      <w:keepLines/>
      <w:spacing w:before="480" w:after="48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30"/>
      <w:szCs w:val="30"/>
    </w:rPr>
  </w:style>
  <w:style w:type="paragraph" w:styleId="2">
    <w:name w:val="heading 2"/>
    <w:basedOn w:val="a0"/>
    <w:next w:val="a"/>
    <w:link w:val="20"/>
    <w:uiPriority w:val="9"/>
    <w:unhideWhenUsed/>
    <w:qFormat/>
    <w:rsid w:val="00A31D9F"/>
    <w:pPr>
      <w:spacing w:after="0"/>
      <w:ind w:left="36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34D20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Гриф"/>
    <w:basedOn w:val="a"/>
    <w:qFormat/>
    <w:rsid w:val="00934D20"/>
    <w:pPr>
      <w:spacing w:after="0" w:line="240" w:lineRule="auto"/>
      <w:jc w:val="center"/>
    </w:pPr>
    <w:rPr>
      <w:rFonts w:ascii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1"/>
    <w:link w:val="1"/>
    <w:uiPriority w:val="9"/>
    <w:rsid w:val="00934D20"/>
    <w:rPr>
      <w:rFonts w:eastAsiaTheme="majorEastAsia" w:cs="Times New Roman"/>
      <w:b/>
      <w:bCs/>
      <w:sz w:val="30"/>
      <w:szCs w:val="30"/>
    </w:rPr>
  </w:style>
  <w:style w:type="paragraph" w:styleId="a0">
    <w:name w:val="List Paragraph"/>
    <w:basedOn w:val="a"/>
    <w:uiPriority w:val="34"/>
    <w:qFormat/>
    <w:rsid w:val="006C00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4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D4965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0D4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D4965"/>
    <w:rPr>
      <w:rFonts w:asciiTheme="minorHAnsi" w:hAnsiTheme="minorHAnsi"/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983AC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983AC6"/>
    <w:rPr>
      <w:rFonts w:asciiTheme="minorHAnsi" w:hAnsiTheme="minorHAnsi"/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983AC6"/>
    <w:rPr>
      <w:vertAlign w:val="superscript"/>
    </w:rPr>
  </w:style>
  <w:style w:type="character" w:styleId="ad">
    <w:name w:val="Hyperlink"/>
    <w:basedOn w:val="a1"/>
    <w:uiPriority w:val="99"/>
    <w:unhideWhenUsed/>
    <w:rsid w:val="00C500F0"/>
    <w:rPr>
      <w:color w:val="0000FF" w:themeColor="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C500F0"/>
  </w:style>
  <w:style w:type="character" w:customStyle="1" w:styleId="notranslate">
    <w:name w:val="notranslate"/>
    <w:basedOn w:val="a1"/>
    <w:rsid w:val="00C500F0"/>
  </w:style>
  <w:style w:type="character" w:styleId="ae">
    <w:name w:val="Strong"/>
    <w:basedOn w:val="a1"/>
    <w:uiPriority w:val="22"/>
    <w:qFormat/>
    <w:rsid w:val="00C500F0"/>
    <w:rPr>
      <w:b/>
      <w:bCs/>
    </w:rPr>
  </w:style>
  <w:style w:type="character" w:customStyle="1" w:styleId="apple-converted-space">
    <w:name w:val="apple-converted-space"/>
    <w:basedOn w:val="a1"/>
    <w:rsid w:val="00C500F0"/>
  </w:style>
  <w:style w:type="paragraph" w:styleId="af">
    <w:name w:val="Balloon Text"/>
    <w:basedOn w:val="a"/>
    <w:link w:val="af0"/>
    <w:uiPriority w:val="99"/>
    <w:semiHidden/>
    <w:unhideWhenUsed/>
    <w:rsid w:val="00C5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500F0"/>
    <w:rPr>
      <w:rFonts w:ascii="Tahoma" w:hAnsi="Tahoma" w:cs="Tahoma"/>
      <w:sz w:val="16"/>
      <w:szCs w:val="16"/>
    </w:rPr>
  </w:style>
  <w:style w:type="character" w:customStyle="1" w:styleId="CharStyle3Exact">
    <w:name w:val="Char Style 3 Exact"/>
    <w:basedOn w:val="a1"/>
    <w:link w:val="Style2"/>
    <w:rsid w:val="00C500F0"/>
    <w:rPr>
      <w:spacing w:val="6"/>
      <w:sz w:val="62"/>
      <w:szCs w:val="62"/>
      <w:shd w:val="clear" w:color="auto" w:fill="FFFFFF"/>
    </w:rPr>
  </w:style>
  <w:style w:type="character" w:customStyle="1" w:styleId="CharStyle4Exact">
    <w:name w:val="Char Style 4 Exact"/>
    <w:basedOn w:val="CharStyle3Exact"/>
    <w:rsid w:val="00C500F0"/>
    <w:rPr>
      <w:rFonts w:ascii="Times New Roman" w:eastAsia="Times New Roman" w:hAnsi="Times New Roman" w:cs="Times New Roman"/>
      <w:color w:val="A59361"/>
      <w:spacing w:val="6"/>
      <w:w w:val="100"/>
      <w:position w:val="0"/>
      <w:sz w:val="62"/>
      <w:szCs w:val="62"/>
      <w:shd w:val="clear" w:color="auto" w:fill="FFFFFF"/>
      <w:lang w:val="ru"/>
    </w:rPr>
  </w:style>
  <w:style w:type="character" w:customStyle="1" w:styleId="CharStyle6Exact">
    <w:name w:val="Char Style 6 Exact"/>
    <w:basedOn w:val="a1"/>
    <w:link w:val="Style5"/>
    <w:rsid w:val="00C500F0"/>
    <w:rPr>
      <w:spacing w:val="10"/>
      <w:sz w:val="15"/>
      <w:szCs w:val="15"/>
      <w:shd w:val="clear" w:color="auto" w:fill="FFFFFF"/>
    </w:rPr>
  </w:style>
  <w:style w:type="character" w:customStyle="1" w:styleId="CharStyle7Exact">
    <w:name w:val="Char Style 7 Exact"/>
    <w:basedOn w:val="CharStyle6Exact"/>
    <w:rsid w:val="00C500F0"/>
    <w:rPr>
      <w:rFonts w:ascii="Times New Roman" w:eastAsia="Times New Roman" w:hAnsi="Times New Roman" w:cs="Times New Roman"/>
      <w:color w:val="06347C"/>
      <w:spacing w:val="10"/>
      <w:w w:val="100"/>
      <w:position w:val="0"/>
      <w:sz w:val="15"/>
      <w:szCs w:val="15"/>
      <w:shd w:val="clear" w:color="auto" w:fill="FFFFFF"/>
      <w:lang w:val="ru"/>
    </w:rPr>
  </w:style>
  <w:style w:type="character" w:customStyle="1" w:styleId="CharStyle8Exact">
    <w:name w:val="Char Style 8 Exact"/>
    <w:basedOn w:val="CharStyle6Exact"/>
    <w:rsid w:val="00C500F0"/>
    <w:rPr>
      <w:rFonts w:ascii="Times New Roman" w:eastAsia="Times New Roman" w:hAnsi="Times New Roman" w:cs="Times New Roman"/>
      <w:color w:val="FFFFFF"/>
      <w:spacing w:val="10"/>
      <w:w w:val="100"/>
      <w:position w:val="0"/>
      <w:sz w:val="15"/>
      <w:szCs w:val="15"/>
      <w:shd w:val="clear" w:color="auto" w:fill="FFFFFF"/>
      <w:lang w:val="ru"/>
    </w:rPr>
  </w:style>
  <w:style w:type="character" w:customStyle="1" w:styleId="CharStyle10Exact">
    <w:name w:val="Char Style 10 Exact"/>
    <w:basedOn w:val="a1"/>
    <w:link w:val="Style9"/>
    <w:rsid w:val="00C500F0"/>
    <w:rPr>
      <w:rFonts w:ascii="Arial" w:eastAsia="Arial" w:hAnsi="Arial" w:cs="Arial"/>
      <w:spacing w:val="2"/>
      <w:w w:val="75"/>
      <w:sz w:val="21"/>
      <w:szCs w:val="21"/>
      <w:shd w:val="clear" w:color="auto" w:fill="FFFFFF"/>
    </w:rPr>
  </w:style>
  <w:style w:type="character" w:customStyle="1" w:styleId="CharStyle12">
    <w:name w:val="Char Style 12"/>
    <w:basedOn w:val="a1"/>
    <w:link w:val="Style11"/>
    <w:rsid w:val="00C500F0"/>
    <w:rPr>
      <w:sz w:val="27"/>
      <w:szCs w:val="27"/>
      <w:shd w:val="clear" w:color="auto" w:fill="FFFFFF"/>
    </w:rPr>
  </w:style>
  <w:style w:type="character" w:customStyle="1" w:styleId="CharStyle14">
    <w:name w:val="Char Style 14"/>
    <w:basedOn w:val="a1"/>
    <w:link w:val="Style13"/>
    <w:rsid w:val="00C500F0"/>
    <w:rPr>
      <w:sz w:val="15"/>
      <w:szCs w:val="15"/>
      <w:shd w:val="clear" w:color="auto" w:fill="FFFFFF"/>
    </w:rPr>
  </w:style>
  <w:style w:type="paragraph" w:customStyle="1" w:styleId="Style2">
    <w:name w:val="Style 2"/>
    <w:basedOn w:val="a"/>
    <w:link w:val="CharStyle3Exact"/>
    <w:rsid w:val="00C500F0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6"/>
      <w:sz w:val="62"/>
      <w:szCs w:val="62"/>
    </w:rPr>
  </w:style>
  <w:style w:type="paragraph" w:customStyle="1" w:styleId="Style5">
    <w:name w:val="Style 5"/>
    <w:basedOn w:val="a"/>
    <w:link w:val="CharStyle6Exact"/>
    <w:rsid w:val="00C500F0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10"/>
      <w:sz w:val="15"/>
      <w:szCs w:val="15"/>
    </w:rPr>
  </w:style>
  <w:style w:type="paragraph" w:customStyle="1" w:styleId="Style9">
    <w:name w:val="Style 9"/>
    <w:basedOn w:val="a"/>
    <w:link w:val="CharStyle10Exact"/>
    <w:rsid w:val="00C500F0"/>
    <w:pPr>
      <w:widowControl w:val="0"/>
      <w:shd w:val="clear" w:color="auto" w:fill="FFFFFF"/>
      <w:spacing w:after="0" w:line="278" w:lineRule="exact"/>
      <w:jc w:val="center"/>
    </w:pPr>
    <w:rPr>
      <w:rFonts w:ascii="Arial" w:eastAsia="Arial" w:hAnsi="Arial" w:cs="Arial"/>
      <w:spacing w:val="2"/>
      <w:w w:val="75"/>
      <w:sz w:val="21"/>
      <w:szCs w:val="21"/>
    </w:rPr>
  </w:style>
  <w:style w:type="paragraph" w:customStyle="1" w:styleId="Style11">
    <w:name w:val="Style 11"/>
    <w:basedOn w:val="a"/>
    <w:link w:val="CharStyle12"/>
    <w:rsid w:val="00C500F0"/>
    <w:pPr>
      <w:widowControl w:val="0"/>
      <w:shd w:val="clear" w:color="auto" w:fill="FFFFFF"/>
      <w:spacing w:after="120" w:line="370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Style13">
    <w:name w:val="Style 13"/>
    <w:basedOn w:val="a"/>
    <w:link w:val="CharStyle14"/>
    <w:rsid w:val="00C500F0"/>
    <w:pPr>
      <w:widowControl w:val="0"/>
      <w:shd w:val="clear" w:color="auto" w:fill="FFFFFF"/>
      <w:spacing w:before="240" w:after="0" w:line="182" w:lineRule="exact"/>
      <w:jc w:val="center"/>
    </w:pPr>
    <w:rPr>
      <w:rFonts w:ascii="Times New Roman" w:hAnsi="Times New Roman"/>
      <w:sz w:val="15"/>
      <w:szCs w:val="15"/>
    </w:rPr>
  </w:style>
  <w:style w:type="paragraph" w:styleId="af1">
    <w:name w:val="endnote text"/>
    <w:basedOn w:val="a"/>
    <w:link w:val="af2"/>
    <w:uiPriority w:val="99"/>
    <w:semiHidden/>
    <w:unhideWhenUsed/>
    <w:rsid w:val="00C500F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C500F0"/>
    <w:rPr>
      <w:rFonts w:asciiTheme="minorHAnsi" w:hAnsiTheme="minorHAnsi"/>
      <w:sz w:val="20"/>
      <w:szCs w:val="20"/>
    </w:rPr>
  </w:style>
  <w:style w:type="character" w:styleId="af3">
    <w:name w:val="endnote reference"/>
    <w:basedOn w:val="a1"/>
    <w:uiPriority w:val="99"/>
    <w:semiHidden/>
    <w:unhideWhenUsed/>
    <w:rsid w:val="00C500F0"/>
    <w:rPr>
      <w:vertAlign w:val="superscript"/>
    </w:rPr>
  </w:style>
  <w:style w:type="paragraph" w:styleId="af4">
    <w:name w:val="Normal (Web)"/>
    <w:basedOn w:val="a"/>
    <w:uiPriority w:val="99"/>
    <w:unhideWhenUsed/>
    <w:rsid w:val="00C5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4"/>
    <w:uiPriority w:val="59"/>
    <w:rsid w:val="00C500F0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A31D9F"/>
    <w:rPr>
      <w:rFonts w:cs="Times New Roman"/>
      <w:b/>
      <w:i/>
      <w:szCs w:val="28"/>
    </w:rPr>
  </w:style>
  <w:style w:type="character" w:customStyle="1" w:styleId="CharStyle3">
    <w:name w:val="Char Style 3"/>
    <w:basedOn w:val="a1"/>
    <w:locked/>
    <w:rsid w:val="00E02A40"/>
    <w:rPr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76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934D20"/>
    <w:pPr>
      <w:keepNext/>
      <w:keepLines/>
      <w:spacing w:before="480" w:after="480" w:line="24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30"/>
      <w:szCs w:val="30"/>
    </w:rPr>
  </w:style>
  <w:style w:type="paragraph" w:styleId="2">
    <w:name w:val="heading 2"/>
    <w:basedOn w:val="a0"/>
    <w:next w:val="a"/>
    <w:link w:val="20"/>
    <w:uiPriority w:val="9"/>
    <w:unhideWhenUsed/>
    <w:qFormat/>
    <w:rsid w:val="00A31D9F"/>
    <w:pPr>
      <w:spacing w:after="0"/>
      <w:ind w:left="36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34D20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Гриф"/>
    <w:basedOn w:val="a"/>
    <w:qFormat/>
    <w:rsid w:val="00934D20"/>
    <w:pPr>
      <w:spacing w:after="0" w:line="240" w:lineRule="auto"/>
      <w:jc w:val="center"/>
    </w:pPr>
    <w:rPr>
      <w:rFonts w:ascii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1"/>
    <w:link w:val="1"/>
    <w:uiPriority w:val="9"/>
    <w:rsid w:val="00934D20"/>
    <w:rPr>
      <w:rFonts w:eastAsiaTheme="majorEastAsia" w:cs="Times New Roman"/>
      <w:b/>
      <w:bCs/>
      <w:sz w:val="30"/>
      <w:szCs w:val="30"/>
    </w:rPr>
  </w:style>
  <w:style w:type="paragraph" w:styleId="a0">
    <w:name w:val="List Paragraph"/>
    <w:basedOn w:val="a"/>
    <w:uiPriority w:val="34"/>
    <w:qFormat/>
    <w:rsid w:val="006C000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D4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D4965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0D4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D4965"/>
    <w:rPr>
      <w:rFonts w:asciiTheme="minorHAnsi" w:hAnsiTheme="minorHAnsi"/>
      <w:sz w:val="22"/>
    </w:rPr>
  </w:style>
  <w:style w:type="paragraph" w:styleId="aa">
    <w:name w:val="footnote text"/>
    <w:basedOn w:val="a"/>
    <w:link w:val="ab"/>
    <w:uiPriority w:val="99"/>
    <w:semiHidden/>
    <w:unhideWhenUsed/>
    <w:rsid w:val="00983AC6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983AC6"/>
    <w:rPr>
      <w:rFonts w:asciiTheme="minorHAnsi" w:hAnsiTheme="minorHAnsi"/>
      <w:sz w:val="20"/>
      <w:szCs w:val="20"/>
    </w:rPr>
  </w:style>
  <w:style w:type="character" w:styleId="ac">
    <w:name w:val="footnote reference"/>
    <w:basedOn w:val="a1"/>
    <w:uiPriority w:val="99"/>
    <w:semiHidden/>
    <w:unhideWhenUsed/>
    <w:rsid w:val="00983AC6"/>
    <w:rPr>
      <w:vertAlign w:val="superscript"/>
    </w:rPr>
  </w:style>
  <w:style w:type="character" w:styleId="ad">
    <w:name w:val="Hyperlink"/>
    <w:basedOn w:val="a1"/>
    <w:uiPriority w:val="99"/>
    <w:unhideWhenUsed/>
    <w:rsid w:val="00C500F0"/>
    <w:rPr>
      <w:color w:val="0000FF" w:themeColor="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C500F0"/>
  </w:style>
  <w:style w:type="character" w:customStyle="1" w:styleId="notranslate">
    <w:name w:val="notranslate"/>
    <w:basedOn w:val="a1"/>
    <w:rsid w:val="00C500F0"/>
  </w:style>
  <w:style w:type="character" w:styleId="ae">
    <w:name w:val="Strong"/>
    <w:basedOn w:val="a1"/>
    <w:uiPriority w:val="22"/>
    <w:qFormat/>
    <w:rsid w:val="00C500F0"/>
    <w:rPr>
      <w:b/>
      <w:bCs/>
    </w:rPr>
  </w:style>
  <w:style w:type="character" w:customStyle="1" w:styleId="apple-converted-space">
    <w:name w:val="apple-converted-space"/>
    <w:basedOn w:val="a1"/>
    <w:rsid w:val="00C500F0"/>
  </w:style>
  <w:style w:type="paragraph" w:styleId="af">
    <w:name w:val="Balloon Text"/>
    <w:basedOn w:val="a"/>
    <w:link w:val="af0"/>
    <w:uiPriority w:val="99"/>
    <w:semiHidden/>
    <w:unhideWhenUsed/>
    <w:rsid w:val="00C5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C500F0"/>
    <w:rPr>
      <w:rFonts w:ascii="Tahoma" w:hAnsi="Tahoma" w:cs="Tahoma"/>
      <w:sz w:val="16"/>
      <w:szCs w:val="16"/>
    </w:rPr>
  </w:style>
  <w:style w:type="character" w:customStyle="1" w:styleId="CharStyle3Exact">
    <w:name w:val="Char Style 3 Exact"/>
    <w:basedOn w:val="a1"/>
    <w:link w:val="Style2"/>
    <w:rsid w:val="00C500F0"/>
    <w:rPr>
      <w:spacing w:val="6"/>
      <w:sz w:val="62"/>
      <w:szCs w:val="62"/>
      <w:shd w:val="clear" w:color="auto" w:fill="FFFFFF"/>
    </w:rPr>
  </w:style>
  <w:style w:type="character" w:customStyle="1" w:styleId="CharStyle4Exact">
    <w:name w:val="Char Style 4 Exact"/>
    <w:basedOn w:val="CharStyle3Exact"/>
    <w:rsid w:val="00C500F0"/>
    <w:rPr>
      <w:rFonts w:ascii="Times New Roman" w:eastAsia="Times New Roman" w:hAnsi="Times New Roman" w:cs="Times New Roman"/>
      <w:color w:val="A59361"/>
      <w:spacing w:val="6"/>
      <w:w w:val="100"/>
      <w:position w:val="0"/>
      <w:sz w:val="62"/>
      <w:szCs w:val="62"/>
      <w:shd w:val="clear" w:color="auto" w:fill="FFFFFF"/>
      <w:lang w:val="ru"/>
    </w:rPr>
  </w:style>
  <w:style w:type="character" w:customStyle="1" w:styleId="CharStyle6Exact">
    <w:name w:val="Char Style 6 Exact"/>
    <w:basedOn w:val="a1"/>
    <w:link w:val="Style5"/>
    <w:rsid w:val="00C500F0"/>
    <w:rPr>
      <w:spacing w:val="10"/>
      <w:sz w:val="15"/>
      <w:szCs w:val="15"/>
      <w:shd w:val="clear" w:color="auto" w:fill="FFFFFF"/>
    </w:rPr>
  </w:style>
  <w:style w:type="character" w:customStyle="1" w:styleId="CharStyle7Exact">
    <w:name w:val="Char Style 7 Exact"/>
    <w:basedOn w:val="CharStyle6Exact"/>
    <w:rsid w:val="00C500F0"/>
    <w:rPr>
      <w:rFonts w:ascii="Times New Roman" w:eastAsia="Times New Roman" w:hAnsi="Times New Roman" w:cs="Times New Roman"/>
      <w:color w:val="06347C"/>
      <w:spacing w:val="10"/>
      <w:w w:val="100"/>
      <w:position w:val="0"/>
      <w:sz w:val="15"/>
      <w:szCs w:val="15"/>
      <w:shd w:val="clear" w:color="auto" w:fill="FFFFFF"/>
      <w:lang w:val="ru"/>
    </w:rPr>
  </w:style>
  <w:style w:type="character" w:customStyle="1" w:styleId="CharStyle8Exact">
    <w:name w:val="Char Style 8 Exact"/>
    <w:basedOn w:val="CharStyle6Exact"/>
    <w:rsid w:val="00C500F0"/>
    <w:rPr>
      <w:rFonts w:ascii="Times New Roman" w:eastAsia="Times New Roman" w:hAnsi="Times New Roman" w:cs="Times New Roman"/>
      <w:color w:val="FFFFFF"/>
      <w:spacing w:val="10"/>
      <w:w w:val="100"/>
      <w:position w:val="0"/>
      <w:sz w:val="15"/>
      <w:szCs w:val="15"/>
      <w:shd w:val="clear" w:color="auto" w:fill="FFFFFF"/>
      <w:lang w:val="ru"/>
    </w:rPr>
  </w:style>
  <w:style w:type="character" w:customStyle="1" w:styleId="CharStyle10Exact">
    <w:name w:val="Char Style 10 Exact"/>
    <w:basedOn w:val="a1"/>
    <w:link w:val="Style9"/>
    <w:rsid w:val="00C500F0"/>
    <w:rPr>
      <w:rFonts w:ascii="Arial" w:eastAsia="Arial" w:hAnsi="Arial" w:cs="Arial"/>
      <w:spacing w:val="2"/>
      <w:w w:val="75"/>
      <w:sz w:val="21"/>
      <w:szCs w:val="21"/>
      <w:shd w:val="clear" w:color="auto" w:fill="FFFFFF"/>
    </w:rPr>
  </w:style>
  <w:style w:type="character" w:customStyle="1" w:styleId="CharStyle12">
    <w:name w:val="Char Style 12"/>
    <w:basedOn w:val="a1"/>
    <w:link w:val="Style11"/>
    <w:rsid w:val="00C500F0"/>
    <w:rPr>
      <w:sz w:val="27"/>
      <w:szCs w:val="27"/>
      <w:shd w:val="clear" w:color="auto" w:fill="FFFFFF"/>
    </w:rPr>
  </w:style>
  <w:style w:type="character" w:customStyle="1" w:styleId="CharStyle14">
    <w:name w:val="Char Style 14"/>
    <w:basedOn w:val="a1"/>
    <w:link w:val="Style13"/>
    <w:rsid w:val="00C500F0"/>
    <w:rPr>
      <w:sz w:val="15"/>
      <w:szCs w:val="15"/>
      <w:shd w:val="clear" w:color="auto" w:fill="FFFFFF"/>
    </w:rPr>
  </w:style>
  <w:style w:type="paragraph" w:customStyle="1" w:styleId="Style2">
    <w:name w:val="Style 2"/>
    <w:basedOn w:val="a"/>
    <w:link w:val="CharStyle3Exact"/>
    <w:rsid w:val="00C500F0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6"/>
      <w:sz w:val="62"/>
      <w:szCs w:val="62"/>
    </w:rPr>
  </w:style>
  <w:style w:type="paragraph" w:customStyle="1" w:styleId="Style5">
    <w:name w:val="Style 5"/>
    <w:basedOn w:val="a"/>
    <w:link w:val="CharStyle6Exact"/>
    <w:rsid w:val="00C500F0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10"/>
      <w:sz w:val="15"/>
      <w:szCs w:val="15"/>
    </w:rPr>
  </w:style>
  <w:style w:type="paragraph" w:customStyle="1" w:styleId="Style9">
    <w:name w:val="Style 9"/>
    <w:basedOn w:val="a"/>
    <w:link w:val="CharStyle10Exact"/>
    <w:rsid w:val="00C500F0"/>
    <w:pPr>
      <w:widowControl w:val="0"/>
      <w:shd w:val="clear" w:color="auto" w:fill="FFFFFF"/>
      <w:spacing w:after="0" w:line="278" w:lineRule="exact"/>
      <w:jc w:val="center"/>
    </w:pPr>
    <w:rPr>
      <w:rFonts w:ascii="Arial" w:eastAsia="Arial" w:hAnsi="Arial" w:cs="Arial"/>
      <w:spacing w:val="2"/>
      <w:w w:val="75"/>
      <w:sz w:val="21"/>
      <w:szCs w:val="21"/>
    </w:rPr>
  </w:style>
  <w:style w:type="paragraph" w:customStyle="1" w:styleId="Style11">
    <w:name w:val="Style 11"/>
    <w:basedOn w:val="a"/>
    <w:link w:val="CharStyle12"/>
    <w:rsid w:val="00C500F0"/>
    <w:pPr>
      <w:widowControl w:val="0"/>
      <w:shd w:val="clear" w:color="auto" w:fill="FFFFFF"/>
      <w:spacing w:after="120" w:line="370" w:lineRule="exact"/>
      <w:jc w:val="both"/>
    </w:pPr>
    <w:rPr>
      <w:rFonts w:ascii="Times New Roman" w:hAnsi="Times New Roman"/>
      <w:sz w:val="27"/>
      <w:szCs w:val="27"/>
    </w:rPr>
  </w:style>
  <w:style w:type="paragraph" w:customStyle="1" w:styleId="Style13">
    <w:name w:val="Style 13"/>
    <w:basedOn w:val="a"/>
    <w:link w:val="CharStyle14"/>
    <w:rsid w:val="00C500F0"/>
    <w:pPr>
      <w:widowControl w:val="0"/>
      <w:shd w:val="clear" w:color="auto" w:fill="FFFFFF"/>
      <w:spacing w:before="240" w:after="0" w:line="182" w:lineRule="exact"/>
      <w:jc w:val="center"/>
    </w:pPr>
    <w:rPr>
      <w:rFonts w:ascii="Times New Roman" w:hAnsi="Times New Roman"/>
      <w:sz w:val="15"/>
      <w:szCs w:val="15"/>
    </w:rPr>
  </w:style>
  <w:style w:type="paragraph" w:styleId="af1">
    <w:name w:val="endnote text"/>
    <w:basedOn w:val="a"/>
    <w:link w:val="af2"/>
    <w:uiPriority w:val="99"/>
    <w:semiHidden/>
    <w:unhideWhenUsed/>
    <w:rsid w:val="00C500F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C500F0"/>
    <w:rPr>
      <w:rFonts w:asciiTheme="minorHAnsi" w:hAnsiTheme="minorHAnsi"/>
      <w:sz w:val="20"/>
      <w:szCs w:val="20"/>
    </w:rPr>
  </w:style>
  <w:style w:type="character" w:styleId="af3">
    <w:name w:val="endnote reference"/>
    <w:basedOn w:val="a1"/>
    <w:uiPriority w:val="99"/>
    <w:semiHidden/>
    <w:unhideWhenUsed/>
    <w:rsid w:val="00C500F0"/>
    <w:rPr>
      <w:vertAlign w:val="superscript"/>
    </w:rPr>
  </w:style>
  <w:style w:type="paragraph" w:styleId="af4">
    <w:name w:val="Normal (Web)"/>
    <w:basedOn w:val="a"/>
    <w:uiPriority w:val="99"/>
    <w:unhideWhenUsed/>
    <w:rsid w:val="00C5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2"/>
    <w:next w:val="a4"/>
    <w:uiPriority w:val="59"/>
    <w:rsid w:val="00C500F0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9"/>
    <w:rsid w:val="00A31D9F"/>
    <w:rPr>
      <w:rFonts w:cs="Times New Roman"/>
      <w:b/>
      <w:i/>
      <w:szCs w:val="28"/>
    </w:rPr>
  </w:style>
  <w:style w:type="character" w:customStyle="1" w:styleId="CharStyle3">
    <w:name w:val="Char Style 3"/>
    <w:basedOn w:val="a1"/>
    <w:locked/>
    <w:rsid w:val="00E02A40"/>
    <w:rPr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_________Microsoft_Visio2.vsdx"/><Relationship Id="rId18" Type="http://schemas.openxmlformats.org/officeDocument/2006/relationships/image" Target="media/image5.emf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package" Target="embeddings/_________Microsoft_Visio6.vsdx"/><Relationship Id="rId34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package" Target="embeddings/_________Microsoft_Visio4.vsdx"/><Relationship Id="rId25" Type="http://schemas.openxmlformats.org/officeDocument/2006/relationships/package" Target="embeddings/_________Microsoft_Visio8.vsd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_________Microsoft_Visio1.vsdx"/><Relationship Id="rId24" Type="http://schemas.openxmlformats.org/officeDocument/2006/relationships/image" Target="media/image8.emf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package" Target="embeddings/_________Microsoft_Visio3.vsdx"/><Relationship Id="rId23" Type="http://schemas.openxmlformats.org/officeDocument/2006/relationships/package" Target="embeddings/_________Microsoft_Visio7.vsdx"/><Relationship Id="rId28" Type="http://schemas.microsoft.com/office/2007/relationships/hdphoto" Target="media/hdphoto1.wdp"/><Relationship Id="rId36" Type="http://schemas.openxmlformats.org/officeDocument/2006/relationships/customXml" Target="../customXml/item4.xml"/><Relationship Id="rId10" Type="http://schemas.openxmlformats.org/officeDocument/2006/relationships/image" Target="media/image1.emf"/><Relationship Id="rId19" Type="http://schemas.openxmlformats.org/officeDocument/2006/relationships/package" Target="embeddings/_________Microsoft_Visio5.vsdx"/><Relationship Id="rId31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35" Type="http://schemas.openxmlformats.org/officeDocument/2006/relationships/customXml" Target="../customXml/item3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FDC93AE0AF9E4989DF7AD25CB158E8" ma:contentTypeVersion="0" ma:contentTypeDescription="Создание документа." ma:contentTypeScope="" ma:versionID="3d6d603acfa0ff7a327b7b7a04b46fa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1A743C-EAA8-4D30-9A4B-2293CC808787}"/>
</file>

<file path=customXml/itemProps2.xml><?xml version="1.0" encoding="utf-8"?>
<ds:datastoreItem xmlns:ds="http://schemas.openxmlformats.org/officeDocument/2006/customXml" ds:itemID="{55B3E7CC-9C2D-42D3-AA53-4540D0520160}"/>
</file>

<file path=customXml/itemProps3.xml><?xml version="1.0" encoding="utf-8"?>
<ds:datastoreItem xmlns:ds="http://schemas.openxmlformats.org/officeDocument/2006/customXml" ds:itemID="{2606BF51-BE51-4AFC-9747-E1EABA7B1A71}"/>
</file>

<file path=customXml/itemProps4.xml><?xml version="1.0" encoding="utf-8"?>
<ds:datastoreItem xmlns:ds="http://schemas.openxmlformats.org/officeDocument/2006/customXml" ds:itemID="{853D32C2-79F4-47EE-80EF-16E52075F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134</Pages>
  <Words>20774</Words>
  <Characters>118418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Секербаева Динара Кабиевна</dc:creator>
  <cp:lastModifiedBy>Бондаренко Алексей Валерьевич</cp:lastModifiedBy>
  <cp:revision>2</cp:revision>
  <cp:lastPrinted>2015-09-04T07:50:00Z</cp:lastPrinted>
  <dcterms:created xsi:type="dcterms:W3CDTF">2015-09-10T09:08:00Z</dcterms:created>
  <dcterms:modified xsi:type="dcterms:W3CDTF">2015-09-10T09:08:00Z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0x010100F3FDC93AE0AF9E4989DF7AD25CB158E8</vt:lpwstr>
  </property>
</Properties>
</file>