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AC" w:rsidRDefault="00171DAC" w:rsidP="00B1006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65349" w:rsidRDefault="00505C67" w:rsidP="00B10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Вопросы, не</w:t>
      </w:r>
      <w:r w:rsidR="006D25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урегулированные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межведомственной рабочей группой в проекте Правил взаимного признания электронной цифровой подписи, изготовленной в соответствии с законодательством одного государства </w:t>
      </w:r>
      <w:r w:rsidRPr="000616C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члена Евразийского экономического союза, другим государством-членом в целях исполнения раздела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XXII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Договора о Евразийском экономическом союзе от 29 мая 2014 года</w:t>
      </w:r>
      <w:r w:rsidR="004155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65349" w:rsidRDefault="00F65349" w:rsidP="00505C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752"/>
        <w:gridCol w:w="3638"/>
        <w:gridCol w:w="5103"/>
        <w:gridCol w:w="5303"/>
      </w:tblGrid>
      <w:tr w:rsidR="00684C75" w:rsidRPr="001425EA" w:rsidTr="00A729DF">
        <w:trPr>
          <w:tblHeader/>
        </w:trPr>
        <w:tc>
          <w:tcPr>
            <w:tcW w:w="752" w:type="dxa"/>
          </w:tcPr>
          <w:p w:rsidR="00684C75" w:rsidRPr="00B10064" w:rsidRDefault="00684C75" w:rsidP="00DE5DBF">
            <w:pPr>
              <w:ind w:firstLine="284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B10064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3638" w:type="dxa"/>
          </w:tcPr>
          <w:p w:rsidR="00A729DF" w:rsidRPr="00B10064" w:rsidRDefault="00A729DF" w:rsidP="00A7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B10064">
              <w:rPr>
                <w:rFonts w:ascii="Times New Roman" w:hAnsi="Times New Roman"/>
                <w:b/>
                <w:sz w:val="25"/>
                <w:szCs w:val="25"/>
              </w:rPr>
              <w:t xml:space="preserve">Замечания и предложения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Российской Федерации</w:t>
            </w:r>
          </w:p>
          <w:p w:rsidR="00684C75" w:rsidRPr="00B10064" w:rsidRDefault="00684C75" w:rsidP="001425E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103" w:type="dxa"/>
          </w:tcPr>
          <w:p w:rsidR="00A729DF" w:rsidRPr="00B10064" w:rsidRDefault="00A729DF" w:rsidP="00A729D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B10064">
              <w:rPr>
                <w:rFonts w:ascii="Times New Roman" w:hAnsi="Times New Roman"/>
                <w:b/>
                <w:sz w:val="25"/>
                <w:szCs w:val="25"/>
              </w:rPr>
              <w:t xml:space="preserve">Комментарий </w:t>
            </w:r>
          </w:p>
          <w:p w:rsidR="00684C75" w:rsidRPr="00B10064" w:rsidRDefault="00A729DF" w:rsidP="00A729D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B10064">
              <w:rPr>
                <w:rFonts w:ascii="Times New Roman" w:hAnsi="Times New Roman"/>
                <w:b/>
                <w:sz w:val="25"/>
                <w:szCs w:val="25"/>
              </w:rPr>
              <w:t>Евразийской экономической комиссии</w:t>
            </w:r>
          </w:p>
        </w:tc>
        <w:tc>
          <w:tcPr>
            <w:tcW w:w="5303" w:type="dxa"/>
          </w:tcPr>
          <w:p w:rsidR="00A729DF" w:rsidRPr="00B10064" w:rsidRDefault="00735D82" w:rsidP="00735D82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</w:t>
            </w:r>
            <w:r w:rsidR="00A729DF" w:rsidRPr="000F0A71">
              <w:rPr>
                <w:rFonts w:ascii="Times New Roman" w:hAnsi="Times New Roman"/>
                <w:b/>
                <w:sz w:val="25"/>
                <w:szCs w:val="25"/>
              </w:rPr>
              <w:t>Предложение</w:t>
            </w:r>
          </w:p>
          <w:p w:rsidR="00735D82" w:rsidRDefault="00735D82" w:rsidP="00735D82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    </w:t>
            </w:r>
            <w:r w:rsidR="00A729DF" w:rsidRPr="00B10064">
              <w:rPr>
                <w:rFonts w:ascii="Times New Roman" w:hAnsi="Times New Roman"/>
                <w:b/>
                <w:sz w:val="25"/>
                <w:szCs w:val="25"/>
              </w:rPr>
              <w:t>Евразийской экономической комиссии</w:t>
            </w:r>
            <w:r w:rsidR="00A729DF" w:rsidRPr="000F0A71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     </w:t>
            </w:r>
          </w:p>
          <w:p w:rsidR="00A729DF" w:rsidRPr="000F0A71" w:rsidRDefault="00735D82" w:rsidP="00735D82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               </w:t>
            </w:r>
            <w:r w:rsidR="00A729DF" w:rsidRPr="000F0A71">
              <w:rPr>
                <w:rFonts w:ascii="Times New Roman" w:hAnsi="Times New Roman"/>
                <w:b/>
                <w:sz w:val="25"/>
                <w:szCs w:val="25"/>
              </w:rPr>
              <w:t>после Совета 01.08.2025:</w:t>
            </w:r>
          </w:p>
          <w:p w:rsidR="00684C75" w:rsidRPr="00B10064" w:rsidRDefault="00684C75" w:rsidP="001425E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939F6" w:rsidRPr="001425EA" w:rsidTr="00A729DF">
        <w:tc>
          <w:tcPr>
            <w:tcW w:w="752" w:type="dxa"/>
          </w:tcPr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10064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638" w:type="dxa"/>
          </w:tcPr>
          <w:p w:rsidR="00A729DF" w:rsidRPr="00B05658" w:rsidRDefault="00A729DF" w:rsidP="00B05658">
            <w:pPr>
              <w:pStyle w:val="a8"/>
              <w:spacing w:after="0" w:line="240" w:lineRule="auto"/>
              <w:ind w:left="33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65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Не решён вопрос </w:t>
            </w:r>
            <w:r w:rsidRPr="00B0565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защиты канала взаимодействия </w:t>
            </w:r>
            <w:r w:rsidRPr="00B05658">
              <w:rPr>
                <w:rFonts w:ascii="Times New Roman" w:hAnsi="Times New Roman" w:cs="Times New Roman"/>
                <w:sz w:val="25"/>
                <w:szCs w:val="25"/>
              </w:rPr>
              <w:t xml:space="preserve">поставщика с электронной площадкой </w:t>
            </w:r>
          </w:p>
          <w:p w:rsidR="00A729DF" w:rsidRPr="00B05658" w:rsidRDefault="00A729DF" w:rsidP="00B05658">
            <w:pPr>
              <w:pStyle w:val="a8"/>
              <w:spacing w:after="0" w:line="240" w:lineRule="auto"/>
              <w:ind w:left="33" w:firstLine="709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5658">
              <w:rPr>
                <w:rFonts w:ascii="Times New Roman" w:hAnsi="Times New Roman" w:cs="Times New Roman"/>
                <w:sz w:val="25"/>
                <w:szCs w:val="25"/>
              </w:rPr>
              <w:t>Предлагается использовать шифрование данных средствами, имеющимися в Комиссии, либо совместно со странами определить другой механизм защиты.</w:t>
            </w:r>
          </w:p>
          <w:p w:rsidR="00A729DF" w:rsidRPr="00B05658" w:rsidRDefault="00A729DF" w:rsidP="00B05658">
            <w:pPr>
              <w:pStyle w:val="a8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658">
              <w:rPr>
                <w:rFonts w:ascii="Times New Roman" w:hAnsi="Times New Roman" w:cs="Times New Roman"/>
                <w:sz w:val="25"/>
                <w:szCs w:val="25"/>
              </w:rPr>
              <w:t xml:space="preserve">Предлагается российской стороной организовать промежуточный шлюз, который замыкает на себя национальных поставщиков. Поставщики подписывают документы национальной ЭЦП и взаимодействуют с шлюзом по защищённым каналам в соответствии с национальным законодательством.         Далее шлюз делает </w:t>
            </w:r>
            <w:r w:rsidRPr="00B0565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TLS</w:t>
            </w:r>
            <w:r w:rsidRPr="00B05658">
              <w:rPr>
                <w:rFonts w:ascii="Times New Roman" w:hAnsi="Times New Roman" w:cs="Times New Roman"/>
                <w:sz w:val="25"/>
                <w:szCs w:val="25"/>
              </w:rPr>
              <w:t xml:space="preserve"> соединение для торговых площадок РФ и </w:t>
            </w:r>
            <w:r w:rsidRPr="00B0565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ЕИС «</w:t>
            </w:r>
            <w:proofErr w:type="spellStart"/>
            <w:r w:rsidRPr="00B05658">
              <w:rPr>
                <w:rFonts w:ascii="Times New Roman" w:hAnsi="Times New Roman" w:cs="Times New Roman"/>
                <w:sz w:val="25"/>
                <w:szCs w:val="25"/>
              </w:rPr>
              <w:t>госзакупки</w:t>
            </w:r>
            <w:proofErr w:type="spellEnd"/>
            <w:r w:rsidRPr="00B05658">
              <w:rPr>
                <w:rFonts w:ascii="Times New Roman" w:hAnsi="Times New Roman" w:cs="Times New Roman"/>
                <w:sz w:val="25"/>
                <w:szCs w:val="25"/>
              </w:rPr>
              <w:t xml:space="preserve">» на криптографии российского экспортного варианта. Получаем двухэтапное соединение: поставщик – шлюз – торговая площадка и ЕИС. </w:t>
            </w:r>
          </w:p>
          <w:p w:rsidR="006939F6" w:rsidRPr="00B05658" w:rsidRDefault="006939F6" w:rsidP="00B056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103" w:type="dxa"/>
          </w:tcPr>
          <w:p w:rsidR="00A729DF" w:rsidRPr="00B05658" w:rsidRDefault="00A729DF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lastRenderedPageBreak/>
              <w:t>Включение в Правила единых требований к национальным торговым площадкам в части защиты канала взаимодействия с иностранными поставщиками выходит за рамки Договора и предметную область Правил.</w:t>
            </w:r>
          </w:p>
          <w:p w:rsidR="00A729DF" w:rsidRPr="00B05658" w:rsidRDefault="00A729DF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t>Защита канала взаимодействия национальных торговых площадок с иностранными поставщиками осуществляется в соответствии с национальным законодательством государств-членов.</w:t>
            </w:r>
          </w:p>
          <w:p w:rsidR="00A729DF" w:rsidRPr="00B05658" w:rsidRDefault="00A729DF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t>Средства шифрования в Комиссии (абонентское шифрование) разработано для шифрования информации между абонентами государственных органов и не может применяться для защиты канала взаимодействия в связи с техническими ограничениями.</w:t>
            </w:r>
          </w:p>
          <w:p w:rsidR="00A729DF" w:rsidRPr="00B05658" w:rsidRDefault="00A729DF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t xml:space="preserve">В этой связи Комиссия полагает возможным для взаимодействия иностранного поставщика с национальной ЭТП разрешить использование шифрования канала связи при помощи одностороннего </w:t>
            </w:r>
            <w:r w:rsidRPr="00B05658">
              <w:rPr>
                <w:rFonts w:ascii="Times New Roman" w:hAnsi="Times New Roman"/>
                <w:sz w:val="25"/>
                <w:szCs w:val="25"/>
                <w:lang w:val="en-US"/>
              </w:rPr>
              <w:lastRenderedPageBreak/>
              <w:t>TLS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соединения с использованием международного сертификата. </w:t>
            </w:r>
          </w:p>
          <w:p w:rsidR="00D70D59" w:rsidRDefault="00A729DF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Позиции сторон: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A729DF" w:rsidRPr="00B05658" w:rsidRDefault="00A729DF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РА, РБ, РК, КР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– за предложение ЕЭК; </w:t>
            </w: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РФ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– настаивают на своём предложении.</w:t>
            </w:r>
          </w:p>
          <w:p w:rsidR="00A729DF" w:rsidRPr="00B05658" w:rsidRDefault="00A729DF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 xml:space="preserve">По предложению РФ (создание шлюза): </w:t>
            </w:r>
          </w:p>
          <w:p w:rsidR="00D70D59" w:rsidRDefault="00A729DF" w:rsidP="00B056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 xml:space="preserve">РА – 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готовы рассмотреть вариант при получении информации о технической реализации; на данном этапе за использованием международного сертификата; </w:t>
            </w:r>
          </w:p>
          <w:p w:rsidR="00D70D59" w:rsidRDefault="00A729DF" w:rsidP="00B056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5"/>
                <w:szCs w:val="25"/>
                <w:lang w:val="kk-KZ" w:eastAsia="ru-RU"/>
              </w:rPr>
            </w:pP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РБ -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05658">
              <w:rPr>
                <w:rFonts w:ascii="Times New Roman" w:eastAsia="Times New Roman" w:hAnsi="Times New Roman"/>
                <w:sz w:val="25"/>
                <w:szCs w:val="25"/>
                <w:lang w:val="kk-KZ" w:eastAsia="ru-RU"/>
              </w:rPr>
              <w:t xml:space="preserve">позиция по шлюзам не определена, в настоящий момент идет проработка механизма реализации в рамках соглашения между Российской Федерацией и Республикой Беларусь; </w:t>
            </w:r>
          </w:p>
          <w:p w:rsidR="00D70D59" w:rsidRDefault="00A729DF" w:rsidP="00B056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eastAsia="Times New Roman" w:hAnsi="Times New Roman"/>
                <w:b/>
                <w:sz w:val="25"/>
                <w:szCs w:val="25"/>
                <w:lang w:val="kk-KZ" w:eastAsia="ru-RU"/>
              </w:rPr>
              <w:t xml:space="preserve">РК, </w:t>
            </w: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КР -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05658">
              <w:rPr>
                <w:rFonts w:ascii="Times New Roman" w:eastAsia="Times New Roman" w:hAnsi="Times New Roman"/>
                <w:sz w:val="25"/>
                <w:szCs w:val="25"/>
                <w:lang w:val="kk-KZ" w:eastAsia="ru-RU"/>
              </w:rPr>
              <w:t xml:space="preserve">резерв, 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на данном этапе за использованием международного сертификата; </w:t>
            </w:r>
          </w:p>
          <w:p w:rsidR="00A729DF" w:rsidRPr="00B05658" w:rsidRDefault="00A729DF" w:rsidP="00B056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РФ –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настаивают на своём предложении;</w:t>
            </w:r>
          </w:p>
          <w:p w:rsidR="006939F6" w:rsidRPr="00B05658" w:rsidRDefault="006939F6" w:rsidP="00B05658">
            <w:pPr>
              <w:pStyle w:val="a8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3" w:type="dxa"/>
          </w:tcPr>
          <w:p w:rsidR="00A729DF" w:rsidRPr="00B05658" w:rsidRDefault="00A729DF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 w:rsidRPr="00B05658">
              <w:rPr>
                <w:sz w:val="25"/>
                <w:szCs w:val="25"/>
              </w:rPr>
              <w:lastRenderedPageBreak/>
              <w:t xml:space="preserve">Предлагается рассмотреть возможность создания на базе Комиссии Удостоверяющего центра для выдачи сертификатов безопасности для торговых площадок (в соответствии с утверждённым криптографическим стандартом, решение ЕЭК от 02.06.2016 № 50 (ДСП) «О криптографических стандартах, используемых для защиты каналов передачи данных в интегрированной информационной системе ЕАЭС») и при необходимости для других </w:t>
            </w:r>
            <w:proofErr w:type="spellStart"/>
            <w:r w:rsidRPr="00B05658">
              <w:rPr>
                <w:sz w:val="25"/>
                <w:szCs w:val="25"/>
              </w:rPr>
              <w:t>вэб</w:t>
            </w:r>
            <w:proofErr w:type="spellEnd"/>
            <w:r w:rsidRPr="00B05658">
              <w:rPr>
                <w:sz w:val="25"/>
                <w:szCs w:val="25"/>
              </w:rPr>
              <w:t xml:space="preserve"> ресурсов в рамках ЕАЭС для возможности построения защищенных каналов передачи данных с поставщиками.</w:t>
            </w:r>
          </w:p>
          <w:p w:rsidR="00A729DF" w:rsidRPr="00B05658" w:rsidRDefault="00A729DF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 w:rsidRPr="00B05658">
              <w:rPr>
                <w:sz w:val="25"/>
                <w:szCs w:val="25"/>
              </w:rPr>
              <w:t xml:space="preserve">При этом осуществить разработку программного клиента, который бы устанавливался на ПК поставщиков и во взаимодействии с национальными </w:t>
            </w:r>
            <w:proofErr w:type="spellStart"/>
            <w:r w:rsidRPr="00B05658">
              <w:rPr>
                <w:sz w:val="25"/>
                <w:szCs w:val="25"/>
              </w:rPr>
              <w:t>криптопровайдерами</w:t>
            </w:r>
            <w:proofErr w:type="spellEnd"/>
            <w:r w:rsidRPr="00B05658">
              <w:rPr>
                <w:sz w:val="25"/>
                <w:szCs w:val="25"/>
              </w:rPr>
              <w:t xml:space="preserve"> обеспечивал построение защищенного </w:t>
            </w:r>
            <w:r w:rsidRPr="00B05658">
              <w:rPr>
                <w:sz w:val="25"/>
                <w:szCs w:val="25"/>
                <w:lang w:val="en-US"/>
              </w:rPr>
              <w:t>TLS</w:t>
            </w:r>
            <w:r w:rsidRPr="00B05658">
              <w:rPr>
                <w:sz w:val="25"/>
                <w:szCs w:val="25"/>
              </w:rPr>
              <w:t xml:space="preserve"> канала передачи данных в одностороннем режиме.</w:t>
            </w:r>
          </w:p>
          <w:p w:rsidR="00A729DF" w:rsidRPr="00B05658" w:rsidRDefault="00A729DF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 w:rsidRPr="00B05658">
              <w:rPr>
                <w:sz w:val="25"/>
                <w:szCs w:val="25"/>
              </w:rPr>
              <w:t xml:space="preserve">Для разработки клиента необходимо будет определить поддерживаемые ОС и национальные </w:t>
            </w:r>
            <w:proofErr w:type="spellStart"/>
            <w:r w:rsidRPr="00B05658">
              <w:rPr>
                <w:sz w:val="25"/>
                <w:szCs w:val="25"/>
              </w:rPr>
              <w:t>криптопровайдеры</w:t>
            </w:r>
            <w:proofErr w:type="spellEnd"/>
            <w:r w:rsidRPr="00B05658">
              <w:rPr>
                <w:sz w:val="25"/>
                <w:szCs w:val="25"/>
              </w:rPr>
              <w:t xml:space="preserve">. </w:t>
            </w:r>
          </w:p>
          <w:p w:rsidR="00A729DF" w:rsidRPr="00B05658" w:rsidRDefault="00A729DF" w:rsidP="00B056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t xml:space="preserve">Реализовать разработку клиента целесообразно поручить Комиссии для </w:t>
            </w:r>
            <w:r w:rsidRPr="00B05658">
              <w:rPr>
                <w:rFonts w:ascii="Times New Roman" w:hAnsi="Times New Roman"/>
                <w:sz w:val="25"/>
                <w:szCs w:val="25"/>
              </w:rPr>
              <w:lastRenderedPageBreak/>
              <w:t>обеспечения его централизованной поддержки и развития в будущем. Исходные коды клиента будут передаваться уполномоченным органам государств-членов.</w:t>
            </w:r>
          </w:p>
          <w:p w:rsidR="00A729DF" w:rsidRDefault="00A729DF" w:rsidP="00B056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t>Тем самым в ЕАЭС для торговых площадок (в том числе других веб ресурсов) будет создана возможность организовать взаимодействие с поставщиками из государств-членов с построением защищенного канала передачи данных.</w:t>
            </w:r>
          </w:p>
          <w:p w:rsidR="001D126F" w:rsidRPr="00B05658" w:rsidRDefault="001D126F" w:rsidP="00B056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939F6" w:rsidRDefault="00B02B66" w:rsidP="00ED5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171DAC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22</w:t>
            </w:r>
            <w:r w:rsidRPr="00B02B66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.08.2025:</w:t>
            </w:r>
          </w:p>
          <w:p w:rsidR="001D126F" w:rsidRDefault="001D126F" w:rsidP="00ED5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</w:p>
          <w:p w:rsidR="00B02B66" w:rsidRDefault="00B02B66" w:rsidP="00B02B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РА:</w:t>
            </w:r>
            <w:r w:rsidRPr="00B02B66">
              <w:rPr>
                <w:rFonts w:ascii="Times New Roman" w:hAnsi="Times New Roman"/>
                <w:sz w:val="25"/>
                <w:szCs w:val="25"/>
              </w:rPr>
              <w:t xml:space="preserve"> МФ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– резерв;</w:t>
            </w:r>
          </w:p>
          <w:p w:rsidR="00B02B66" w:rsidRDefault="00B02B66" w:rsidP="00B02B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РБ:</w:t>
            </w:r>
            <w:r w:rsidR="005E22C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B02B66">
              <w:rPr>
                <w:rFonts w:ascii="Times New Roman" w:hAnsi="Times New Roman"/>
                <w:sz w:val="25"/>
                <w:szCs w:val="25"/>
              </w:rPr>
              <w:t>ОАЦ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– не поддержано; предлагается закупить «клиент» РФ; Минсвязи +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Мин.эк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. – за ОАЦ;</w:t>
            </w:r>
          </w:p>
          <w:p w:rsidR="00B02B66" w:rsidRPr="00B02B66" w:rsidRDefault="00B02B66" w:rsidP="00B02B6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РК:</w:t>
            </w:r>
            <w:r w:rsidRPr="001F6EA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Минцифры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– компетенция АО «НИТ»; АО «НИТ» отсутствуют;</w:t>
            </w:r>
          </w:p>
          <w:p w:rsidR="00B02B66" w:rsidRPr="00B02B66" w:rsidRDefault="00B02B66" w:rsidP="00B02B6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КР:</w:t>
            </w:r>
            <w:r w:rsidRPr="001F6EA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Минцифры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– готовы обсуждать; позиция госорганов не выработана;</w:t>
            </w:r>
          </w:p>
          <w:p w:rsidR="006842BF" w:rsidRDefault="00B02B66" w:rsidP="00B02B6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РФ:</w:t>
            </w:r>
            <w:r w:rsidRPr="001F6EA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ФСБ- не поддержано; по «клиент» готовы</w:t>
            </w:r>
            <w:r w:rsidR="006842BF">
              <w:rPr>
                <w:rFonts w:ascii="Times New Roman" w:hAnsi="Times New Roman"/>
                <w:sz w:val="25"/>
                <w:szCs w:val="25"/>
              </w:rPr>
              <w:t xml:space="preserve"> обсуждать; предлагают рассматривать создание «шлюзов»;</w:t>
            </w:r>
            <w:r w:rsidR="00FA5AE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FA5AE0">
              <w:rPr>
                <w:rFonts w:ascii="Times New Roman" w:hAnsi="Times New Roman"/>
                <w:sz w:val="25"/>
                <w:szCs w:val="25"/>
              </w:rPr>
              <w:t>ФК+Минцифры</w:t>
            </w:r>
            <w:proofErr w:type="spellEnd"/>
            <w:r w:rsidR="00FA5AE0">
              <w:rPr>
                <w:rFonts w:ascii="Times New Roman" w:hAnsi="Times New Roman"/>
                <w:sz w:val="25"/>
                <w:szCs w:val="25"/>
              </w:rPr>
              <w:t xml:space="preserve"> за ФСБ; предлагают рассмотреть результаты пилота РБ и РФ;</w:t>
            </w:r>
          </w:p>
          <w:p w:rsidR="00B02B66" w:rsidRPr="00B02B66" w:rsidRDefault="006842BF" w:rsidP="00B02B6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02B6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6939F6" w:rsidRPr="001425EA" w:rsidTr="00A729DF">
        <w:tc>
          <w:tcPr>
            <w:tcW w:w="752" w:type="dxa"/>
          </w:tcPr>
          <w:p w:rsidR="00D70D59" w:rsidRDefault="00D70D59" w:rsidP="006939F6">
            <w:pPr>
              <w:ind w:firstLine="284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10064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2.</w:t>
            </w:r>
          </w:p>
        </w:tc>
        <w:tc>
          <w:tcPr>
            <w:tcW w:w="3638" w:type="dxa"/>
          </w:tcPr>
          <w:p w:rsidR="00D70D59" w:rsidRDefault="00D70D59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D70D59" w:rsidRDefault="00D70D59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07E0C" w:rsidRDefault="00A729DF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В проекте Правил не описан механизм, осуществляющий </w:t>
            </w: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проверку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наличия у руководителя иностранного юридического лица </w:t>
            </w: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полномочий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на подписание юридически значимых </w:t>
            </w:r>
            <w:r w:rsidR="00607E0C">
              <w:rPr>
                <w:rFonts w:ascii="Times New Roman" w:hAnsi="Times New Roman"/>
                <w:sz w:val="25"/>
                <w:szCs w:val="25"/>
              </w:rPr>
              <w:t>документов с использованием ЭЦП.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1D126F" w:rsidRDefault="00A729DF" w:rsidP="001D126F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t>Отсутствие указанных механизмов не позволит государственным информационным системам подтвердить наличие у лица, осуществляющего подписание юридически значимых документов, необходимых полномочий.</w:t>
            </w:r>
          </w:p>
          <w:p w:rsidR="006939F6" w:rsidRPr="00B05658" w:rsidRDefault="00A729DF" w:rsidP="001D126F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t>В данном случае проверку полномочий подписанта предлагается возложить на шлюз. При этом информация должна содержаться в квитанции ДТС.</w:t>
            </w:r>
          </w:p>
        </w:tc>
        <w:tc>
          <w:tcPr>
            <w:tcW w:w="5103" w:type="dxa"/>
          </w:tcPr>
          <w:p w:rsidR="00D70D59" w:rsidRDefault="00D70D59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D70D59" w:rsidRDefault="00D70D59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A729DF" w:rsidRPr="00B05658" w:rsidRDefault="00A729DF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Регулирование механизма проверки полномочий </w:t>
            </w: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выходит за рамки Договора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о Евразийском экономическом союзе (далее – Договор) и предметную область Правил.</w:t>
            </w:r>
          </w:p>
          <w:p w:rsidR="00A729DF" w:rsidRPr="00B05658" w:rsidRDefault="00A729DF" w:rsidP="00B0565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t xml:space="preserve">Согласно Договора обеспечение беспрепятственного доступа потенциальных поставщиков и поставщиков государств-членов к участию в закупках, проводимых в электронном формате, </w:t>
            </w: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обеспечивается путем взаимного признания ЭЦП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, изготовленной в соответствии с законодательством одного государства-члена, другим государством-членом. </w:t>
            </w:r>
          </w:p>
          <w:p w:rsidR="00A729DF" w:rsidRPr="00B05658" w:rsidRDefault="00A729DF" w:rsidP="00B056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t xml:space="preserve">Обеспечение полномочий представителя поставщика находится в национальной юрисдикции при выдаче ЭЦП. Проверка ЭЦП осуществляется при помощи национальных доверенных третьих сторон. </w:t>
            </w:r>
          </w:p>
          <w:p w:rsidR="00D70D59" w:rsidRDefault="00A729DF" w:rsidP="00B05658">
            <w:pPr>
              <w:pStyle w:val="1"/>
              <w:tabs>
                <w:tab w:val="left" w:pos="709"/>
                <w:tab w:val="left" w:pos="851"/>
              </w:tabs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 w:rsidRPr="00B05658">
              <w:rPr>
                <w:b/>
                <w:sz w:val="25"/>
                <w:szCs w:val="25"/>
              </w:rPr>
              <w:t>Позиции сторон по проверке полномочий подписанта:</w:t>
            </w:r>
            <w:r w:rsidRPr="00B05658">
              <w:rPr>
                <w:sz w:val="25"/>
                <w:szCs w:val="25"/>
              </w:rPr>
              <w:t xml:space="preserve"> </w:t>
            </w:r>
          </w:p>
          <w:p w:rsidR="00A729DF" w:rsidRPr="00B05658" w:rsidRDefault="00A729DF" w:rsidP="00B05658">
            <w:pPr>
              <w:pStyle w:val="1"/>
              <w:tabs>
                <w:tab w:val="left" w:pos="709"/>
                <w:tab w:val="left" w:pos="851"/>
              </w:tabs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 w:rsidRPr="00B05658">
              <w:rPr>
                <w:b/>
                <w:sz w:val="25"/>
                <w:szCs w:val="25"/>
              </w:rPr>
              <w:t>РА</w:t>
            </w:r>
            <w:r w:rsidRPr="00B05658">
              <w:rPr>
                <w:sz w:val="25"/>
                <w:szCs w:val="25"/>
              </w:rPr>
              <w:t xml:space="preserve">, </w:t>
            </w:r>
            <w:r w:rsidRPr="00B05658">
              <w:rPr>
                <w:b/>
                <w:sz w:val="25"/>
                <w:szCs w:val="25"/>
              </w:rPr>
              <w:t>РБ,</w:t>
            </w:r>
            <w:r w:rsidRPr="00B05658">
              <w:rPr>
                <w:sz w:val="25"/>
                <w:szCs w:val="25"/>
              </w:rPr>
              <w:t xml:space="preserve"> </w:t>
            </w:r>
            <w:r w:rsidRPr="00B05658">
              <w:rPr>
                <w:b/>
                <w:sz w:val="25"/>
                <w:szCs w:val="25"/>
              </w:rPr>
              <w:t>РК</w:t>
            </w:r>
            <w:r w:rsidRPr="00B05658">
              <w:rPr>
                <w:sz w:val="25"/>
                <w:szCs w:val="25"/>
              </w:rPr>
              <w:t xml:space="preserve">, </w:t>
            </w:r>
            <w:r w:rsidRPr="00B05658">
              <w:rPr>
                <w:b/>
                <w:sz w:val="25"/>
                <w:szCs w:val="25"/>
              </w:rPr>
              <w:t>КР</w:t>
            </w:r>
            <w:r w:rsidRPr="00B05658">
              <w:rPr>
                <w:sz w:val="25"/>
                <w:szCs w:val="25"/>
              </w:rPr>
              <w:t xml:space="preserve"> – проверка полномочий должна решаться на уровне национальной системы при получении ключа ЭЦП, это не функция ДТС;</w:t>
            </w:r>
          </w:p>
          <w:p w:rsidR="00A729DF" w:rsidRPr="00B05658" w:rsidRDefault="00A729DF" w:rsidP="00B056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РФ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– настаивают на своём предложении.</w:t>
            </w:r>
          </w:p>
          <w:p w:rsidR="006939F6" w:rsidRPr="00B05658" w:rsidRDefault="006939F6" w:rsidP="00B0565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303" w:type="dxa"/>
          </w:tcPr>
          <w:p w:rsidR="00D70D59" w:rsidRDefault="00D70D59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</w:p>
          <w:p w:rsidR="00D70D59" w:rsidRDefault="00D70D59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</w:p>
          <w:p w:rsidR="00D70D59" w:rsidRDefault="00D70D59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</w:p>
          <w:p w:rsidR="00A729DF" w:rsidRPr="00B05658" w:rsidRDefault="00A729DF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 w:rsidRPr="00B05658">
              <w:rPr>
                <w:sz w:val="25"/>
                <w:szCs w:val="25"/>
              </w:rPr>
              <w:lastRenderedPageBreak/>
              <w:t>Учитывая различные системы проверки полномочий подписантов в государствах-членах и степень их внедрения на национальном уровне, создание единой, объединяющей системы на трансграничном уровне ЕАЭС является сложно выполнимой задачей. В этой связи наиболее простым и эффективным вариантом скорее всего является принятие решения о возможности выпуска отдельных сертификатов для участия в закупках на трансграничном уровне ЕАЭС национальными УЦ. В этом случае поставщик обращался бы в национальный УЦ, который в свою очередь проверял бы его полномочия и выдавал отдельный сертификат для участия в закупках на трансграничном уровне ЕАЭС. ДТС в свою очередь осуществлял свою прямую функцию по проверке ЭЦП и актуальности данного сертификата. В этом случае торговая площадка на основании квитанции ДТС сможет быть уверена в полномочиях подписанта электронного документа.</w:t>
            </w:r>
          </w:p>
          <w:p w:rsidR="00A729DF" w:rsidRPr="00B05658" w:rsidRDefault="00A729DF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 w:rsidRPr="00B05658">
              <w:rPr>
                <w:sz w:val="25"/>
                <w:szCs w:val="25"/>
              </w:rPr>
              <w:t xml:space="preserve">Для реализации данного варианта вероятно потребуется определение минимальных требований к сертификатам для участия в закупках на трансграничном уровне ЕАЭС со стороны Комиссии по согласованию с государствами-членами, с целью обеспечения последующей возможности идентификации данного сертификата со стороны торговой </w:t>
            </w:r>
            <w:r w:rsidRPr="00B05658">
              <w:rPr>
                <w:sz w:val="25"/>
                <w:szCs w:val="25"/>
              </w:rPr>
              <w:lastRenderedPageBreak/>
              <w:t>площадки. При этом порядок выдачи данных сертификатов национальными УЦ определялся бы национальным законодательством.</w:t>
            </w:r>
          </w:p>
          <w:p w:rsidR="001D126F" w:rsidRDefault="001D126F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0"/>
              <w:jc w:val="both"/>
              <w:rPr>
                <w:sz w:val="25"/>
                <w:szCs w:val="25"/>
              </w:rPr>
            </w:pPr>
          </w:p>
          <w:p w:rsidR="00ED5A14" w:rsidRDefault="00ED5A14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0"/>
              <w:jc w:val="both"/>
              <w:rPr>
                <w:b/>
                <w:sz w:val="25"/>
                <w:szCs w:val="25"/>
                <w:u w:val="single"/>
              </w:rPr>
            </w:pPr>
            <w:r w:rsidRPr="00ED5A14">
              <w:rPr>
                <w:b/>
                <w:sz w:val="25"/>
                <w:szCs w:val="25"/>
                <w:u w:val="single"/>
              </w:rPr>
              <w:t>22.08.2025:</w:t>
            </w:r>
          </w:p>
          <w:p w:rsidR="004750DB" w:rsidRDefault="004750DB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0"/>
              <w:jc w:val="both"/>
              <w:rPr>
                <w:b/>
                <w:sz w:val="25"/>
                <w:szCs w:val="25"/>
                <w:u w:val="single"/>
              </w:rPr>
            </w:pPr>
            <w:r>
              <w:rPr>
                <w:b/>
                <w:sz w:val="25"/>
                <w:szCs w:val="25"/>
                <w:u w:val="single"/>
              </w:rPr>
              <w:t>полномочия подписанта</w:t>
            </w:r>
          </w:p>
          <w:p w:rsidR="001D126F" w:rsidRPr="00ED5A14" w:rsidRDefault="001D126F" w:rsidP="00B05658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0"/>
              <w:jc w:val="both"/>
              <w:rPr>
                <w:b/>
                <w:sz w:val="25"/>
                <w:szCs w:val="25"/>
                <w:u w:val="single"/>
              </w:rPr>
            </w:pPr>
          </w:p>
          <w:p w:rsidR="00FA5AE0" w:rsidRDefault="00FA5AE0" w:rsidP="00FA5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РА:</w:t>
            </w:r>
            <w:r w:rsidRPr="00B02B66">
              <w:rPr>
                <w:rFonts w:ascii="Times New Roman" w:hAnsi="Times New Roman"/>
                <w:sz w:val="25"/>
                <w:szCs w:val="25"/>
              </w:rPr>
              <w:t xml:space="preserve"> МФ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– резерв;</w:t>
            </w:r>
          </w:p>
          <w:p w:rsidR="004750DB" w:rsidRDefault="00FA5AE0" w:rsidP="00FA5AE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РБ:</w:t>
            </w:r>
            <w:r w:rsidRPr="00B02B66">
              <w:rPr>
                <w:rFonts w:ascii="Times New Roman" w:hAnsi="Times New Roman"/>
                <w:sz w:val="25"/>
                <w:szCs w:val="25"/>
              </w:rPr>
              <w:t xml:space="preserve"> ОАЦ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– не поддержано; </w:t>
            </w:r>
            <w:r w:rsidR="004750DB" w:rsidRPr="004750DB">
              <w:rPr>
                <w:rFonts w:ascii="Times New Roman" w:hAnsi="Times New Roman"/>
                <w:sz w:val="25"/>
                <w:szCs w:val="25"/>
              </w:rPr>
              <w:t xml:space="preserve">решать </w:t>
            </w:r>
            <w:r w:rsidR="004750DB">
              <w:rPr>
                <w:rFonts w:ascii="Times New Roman" w:hAnsi="Times New Roman"/>
                <w:sz w:val="25"/>
                <w:szCs w:val="25"/>
              </w:rPr>
              <w:t>на нац.</w:t>
            </w:r>
            <w:r w:rsidR="004750DB" w:rsidRPr="004750DB">
              <w:rPr>
                <w:rFonts w:ascii="Times New Roman" w:hAnsi="Times New Roman"/>
                <w:sz w:val="25"/>
                <w:szCs w:val="25"/>
              </w:rPr>
              <w:t xml:space="preserve"> уровне, через политику проверки подписи</w:t>
            </w:r>
            <w:r w:rsidR="004750DB">
              <w:rPr>
                <w:rFonts w:ascii="Times New Roman" w:hAnsi="Times New Roman"/>
                <w:sz w:val="25"/>
                <w:szCs w:val="25"/>
              </w:rPr>
              <w:t>, включать в квитанцию ДТС;</w:t>
            </w:r>
          </w:p>
          <w:p w:rsidR="004750DB" w:rsidRDefault="004750DB" w:rsidP="00FA5AE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</w:t>
            </w:r>
            <w:r w:rsidR="00FA5AE0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РК:</w:t>
            </w:r>
            <w:r w:rsidR="00FA5AE0" w:rsidRPr="00944F3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FA5AE0">
              <w:rPr>
                <w:rFonts w:ascii="Times New Roman" w:hAnsi="Times New Roman"/>
                <w:sz w:val="25"/>
                <w:szCs w:val="25"/>
              </w:rPr>
              <w:t>Минцифры</w:t>
            </w:r>
            <w:proofErr w:type="spellEnd"/>
            <w:r w:rsidR="00FA5AE0">
              <w:rPr>
                <w:rFonts w:ascii="Times New Roman" w:hAnsi="Times New Roman"/>
                <w:sz w:val="25"/>
                <w:szCs w:val="25"/>
              </w:rPr>
              <w:t xml:space="preserve"> – </w:t>
            </w:r>
            <w:r w:rsidRPr="004750DB">
              <w:rPr>
                <w:rFonts w:ascii="Times New Roman" w:hAnsi="Times New Roman"/>
                <w:sz w:val="25"/>
                <w:szCs w:val="25"/>
              </w:rPr>
              <w:t>проверку полномочий осуществлять в нац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proofErr w:type="spellStart"/>
            <w:r w:rsidRPr="004750DB">
              <w:rPr>
                <w:rFonts w:ascii="Times New Roman" w:hAnsi="Times New Roman"/>
                <w:sz w:val="25"/>
                <w:szCs w:val="25"/>
              </w:rPr>
              <w:t>информ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r w:rsidR="001D126F">
              <w:rPr>
                <w:rFonts w:ascii="Times New Roman" w:hAnsi="Times New Roman"/>
                <w:sz w:val="25"/>
                <w:szCs w:val="25"/>
              </w:rPr>
              <w:t>с</w:t>
            </w:r>
            <w:r w:rsidRPr="004750DB">
              <w:rPr>
                <w:rFonts w:ascii="Times New Roman" w:hAnsi="Times New Roman"/>
                <w:sz w:val="25"/>
                <w:szCs w:val="25"/>
              </w:rPr>
              <w:t>истеме</w:t>
            </w:r>
            <w:r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FA5AE0" w:rsidRPr="00B02B66" w:rsidRDefault="004750DB" w:rsidP="00FA5AE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</w:t>
            </w:r>
            <w:r w:rsidR="00FA5AE0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КР:</w:t>
            </w:r>
            <w:r w:rsidR="00FA5AE0" w:rsidRPr="00944F3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FA5AE0">
              <w:rPr>
                <w:rFonts w:ascii="Times New Roman" w:hAnsi="Times New Roman"/>
                <w:sz w:val="25"/>
                <w:szCs w:val="25"/>
              </w:rPr>
              <w:t>Минцифры</w:t>
            </w:r>
            <w:proofErr w:type="spellEnd"/>
            <w:r w:rsidR="00FA5AE0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="00DA795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A5AE0">
              <w:rPr>
                <w:rFonts w:ascii="Times New Roman" w:hAnsi="Times New Roman"/>
                <w:sz w:val="25"/>
                <w:szCs w:val="25"/>
              </w:rPr>
              <w:t>позиция госорганов не выработана;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резерв;</w:t>
            </w:r>
          </w:p>
          <w:p w:rsidR="006939F6" w:rsidRDefault="00FA5AE0" w:rsidP="004750D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РФ:</w:t>
            </w:r>
            <w:r w:rsidR="004750DB" w:rsidRPr="00944F3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4750DB">
              <w:rPr>
                <w:rFonts w:ascii="Times New Roman" w:hAnsi="Times New Roman"/>
                <w:sz w:val="25"/>
                <w:szCs w:val="25"/>
              </w:rPr>
              <w:t xml:space="preserve">ФСБ </w:t>
            </w:r>
            <w:r w:rsidR="00DA7955">
              <w:rPr>
                <w:rFonts w:ascii="Times New Roman" w:hAnsi="Times New Roman"/>
                <w:sz w:val="25"/>
                <w:szCs w:val="25"/>
              </w:rPr>
              <w:t>–</w:t>
            </w:r>
            <w:r w:rsidR="004750D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A7955">
              <w:rPr>
                <w:rFonts w:ascii="Times New Roman" w:hAnsi="Times New Roman"/>
                <w:sz w:val="25"/>
                <w:szCs w:val="25"/>
              </w:rPr>
              <w:t xml:space="preserve">не поддержано; проверку полномочий через машиночитаемую доверенность (МЧД); </w:t>
            </w:r>
          </w:p>
          <w:p w:rsidR="000A01D1" w:rsidRPr="000A01D1" w:rsidRDefault="000A01D1" w:rsidP="004750D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939F6" w:rsidRPr="001425EA" w:rsidTr="00D23DFC">
        <w:trPr>
          <w:trHeight w:val="1645"/>
        </w:trPr>
        <w:tc>
          <w:tcPr>
            <w:tcW w:w="752" w:type="dxa"/>
          </w:tcPr>
          <w:p w:rsidR="006939F6" w:rsidRPr="00B10064" w:rsidRDefault="006939F6" w:rsidP="006939F6">
            <w:pPr>
              <w:ind w:firstLine="284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10064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3.</w:t>
            </w:r>
          </w:p>
        </w:tc>
        <w:tc>
          <w:tcPr>
            <w:tcW w:w="3638" w:type="dxa"/>
          </w:tcPr>
          <w:p w:rsidR="00607E0C" w:rsidRPr="00B05658" w:rsidRDefault="00607E0C" w:rsidP="00607E0C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t xml:space="preserve">В проекте Правил не описан механизм, осуществляющий </w:t>
            </w: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проверку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05658">
              <w:rPr>
                <w:rFonts w:ascii="Times New Roman" w:hAnsi="Times New Roman"/>
                <w:b/>
                <w:sz w:val="25"/>
                <w:szCs w:val="25"/>
              </w:rPr>
              <w:t>сведений о статусе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 юридического лица (сведений о ликвидации (банкротстве)), в том числе с использованием соответствующих реестров государств-членов ЕАЭС. </w:t>
            </w:r>
          </w:p>
          <w:p w:rsidR="006939F6" w:rsidRPr="00B05658" w:rsidRDefault="006939F6" w:rsidP="00B056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103" w:type="dxa"/>
          </w:tcPr>
          <w:p w:rsidR="00607E0C" w:rsidRPr="00B05658" w:rsidRDefault="00607E0C" w:rsidP="00607E0C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 w:rsidRPr="00B05658">
              <w:rPr>
                <w:rFonts w:ascii="Times New Roman" w:hAnsi="Times New Roman"/>
                <w:sz w:val="25"/>
                <w:szCs w:val="25"/>
              </w:rPr>
              <w:t xml:space="preserve">тсутствие сведений о не ликвидации </w:t>
            </w:r>
          </w:p>
          <w:p w:rsidR="00607E0C" w:rsidRPr="00B05658" w:rsidRDefault="00607E0C" w:rsidP="00607E0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05658">
              <w:rPr>
                <w:rFonts w:ascii="Times New Roman" w:hAnsi="Times New Roman"/>
                <w:sz w:val="25"/>
                <w:szCs w:val="25"/>
              </w:rPr>
              <w:t>юридического лица не может влиять на беспрепятственный доступ к закупкам.</w:t>
            </w:r>
          </w:p>
          <w:p w:rsidR="00D70D59" w:rsidRDefault="001D126F" w:rsidP="001D12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D126F">
              <w:rPr>
                <w:rFonts w:ascii="Times New Roman" w:hAnsi="Times New Roman"/>
                <w:b/>
                <w:sz w:val="25"/>
                <w:szCs w:val="25"/>
              </w:rPr>
              <w:t xml:space="preserve">Позиции сторон по информации о статусе юр. лица: </w:t>
            </w:r>
          </w:p>
          <w:p w:rsidR="00D70D59" w:rsidRDefault="001D126F" w:rsidP="001D12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D126F">
              <w:rPr>
                <w:rFonts w:ascii="Times New Roman" w:hAnsi="Times New Roman"/>
                <w:b/>
                <w:sz w:val="25"/>
                <w:szCs w:val="25"/>
              </w:rPr>
              <w:t xml:space="preserve">РА, КР – </w:t>
            </w:r>
            <w:r w:rsidRPr="001D126F">
              <w:rPr>
                <w:rFonts w:ascii="Times New Roman" w:hAnsi="Times New Roman"/>
                <w:sz w:val="25"/>
                <w:szCs w:val="25"/>
                <w:lang w:val="kk-KZ" w:eastAsia="ru-RU"/>
              </w:rPr>
              <w:t>за позицию Комиссии</w:t>
            </w:r>
            <w:r w:rsidRPr="001D126F">
              <w:rPr>
                <w:rFonts w:ascii="Times New Roman" w:hAnsi="Times New Roman"/>
                <w:sz w:val="25"/>
                <w:szCs w:val="25"/>
              </w:rPr>
              <w:t xml:space="preserve">; </w:t>
            </w:r>
          </w:p>
          <w:p w:rsidR="001D126F" w:rsidRDefault="001D126F" w:rsidP="001D12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D126F">
              <w:rPr>
                <w:rFonts w:ascii="Times New Roman" w:hAnsi="Times New Roman"/>
                <w:b/>
                <w:sz w:val="25"/>
                <w:szCs w:val="25"/>
              </w:rPr>
              <w:t xml:space="preserve">РБ, </w:t>
            </w:r>
            <w:r w:rsidRPr="001D126F">
              <w:rPr>
                <w:rFonts w:ascii="Times New Roman" w:hAnsi="Times New Roman"/>
                <w:b/>
                <w:sz w:val="25"/>
                <w:szCs w:val="25"/>
                <w:lang w:val="kk-KZ" w:eastAsia="ru-RU"/>
              </w:rPr>
              <w:t>РК</w:t>
            </w:r>
            <w:r w:rsidRPr="001D126F">
              <w:rPr>
                <w:rFonts w:ascii="Times New Roman" w:hAnsi="Times New Roman"/>
                <w:b/>
                <w:sz w:val="25"/>
                <w:szCs w:val="25"/>
              </w:rPr>
              <w:t xml:space="preserve"> -</w:t>
            </w:r>
            <w:r w:rsidRPr="001D126F">
              <w:rPr>
                <w:rFonts w:ascii="Times New Roman" w:hAnsi="Times New Roman"/>
                <w:sz w:val="25"/>
                <w:szCs w:val="25"/>
              </w:rPr>
              <w:t xml:space="preserve"> п</w:t>
            </w:r>
            <w:r w:rsidRPr="001D126F">
              <w:rPr>
                <w:rFonts w:ascii="Times New Roman" w:hAnsi="Times New Roman"/>
                <w:sz w:val="25"/>
                <w:szCs w:val="25"/>
                <w:lang w:val="kk-KZ" w:eastAsia="ru-RU"/>
              </w:rPr>
              <w:t>редлагается рассмотреть создание единого реестра участников госзакупок на базе комиссии, с чёткими критериями и механизмом проверки данных, учитывающего заявительный принцип.</w:t>
            </w:r>
            <w:r w:rsidRPr="001D126F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</w:p>
          <w:p w:rsidR="001D126F" w:rsidRPr="001D126F" w:rsidRDefault="001D126F" w:rsidP="001D12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D126F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РФ</w:t>
            </w:r>
            <w:r w:rsidRPr="001D126F">
              <w:rPr>
                <w:rFonts w:ascii="Times New Roman" w:hAnsi="Times New Roman"/>
                <w:sz w:val="25"/>
                <w:szCs w:val="25"/>
              </w:rPr>
              <w:t xml:space="preserve"> – настаивают на своём предложении.</w:t>
            </w:r>
          </w:p>
          <w:p w:rsidR="001D126F" w:rsidRPr="00B05658" w:rsidRDefault="001D126F" w:rsidP="001D126F">
            <w:pPr>
              <w:pStyle w:val="1"/>
              <w:tabs>
                <w:tab w:val="left" w:pos="709"/>
                <w:tab w:val="left" w:pos="851"/>
              </w:tabs>
              <w:spacing w:line="240" w:lineRule="auto"/>
              <w:ind w:firstLine="709"/>
              <w:jc w:val="both"/>
              <w:rPr>
                <w:sz w:val="25"/>
                <w:szCs w:val="25"/>
                <w:lang w:val="kk-KZ" w:eastAsia="ru-RU"/>
              </w:rPr>
            </w:pPr>
          </w:p>
          <w:p w:rsidR="006939F6" w:rsidRPr="001D126F" w:rsidRDefault="006939F6" w:rsidP="00B05658">
            <w:pPr>
              <w:pStyle w:val="a8"/>
              <w:spacing w:after="0" w:line="240" w:lineRule="auto"/>
              <w:ind w:left="33" w:firstLine="709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5303" w:type="dxa"/>
          </w:tcPr>
          <w:p w:rsidR="00D70D59" w:rsidRPr="00B05658" w:rsidRDefault="00D70D59" w:rsidP="00D70D59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 w:rsidRPr="00B05658">
              <w:rPr>
                <w:sz w:val="25"/>
                <w:szCs w:val="25"/>
              </w:rPr>
              <w:lastRenderedPageBreak/>
              <w:t xml:space="preserve">Решение </w:t>
            </w:r>
            <w:r>
              <w:rPr>
                <w:sz w:val="25"/>
                <w:szCs w:val="25"/>
              </w:rPr>
              <w:t>вопроса по статусу поставщика</w:t>
            </w:r>
            <w:r w:rsidRPr="00B05658">
              <w:rPr>
                <w:sz w:val="25"/>
                <w:szCs w:val="25"/>
              </w:rPr>
              <w:t xml:space="preserve"> должно быть реализовано исключительно на национальном уровне в государствах-членах при управлении жизненным циклом сертификатов. Например, в Республике Казахстан при ликвидации юридического лица в автоматическом режиме отзываются все сертификаты, выпущенные на него. Тем самым сертификаты аннулированных юридических лиц просто не смогут пройти проверку через ДТС.</w:t>
            </w:r>
          </w:p>
          <w:p w:rsidR="00D70D59" w:rsidRDefault="00D70D59" w:rsidP="00D70D59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0"/>
              <w:jc w:val="both"/>
              <w:rPr>
                <w:sz w:val="25"/>
                <w:szCs w:val="25"/>
              </w:rPr>
            </w:pPr>
            <w:r w:rsidRPr="00B05658">
              <w:rPr>
                <w:sz w:val="25"/>
                <w:szCs w:val="25"/>
              </w:rPr>
              <w:lastRenderedPageBreak/>
              <w:tab/>
              <w:t>Альтернативным вариантом решения данного аспекта на трансграничном уровне ЕАЭС является создание открытого реестра статуса юридических лиц государств-членов в сети Интернет, в объеме информации достаточном для проверки торговыми площадками статуса поставщиков. Ведение и актуализация данного реестра возможна через реализацию общего процесса через ИИС ЕАЭС, при помощи которого государства-члены смогут направлять информацию в Комиссию для обеспечения реестра в актуальном состоянии.</w:t>
            </w:r>
          </w:p>
          <w:p w:rsidR="00D70D59" w:rsidRPr="00D70D59" w:rsidRDefault="00D70D59" w:rsidP="001D126F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0"/>
              <w:jc w:val="both"/>
              <w:rPr>
                <w:b/>
                <w:sz w:val="25"/>
                <w:szCs w:val="25"/>
                <w:u w:val="single"/>
              </w:rPr>
            </w:pPr>
          </w:p>
          <w:p w:rsidR="001D126F" w:rsidRDefault="001D126F" w:rsidP="001D126F">
            <w:pPr>
              <w:pStyle w:val="1"/>
              <w:tabs>
                <w:tab w:val="left" w:pos="851"/>
                <w:tab w:val="left" w:pos="993"/>
              </w:tabs>
              <w:spacing w:line="240" w:lineRule="auto"/>
              <w:ind w:firstLine="0"/>
              <w:jc w:val="both"/>
              <w:rPr>
                <w:b/>
                <w:sz w:val="25"/>
                <w:szCs w:val="25"/>
                <w:u w:val="single"/>
              </w:rPr>
            </w:pPr>
            <w:r w:rsidRPr="00ED5A14">
              <w:rPr>
                <w:b/>
                <w:sz w:val="25"/>
                <w:szCs w:val="25"/>
                <w:u w:val="single"/>
              </w:rPr>
              <w:t>22.08.2025:</w:t>
            </w:r>
          </w:p>
          <w:p w:rsidR="001D126F" w:rsidRDefault="001D126F" w:rsidP="001D1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с</w:t>
            </w:r>
            <w:r w:rsidRPr="00385D1F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татус поставщика</w:t>
            </w:r>
          </w:p>
          <w:p w:rsidR="001D126F" w:rsidRDefault="001D126F" w:rsidP="001D1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</w:p>
          <w:p w:rsidR="001D126F" w:rsidRDefault="001D126F" w:rsidP="001D126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РА:</w:t>
            </w:r>
            <w:r w:rsidRPr="00385D1F">
              <w:rPr>
                <w:rFonts w:ascii="Times New Roman" w:hAnsi="Times New Roman"/>
                <w:sz w:val="25"/>
                <w:szCs w:val="25"/>
              </w:rPr>
              <w:t xml:space="preserve"> МФ – резерв;</w:t>
            </w:r>
          </w:p>
          <w:p w:rsidR="001D126F" w:rsidRDefault="001D126F" w:rsidP="001D126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5D1F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РБ:</w:t>
            </w: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ОАЦ – резерв;</w:t>
            </w:r>
          </w:p>
          <w:p w:rsidR="001D126F" w:rsidRDefault="001D126F" w:rsidP="001D126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5D1F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РК:</w:t>
            </w: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ОА «НИТ» отсутствовал;</w:t>
            </w:r>
          </w:p>
          <w:p w:rsidR="001D126F" w:rsidRDefault="001D126F" w:rsidP="001D126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5D1F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КР:</w:t>
            </w:r>
            <w:r w:rsidRPr="00D70D5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Минцифры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– не поддерживают; за создание реестра;</w:t>
            </w:r>
          </w:p>
          <w:p w:rsidR="006939F6" w:rsidRPr="00B05658" w:rsidRDefault="001D126F" w:rsidP="001D126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A01D1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РФ:</w:t>
            </w:r>
            <w:r w:rsidRPr="00D70D5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ФК – подтверждать при помощи «шлюзов»; предлагается рассмотреть результат пилота РБ и РФ;</w:t>
            </w:r>
          </w:p>
        </w:tc>
      </w:tr>
    </w:tbl>
    <w:p w:rsidR="00684C75" w:rsidRPr="001425EA" w:rsidRDefault="00684C75" w:rsidP="009E181E">
      <w:pPr>
        <w:rPr>
          <w:sz w:val="28"/>
          <w:szCs w:val="28"/>
        </w:rPr>
      </w:pPr>
    </w:p>
    <w:sectPr w:rsidR="00684C75" w:rsidRPr="001425EA" w:rsidSect="00DC7FD5">
      <w:headerReference w:type="default" r:id="rId7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1F" w:rsidRDefault="00AA3E1F" w:rsidP="005067DC">
      <w:pPr>
        <w:spacing w:after="0" w:line="240" w:lineRule="auto"/>
      </w:pPr>
      <w:r>
        <w:separator/>
      </w:r>
    </w:p>
  </w:endnote>
  <w:endnote w:type="continuationSeparator" w:id="0">
    <w:p w:rsidR="00AA3E1F" w:rsidRDefault="00AA3E1F" w:rsidP="0050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1F" w:rsidRDefault="00AA3E1F" w:rsidP="005067DC">
      <w:pPr>
        <w:spacing w:after="0" w:line="240" w:lineRule="auto"/>
      </w:pPr>
      <w:r>
        <w:separator/>
      </w:r>
    </w:p>
  </w:footnote>
  <w:footnote w:type="continuationSeparator" w:id="0">
    <w:p w:rsidR="00AA3E1F" w:rsidRDefault="00AA3E1F" w:rsidP="0050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2516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A3E1F" w:rsidRPr="005067DC" w:rsidRDefault="00AA3E1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5067DC">
          <w:rPr>
            <w:rFonts w:ascii="Times New Roman" w:hAnsi="Times New Roman"/>
            <w:sz w:val="28"/>
            <w:szCs w:val="28"/>
          </w:rPr>
          <w:fldChar w:fldCharType="begin"/>
        </w:r>
        <w:r w:rsidRPr="005067D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067DC">
          <w:rPr>
            <w:rFonts w:ascii="Times New Roman" w:hAnsi="Times New Roman"/>
            <w:sz w:val="28"/>
            <w:szCs w:val="28"/>
          </w:rPr>
          <w:fldChar w:fldCharType="separate"/>
        </w:r>
        <w:r w:rsidR="005E22C4">
          <w:rPr>
            <w:rFonts w:ascii="Times New Roman" w:hAnsi="Times New Roman"/>
            <w:noProof/>
            <w:sz w:val="28"/>
            <w:szCs w:val="28"/>
          </w:rPr>
          <w:t>5</w:t>
        </w:r>
        <w:r w:rsidRPr="005067D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3E1F" w:rsidRDefault="00AA3E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81F44"/>
    <w:multiLevelType w:val="hybridMultilevel"/>
    <w:tmpl w:val="985C7642"/>
    <w:lvl w:ilvl="0" w:tplc="A3CEB7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445EE1"/>
    <w:multiLevelType w:val="hybridMultilevel"/>
    <w:tmpl w:val="17CC4DC0"/>
    <w:lvl w:ilvl="0" w:tplc="DFD238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0D4F7A"/>
    <w:multiLevelType w:val="hybridMultilevel"/>
    <w:tmpl w:val="52142502"/>
    <w:lvl w:ilvl="0" w:tplc="4A285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75"/>
    <w:rsid w:val="00025FDC"/>
    <w:rsid w:val="00036254"/>
    <w:rsid w:val="00043736"/>
    <w:rsid w:val="00056449"/>
    <w:rsid w:val="00057841"/>
    <w:rsid w:val="0006239B"/>
    <w:rsid w:val="00065FAE"/>
    <w:rsid w:val="000714DA"/>
    <w:rsid w:val="00084276"/>
    <w:rsid w:val="000A01D1"/>
    <w:rsid w:val="000E2AA1"/>
    <w:rsid w:val="001168DB"/>
    <w:rsid w:val="0012604D"/>
    <w:rsid w:val="0013665E"/>
    <w:rsid w:val="0013695D"/>
    <w:rsid w:val="001425EA"/>
    <w:rsid w:val="00147E9E"/>
    <w:rsid w:val="00154674"/>
    <w:rsid w:val="00154705"/>
    <w:rsid w:val="001569D6"/>
    <w:rsid w:val="001636E4"/>
    <w:rsid w:val="00171DAC"/>
    <w:rsid w:val="001901AD"/>
    <w:rsid w:val="0019140D"/>
    <w:rsid w:val="001A62BF"/>
    <w:rsid w:val="001B4659"/>
    <w:rsid w:val="001D126F"/>
    <w:rsid w:val="001E251D"/>
    <w:rsid w:val="001E31B1"/>
    <w:rsid w:val="001E504B"/>
    <w:rsid w:val="001F1A5E"/>
    <w:rsid w:val="001F6EA8"/>
    <w:rsid w:val="00200C6D"/>
    <w:rsid w:val="00247311"/>
    <w:rsid w:val="002606A5"/>
    <w:rsid w:val="00280B32"/>
    <w:rsid w:val="00281BB8"/>
    <w:rsid w:val="00292A20"/>
    <w:rsid w:val="002E0248"/>
    <w:rsid w:val="0030010E"/>
    <w:rsid w:val="00306783"/>
    <w:rsid w:val="0030730F"/>
    <w:rsid w:val="003122F3"/>
    <w:rsid w:val="00312591"/>
    <w:rsid w:val="0032659A"/>
    <w:rsid w:val="003314D7"/>
    <w:rsid w:val="003449ED"/>
    <w:rsid w:val="003715F0"/>
    <w:rsid w:val="00376825"/>
    <w:rsid w:val="00385D1F"/>
    <w:rsid w:val="00386F7C"/>
    <w:rsid w:val="003A2149"/>
    <w:rsid w:val="003D49E3"/>
    <w:rsid w:val="003E34CD"/>
    <w:rsid w:val="00415570"/>
    <w:rsid w:val="00422849"/>
    <w:rsid w:val="00426C32"/>
    <w:rsid w:val="00432C92"/>
    <w:rsid w:val="0044328D"/>
    <w:rsid w:val="00466F2B"/>
    <w:rsid w:val="004750DB"/>
    <w:rsid w:val="004A1C66"/>
    <w:rsid w:val="004B30A1"/>
    <w:rsid w:val="004D0444"/>
    <w:rsid w:val="004D7804"/>
    <w:rsid w:val="00505C67"/>
    <w:rsid w:val="005061DC"/>
    <w:rsid w:val="005067DC"/>
    <w:rsid w:val="005464A8"/>
    <w:rsid w:val="00590405"/>
    <w:rsid w:val="00591736"/>
    <w:rsid w:val="005A6E62"/>
    <w:rsid w:val="005B1168"/>
    <w:rsid w:val="005B13BE"/>
    <w:rsid w:val="005E22C4"/>
    <w:rsid w:val="005F6822"/>
    <w:rsid w:val="006079D0"/>
    <w:rsid w:val="00607E0C"/>
    <w:rsid w:val="00626891"/>
    <w:rsid w:val="00641B91"/>
    <w:rsid w:val="006505E7"/>
    <w:rsid w:val="00677D47"/>
    <w:rsid w:val="006842BF"/>
    <w:rsid w:val="00684C75"/>
    <w:rsid w:val="006939F6"/>
    <w:rsid w:val="006A6B8A"/>
    <w:rsid w:val="006D25E9"/>
    <w:rsid w:val="006D6A3F"/>
    <w:rsid w:val="007148E3"/>
    <w:rsid w:val="00721D9C"/>
    <w:rsid w:val="00730226"/>
    <w:rsid w:val="007313F9"/>
    <w:rsid w:val="00735D82"/>
    <w:rsid w:val="007418E8"/>
    <w:rsid w:val="0075305F"/>
    <w:rsid w:val="00754C7C"/>
    <w:rsid w:val="00762DFF"/>
    <w:rsid w:val="007A1DD6"/>
    <w:rsid w:val="007C28E4"/>
    <w:rsid w:val="007E0844"/>
    <w:rsid w:val="00802D90"/>
    <w:rsid w:val="00803C6A"/>
    <w:rsid w:val="00810E51"/>
    <w:rsid w:val="00817279"/>
    <w:rsid w:val="00817826"/>
    <w:rsid w:val="00820B67"/>
    <w:rsid w:val="00826890"/>
    <w:rsid w:val="008357B7"/>
    <w:rsid w:val="00855F46"/>
    <w:rsid w:val="00875DAD"/>
    <w:rsid w:val="00881861"/>
    <w:rsid w:val="00885EFA"/>
    <w:rsid w:val="00891171"/>
    <w:rsid w:val="00892517"/>
    <w:rsid w:val="00894785"/>
    <w:rsid w:val="008C22CD"/>
    <w:rsid w:val="008E4C07"/>
    <w:rsid w:val="00933BE4"/>
    <w:rsid w:val="00937C9A"/>
    <w:rsid w:val="009425A1"/>
    <w:rsid w:val="00944F3E"/>
    <w:rsid w:val="00967963"/>
    <w:rsid w:val="009B000E"/>
    <w:rsid w:val="009E181E"/>
    <w:rsid w:val="009F06EE"/>
    <w:rsid w:val="009F3AC6"/>
    <w:rsid w:val="00A00CAE"/>
    <w:rsid w:val="00A10B42"/>
    <w:rsid w:val="00A144A6"/>
    <w:rsid w:val="00A21BC0"/>
    <w:rsid w:val="00A252A6"/>
    <w:rsid w:val="00A34F61"/>
    <w:rsid w:val="00A36CB0"/>
    <w:rsid w:val="00A41E34"/>
    <w:rsid w:val="00A45D19"/>
    <w:rsid w:val="00A567F9"/>
    <w:rsid w:val="00A723A4"/>
    <w:rsid w:val="00A729DF"/>
    <w:rsid w:val="00A94980"/>
    <w:rsid w:val="00AA3E1F"/>
    <w:rsid w:val="00AB7F0A"/>
    <w:rsid w:val="00AC5020"/>
    <w:rsid w:val="00AC7210"/>
    <w:rsid w:val="00B01939"/>
    <w:rsid w:val="00B02B66"/>
    <w:rsid w:val="00B05658"/>
    <w:rsid w:val="00B10064"/>
    <w:rsid w:val="00B209BD"/>
    <w:rsid w:val="00B24A1D"/>
    <w:rsid w:val="00B5681C"/>
    <w:rsid w:val="00B67C36"/>
    <w:rsid w:val="00B71304"/>
    <w:rsid w:val="00B77713"/>
    <w:rsid w:val="00B871B2"/>
    <w:rsid w:val="00B90F54"/>
    <w:rsid w:val="00BC1049"/>
    <w:rsid w:val="00BF280A"/>
    <w:rsid w:val="00BF6A1F"/>
    <w:rsid w:val="00C03B9A"/>
    <w:rsid w:val="00C87082"/>
    <w:rsid w:val="00C94510"/>
    <w:rsid w:val="00CB1AE5"/>
    <w:rsid w:val="00CB2DBD"/>
    <w:rsid w:val="00CD4BA1"/>
    <w:rsid w:val="00CF128E"/>
    <w:rsid w:val="00D23DFC"/>
    <w:rsid w:val="00D323B8"/>
    <w:rsid w:val="00D33434"/>
    <w:rsid w:val="00D70D59"/>
    <w:rsid w:val="00D746B3"/>
    <w:rsid w:val="00D753EA"/>
    <w:rsid w:val="00D75EB9"/>
    <w:rsid w:val="00D837FD"/>
    <w:rsid w:val="00DA1575"/>
    <w:rsid w:val="00DA7955"/>
    <w:rsid w:val="00DB43DB"/>
    <w:rsid w:val="00DC4E78"/>
    <w:rsid w:val="00DC7FD5"/>
    <w:rsid w:val="00DD16E1"/>
    <w:rsid w:val="00DE1391"/>
    <w:rsid w:val="00DE4BF4"/>
    <w:rsid w:val="00DE57F4"/>
    <w:rsid w:val="00DE5DBF"/>
    <w:rsid w:val="00DE7672"/>
    <w:rsid w:val="00E036E2"/>
    <w:rsid w:val="00E0793A"/>
    <w:rsid w:val="00E22933"/>
    <w:rsid w:val="00E31AF1"/>
    <w:rsid w:val="00E63DDA"/>
    <w:rsid w:val="00E80CAE"/>
    <w:rsid w:val="00E84ED3"/>
    <w:rsid w:val="00E86F25"/>
    <w:rsid w:val="00E9543E"/>
    <w:rsid w:val="00EA0AF6"/>
    <w:rsid w:val="00EB0753"/>
    <w:rsid w:val="00ED5A14"/>
    <w:rsid w:val="00F0218F"/>
    <w:rsid w:val="00F17B4A"/>
    <w:rsid w:val="00F238CA"/>
    <w:rsid w:val="00F42961"/>
    <w:rsid w:val="00F464E7"/>
    <w:rsid w:val="00F55008"/>
    <w:rsid w:val="00F60B18"/>
    <w:rsid w:val="00F65349"/>
    <w:rsid w:val="00F77298"/>
    <w:rsid w:val="00F77E3C"/>
    <w:rsid w:val="00F879C1"/>
    <w:rsid w:val="00F922C4"/>
    <w:rsid w:val="00F97BFA"/>
    <w:rsid w:val="00F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9DA69-267A-47AD-96AF-E2FAD31C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7D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7D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209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A4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1E34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31B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E31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d">
    <w:name w:val="Текст примечания Знак"/>
    <w:basedOn w:val="a0"/>
    <w:link w:val="ac"/>
    <w:uiPriority w:val="99"/>
    <w:rsid w:val="001E31B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Основной текст_"/>
    <w:basedOn w:val="a0"/>
    <w:link w:val="1"/>
    <w:rsid w:val="003449E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3449ED"/>
    <w:pPr>
      <w:widowControl w:val="0"/>
      <w:spacing w:after="0" w:line="386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">
    <w:name w:val="Нормальный"/>
    <w:basedOn w:val="a"/>
    <w:qFormat/>
    <w:rsid w:val="00F922C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Харахордин Юрий Вадимович</dc:creator>
  <cp:keywords/>
  <dc:description/>
  <cp:lastModifiedBy>Клец Андрей Анатольевич</cp:lastModifiedBy>
  <cp:revision>8</cp:revision>
  <cp:lastPrinted>2025-08-26T12:04:00Z</cp:lastPrinted>
  <dcterms:created xsi:type="dcterms:W3CDTF">2025-08-27T13:05:00Z</dcterms:created>
  <dcterms:modified xsi:type="dcterms:W3CDTF">2025-08-27T13:20:00Z</dcterms:modified>
</cp:coreProperties>
</file>