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41C" w:rsidRDefault="0018441C">
      <w:pPr>
        <w:pStyle w:val="tkForma"/>
      </w:pPr>
      <w:r>
        <w:t>ПОСТАНОВЛЕНИЕ ПРАВИТЕЛЬСТВА КЫРГЫЗСКОЙ РЕСПУБЛИКИ</w:t>
      </w:r>
    </w:p>
    <w:p w:rsidR="0018441C" w:rsidRDefault="0018441C">
      <w:pPr>
        <w:pStyle w:val="tkRekvizit"/>
      </w:pPr>
      <w:r>
        <w:t>г.Бишкек, от 18 октября 2013 года N 564</w:t>
      </w:r>
    </w:p>
    <w:p w:rsidR="0018441C" w:rsidRDefault="0018441C">
      <w:pPr>
        <w:pStyle w:val="tkNazvanie"/>
      </w:pPr>
      <w:r>
        <w:t>О Международных стандартах финансовой отчетности для субъектов малого и среднего предпринимательства в Кыргызской Республике</w:t>
      </w:r>
    </w:p>
    <w:p w:rsidR="0018441C" w:rsidRDefault="0018441C">
      <w:pPr>
        <w:pStyle w:val="tkTekst"/>
      </w:pPr>
      <w:r>
        <w:t>В целях создания благоприятной среды для развития среднего и малого предпринимательства, улучшения качества финансовой отчетности, обеспечения доступности и прозрачности финансовой информации субъектами малого и среднего предпринимательства, в соответствии со статьей 1 Закона Кыргызской Республики "О бухгалтерском учете", руководствуясь статьями 10 и 17 конституционного Закона Кыргызской Республики "О Правительстве Кыргызской Республики", Правительство Кыргызской Республики постановляет:</w:t>
      </w:r>
    </w:p>
    <w:p w:rsidR="0018441C" w:rsidRDefault="0018441C">
      <w:pPr>
        <w:pStyle w:val="tkTekst"/>
      </w:pPr>
      <w:r>
        <w:t>1. Установить, что единой методологической основой ведения бухгалтерского учета и составления финансовой отчетности, применяемой на территории в Кыргызской Республике, являются:</w:t>
      </w:r>
    </w:p>
    <w:p w:rsidR="0018441C" w:rsidRDefault="0018441C">
      <w:pPr>
        <w:pStyle w:val="tkTekst"/>
      </w:pPr>
      <w:r>
        <w:t>- для эмитентов, ценные бумаги которого включены в листинг фондовой биржи; банков или иных финансово-кредитных учреждений, лицензируемых Национальным банком Кыргызской Республики; инвестиционных фондов, страховых компаний, негосударственных пенсионных фондов (далее - субъекты публичного интереса) - Международные стандарты финансовой отчетности, принятые Фондом Комитета по МСФО (город Лондон) (далее - МСФО);</w:t>
      </w:r>
    </w:p>
    <w:p w:rsidR="0018441C" w:rsidRDefault="0018441C">
      <w:pPr>
        <w:pStyle w:val="tkTekst"/>
      </w:pPr>
      <w:r>
        <w:t>- для субъектов малого и среднего предпринимательства, за исключением субъектов публичного интереса, бюджетных учреждений, а также финансовых институтов, применяемых исламские принципы финансирования, - Международные стандарты финансовой отчетности для субъектов малого и среднего предпринимательства, принятые Фондом Комитета по МСФО (город Лондон) (далее - МСФО для МСП).</w:t>
      </w:r>
    </w:p>
    <w:p w:rsidR="0018441C" w:rsidRDefault="0018441C">
      <w:pPr>
        <w:pStyle w:val="tkTekst"/>
      </w:pPr>
      <w:r>
        <w:t>2. Министерству образования и науки Кыргызской Республики:</w:t>
      </w:r>
    </w:p>
    <w:p w:rsidR="0018441C" w:rsidRDefault="0018441C">
      <w:pPr>
        <w:pStyle w:val="tkTekst"/>
      </w:pPr>
      <w:r>
        <w:t>- внести в государственные образовательные стандарты Кыргызской Республики высшего и среднего профессионального образования по экономическим направлениям МСФО для МСП;</w:t>
      </w:r>
    </w:p>
    <w:p w:rsidR="0018441C" w:rsidRDefault="0018441C">
      <w:pPr>
        <w:pStyle w:val="tkTekst"/>
      </w:pPr>
      <w:r>
        <w:t>- дополнить учебные планы высшего и среднего профессионального образования по специальности бухгалтерский учет и аудит МСФО для МСП.</w:t>
      </w:r>
    </w:p>
    <w:p w:rsidR="0018441C" w:rsidRDefault="0018441C">
      <w:pPr>
        <w:pStyle w:val="tkTekst"/>
      </w:pPr>
      <w:r>
        <w:t>3. Внести в постановление Правительства Кыргызской Республики "О Международных стандартах финансовой отчетности в Кыргызской Республике" от 28 сентября 2001 года N 593 следующие изменения:</w:t>
      </w:r>
    </w:p>
    <w:p w:rsidR="0018441C" w:rsidRDefault="0018441C">
      <w:pPr>
        <w:pStyle w:val="tkTekst"/>
      </w:pPr>
      <w:r>
        <w:t>- пункты 1-3, 5 и 7 признать утратившими силу.</w:t>
      </w:r>
    </w:p>
    <w:p w:rsidR="0018441C" w:rsidRDefault="0018441C">
      <w:pPr>
        <w:pStyle w:val="tkTekst"/>
      </w:pPr>
      <w:r>
        <w:t>4. Настоящее постановление вступает в силу по истечении 15 дней со дня официального опубликования.</w:t>
      </w:r>
    </w:p>
    <w:p w:rsidR="0018441C" w:rsidRDefault="0018441C">
      <w:pPr>
        <w:pStyle w:val="tkKomentarij"/>
      </w:pPr>
      <w:r>
        <w:t>Опубликован в газете "Эркин Тоо" от 22 октября 2013 года N 85</w:t>
      </w:r>
    </w:p>
    <w:p w:rsidR="0018441C" w:rsidRDefault="0018441C">
      <w:pPr>
        <w:pStyle w:val="tkTekst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3472"/>
        <w:gridCol w:w="2977"/>
        <w:gridCol w:w="3473"/>
      </w:tblGrid>
      <w:tr w:rsidR="0018441C">
        <w:tc>
          <w:tcPr>
            <w:tcW w:w="1750" w:type="pct"/>
            <w:tcMar>
              <w:top w:w="0" w:type="dxa"/>
              <w:left w:w="567" w:type="dxa"/>
              <w:bottom w:w="0" w:type="dxa"/>
              <w:right w:w="108" w:type="dxa"/>
            </w:tcMar>
            <w:hideMark/>
          </w:tcPr>
          <w:p w:rsidR="0018441C" w:rsidRDefault="0018441C">
            <w:pPr>
              <w:pStyle w:val="tkPodpis"/>
            </w:pPr>
            <w:r>
              <w:t>Премьер-министр Кыргызской Республики</w:t>
            </w:r>
          </w:p>
        </w:tc>
        <w:tc>
          <w:tcPr>
            <w:tcW w:w="1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41C" w:rsidRDefault="0018441C">
            <w:pPr>
              <w:pStyle w:val="tkPodpis"/>
            </w:pPr>
            <w:r>
              <w:t> </w:t>
            </w:r>
          </w:p>
        </w:tc>
        <w:tc>
          <w:tcPr>
            <w:tcW w:w="1750" w:type="pct"/>
            <w:tcMar>
              <w:top w:w="0" w:type="dxa"/>
              <w:left w:w="567" w:type="dxa"/>
              <w:bottom w:w="0" w:type="dxa"/>
            </w:tcMar>
            <w:vAlign w:val="bottom"/>
            <w:hideMark/>
          </w:tcPr>
          <w:p w:rsidR="0018441C" w:rsidRDefault="0018441C">
            <w:pPr>
              <w:pStyle w:val="tkPodpis"/>
            </w:pPr>
            <w:r>
              <w:t>Ж.Сатыбалдиев</w:t>
            </w:r>
          </w:p>
        </w:tc>
      </w:tr>
    </w:tbl>
    <w:p w:rsidR="0018441C" w:rsidRDefault="0018441C">
      <w:pPr>
        <w:pStyle w:val="tkTekst"/>
      </w:pPr>
      <w:r>
        <w:t> </w:t>
      </w:r>
    </w:p>
    <w:p w:rsidR="00664F02" w:rsidRPr="0018441C" w:rsidRDefault="00664F02" w:rsidP="0018441C"/>
    <w:sectPr w:rsidR="00664F02" w:rsidRPr="0018441C" w:rsidSect="00CD7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18441C"/>
    <w:rsid w:val="0018441C"/>
    <w:rsid w:val="00415E4E"/>
    <w:rsid w:val="00664F02"/>
    <w:rsid w:val="007025B3"/>
    <w:rsid w:val="00A31AF9"/>
    <w:rsid w:val="00F82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F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kKomentarij">
    <w:name w:val="_Комментарий (tkKomentarij)"/>
    <w:basedOn w:val="a"/>
    <w:rsid w:val="0018441C"/>
    <w:pPr>
      <w:spacing w:after="60"/>
      <w:ind w:firstLine="567"/>
      <w:jc w:val="both"/>
    </w:pPr>
    <w:rPr>
      <w:rFonts w:ascii="Arial" w:eastAsiaTheme="minorEastAsia" w:hAnsi="Arial" w:cs="Arial"/>
      <w:i/>
      <w:iCs/>
      <w:color w:val="006600"/>
      <w:sz w:val="20"/>
      <w:szCs w:val="20"/>
      <w:lang w:eastAsia="ru-RU"/>
    </w:rPr>
  </w:style>
  <w:style w:type="paragraph" w:customStyle="1" w:styleId="tkNazvanie">
    <w:name w:val="_Название (tkNazvanie)"/>
    <w:basedOn w:val="a"/>
    <w:rsid w:val="0018441C"/>
    <w:pPr>
      <w:spacing w:before="400" w:after="400"/>
      <w:ind w:left="1134" w:right="1134"/>
      <w:jc w:val="center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tkPodpis">
    <w:name w:val="_Подпись (tkPodpis)"/>
    <w:basedOn w:val="a"/>
    <w:rsid w:val="0018441C"/>
    <w:pPr>
      <w:spacing w:after="60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tkRekvizit">
    <w:name w:val="_Реквизит (tkRekvizit)"/>
    <w:basedOn w:val="a"/>
    <w:rsid w:val="0018441C"/>
    <w:pPr>
      <w:spacing w:before="200"/>
      <w:jc w:val="center"/>
    </w:pPr>
    <w:rPr>
      <w:rFonts w:ascii="Arial" w:eastAsiaTheme="minorEastAsia" w:hAnsi="Arial" w:cs="Arial"/>
      <w:i/>
      <w:iCs/>
      <w:sz w:val="20"/>
      <w:szCs w:val="20"/>
      <w:lang w:eastAsia="ru-RU"/>
    </w:rPr>
  </w:style>
  <w:style w:type="paragraph" w:customStyle="1" w:styleId="tkTekst">
    <w:name w:val="_Текст обычный (tkTekst)"/>
    <w:basedOn w:val="a"/>
    <w:rsid w:val="0018441C"/>
    <w:pPr>
      <w:spacing w:after="60"/>
      <w:ind w:firstLine="567"/>
      <w:jc w:val="both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tkForma">
    <w:name w:val="_Форма (tkForma)"/>
    <w:basedOn w:val="a"/>
    <w:rsid w:val="0018441C"/>
    <w:pPr>
      <w:ind w:left="1134" w:right="1134"/>
      <w:jc w:val="center"/>
    </w:pPr>
    <w:rPr>
      <w:rFonts w:ascii="Arial" w:eastAsiaTheme="minorEastAsia" w:hAnsi="Arial" w:cs="Arial"/>
      <w:b/>
      <w:bCs/>
      <w:cap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5D0B081E5409C498FBDCBABB1B18529" ma:contentTypeVersion="1" ma:contentTypeDescription="Создание документа." ma:contentTypeScope="" ma:versionID="2c86f05641e3807b458cf5d39b4a1b3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9252CE3-C052-47C1-8EDF-DFF87DAA57F0}"/>
</file>

<file path=customXml/itemProps2.xml><?xml version="1.0" encoding="utf-8"?>
<ds:datastoreItem xmlns:ds="http://schemas.openxmlformats.org/officeDocument/2006/customXml" ds:itemID="{340A7941-DAC2-44DD-9461-BCAD7A420B73}"/>
</file>

<file path=customXml/itemProps3.xml><?xml version="1.0" encoding="utf-8"?>
<ds:datastoreItem xmlns:ds="http://schemas.openxmlformats.org/officeDocument/2006/customXml" ds:itemID="{371A72A0-EB42-48EA-AD0C-8D08282FEB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2117</Characters>
  <Application>Microsoft Office Word</Application>
  <DocSecurity>0</DocSecurity>
  <Lines>17</Lines>
  <Paragraphs>4</Paragraphs>
  <ScaleCrop>false</ScaleCrop>
  <Company>Melkosoft</Company>
  <LinksUpToDate>false</LinksUpToDate>
  <CharactersWithSpaces>2484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Customer</cp:lastModifiedBy>
  <cp:revision>1</cp:revision>
  <dcterms:created xsi:type="dcterms:W3CDTF">2015-05-06T07:29:00Z</dcterms:created>
  <dcterms:modified xsi:type="dcterms:W3CDTF">2015-05-06T07:30:00Z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0x01010075D0B081E5409C498FBDCBABB1B18529</vt:lpwstr>
  </property>
</Properties>
</file>