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B2" w:rsidRPr="00187183" w:rsidRDefault="00496AB2" w:rsidP="00496AB2">
      <w:pPr>
        <w:jc w:val="center"/>
        <w:rPr>
          <w:i/>
          <w:sz w:val="22"/>
          <w:szCs w:val="22"/>
          <w:lang w:val="en-US"/>
        </w:rPr>
      </w:pPr>
      <w:r w:rsidRPr="00187183">
        <w:rPr>
          <w:i/>
          <w:sz w:val="22"/>
          <w:szCs w:val="22"/>
          <w:lang w:val="en-US"/>
        </w:rPr>
        <w:t>/Logotype/</w:t>
      </w:r>
    </w:p>
    <w:p w:rsidR="00496AB2" w:rsidRPr="00187183" w:rsidRDefault="00BB3C29" w:rsidP="00496AB2">
      <w:pPr>
        <w:jc w:val="center"/>
        <w:rPr>
          <w:b/>
          <w:sz w:val="22"/>
          <w:szCs w:val="22"/>
          <w:lang w:val="en-US"/>
        </w:rPr>
      </w:pPr>
      <w:r>
        <w:rPr>
          <w:b/>
          <w:sz w:val="22"/>
          <w:szCs w:val="22"/>
          <w:lang w:val="en-US"/>
        </w:rPr>
        <w:t>EURASIAN ECONOMIC COMMISSION</w:t>
      </w:r>
    </w:p>
    <w:p w:rsidR="00496AB2" w:rsidRPr="00187183" w:rsidRDefault="00BB3C29" w:rsidP="00496AB2">
      <w:pPr>
        <w:pBdr>
          <w:bottom w:val="single" w:sz="18" w:space="1" w:color="auto"/>
        </w:pBdr>
        <w:jc w:val="center"/>
        <w:rPr>
          <w:b/>
          <w:sz w:val="22"/>
          <w:szCs w:val="22"/>
          <w:lang w:val="en-US"/>
        </w:rPr>
      </w:pPr>
      <w:r>
        <w:rPr>
          <w:b/>
          <w:sz w:val="22"/>
          <w:szCs w:val="22"/>
          <w:lang w:val="en-US"/>
        </w:rPr>
        <w:t>COUNCIL</w:t>
      </w:r>
    </w:p>
    <w:p w:rsidR="00496AB2" w:rsidRPr="00187183" w:rsidRDefault="00496AB2" w:rsidP="00496AB2">
      <w:pPr>
        <w:pBdr>
          <w:bottom w:val="single" w:sz="18" w:space="1" w:color="auto"/>
        </w:pBdr>
        <w:jc w:val="center"/>
        <w:rPr>
          <w:b/>
          <w:sz w:val="22"/>
          <w:szCs w:val="22"/>
          <w:lang w:val="en-US"/>
        </w:rPr>
      </w:pPr>
    </w:p>
    <w:p w:rsidR="00496AB2" w:rsidRPr="00187183" w:rsidRDefault="00496AB2" w:rsidP="00496AB2">
      <w:pPr>
        <w:jc w:val="center"/>
        <w:rPr>
          <w:b/>
          <w:sz w:val="22"/>
          <w:szCs w:val="22"/>
          <w:lang w:val="en-US"/>
        </w:rPr>
      </w:pPr>
    </w:p>
    <w:p w:rsidR="00496AB2" w:rsidRPr="00187183" w:rsidRDefault="00BB3C29" w:rsidP="00496AB2">
      <w:pPr>
        <w:jc w:val="center"/>
        <w:rPr>
          <w:b/>
          <w:sz w:val="22"/>
          <w:szCs w:val="22"/>
          <w:lang w:val="en-US"/>
        </w:rPr>
      </w:pPr>
      <w:r>
        <w:rPr>
          <w:b/>
          <w:sz w:val="22"/>
          <w:szCs w:val="22"/>
          <w:lang w:val="en-US"/>
        </w:rPr>
        <w:t>DECISION</w:t>
      </w:r>
    </w:p>
    <w:p w:rsidR="00496AB2" w:rsidRPr="00187183" w:rsidRDefault="00496AB2" w:rsidP="00496AB2">
      <w:pPr>
        <w:jc w:val="center"/>
        <w:rPr>
          <w:b/>
          <w:sz w:val="22"/>
          <w:szCs w:val="22"/>
          <w:lang w:val="en-US"/>
        </w:rPr>
      </w:pPr>
    </w:p>
    <w:p w:rsidR="00D803B3" w:rsidRPr="00187183" w:rsidRDefault="00BB3C29" w:rsidP="00D803B3">
      <w:pPr>
        <w:tabs>
          <w:tab w:val="left" w:pos="4395"/>
        </w:tabs>
        <w:rPr>
          <w:lang w:val="en-US"/>
        </w:rPr>
      </w:pPr>
      <w:r>
        <w:rPr>
          <w:lang w:val="en-US"/>
        </w:rPr>
        <w:t>February 12, 2016</w:t>
      </w:r>
      <w:r>
        <w:rPr>
          <w:lang w:val="en-US"/>
        </w:rPr>
        <w:tab/>
      </w:r>
      <w:r>
        <w:rPr>
          <w:b/>
          <w:lang w:val="en-US"/>
        </w:rPr>
        <w:t>No. 42</w:t>
      </w:r>
      <w:r>
        <w:rPr>
          <w:lang w:val="en-US"/>
        </w:rPr>
        <w:tab/>
      </w:r>
      <w:r>
        <w:rPr>
          <w:lang w:val="en-US"/>
        </w:rPr>
        <w:tab/>
      </w:r>
      <w:r>
        <w:rPr>
          <w:lang w:val="en-US"/>
        </w:rPr>
        <w:tab/>
      </w:r>
      <w:r>
        <w:rPr>
          <w:lang w:val="en-US"/>
        </w:rPr>
        <w:tab/>
        <w:t>city of Moscow</w:t>
      </w:r>
    </w:p>
    <w:p w:rsidR="00D803B3" w:rsidRPr="00187183" w:rsidRDefault="00D803B3" w:rsidP="00D803B3">
      <w:pPr>
        <w:tabs>
          <w:tab w:val="left" w:pos="4678"/>
        </w:tabs>
        <w:rPr>
          <w:lang w:val="en-US"/>
        </w:rPr>
      </w:pPr>
    </w:p>
    <w:p w:rsidR="00D803B3" w:rsidRPr="00187183" w:rsidRDefault="00BB3C29" w:rsidP="00D803B3">
      <w:pPr>
        <w:tabs>
          <w:tab w:val="left" w:pos="4678"/>
        </w:tabs>
        <w:jc w:val="center"/>
        <w:rPr>
          <w:b/>
          <w:lang w:val="en-US"/>
        </w:rPr>
      </w:pPr>
      <w:r>
        <w:rPr>
          <w:b/>
          <w:lang w:val="en-US"/>
        </w:rPr>
        <w:t>On Approval of the List of Types of Medical Products</w:t>
      </w:r>
    </w:p>
    <w:p w:rsidR="00D803B3" w:rsidRPr="00187183" w:rsidRDefault="00BB3C29" w:rsidP="00D803B3">
      <w:pPr>
        <w:tabs>
          <w:tab w:val="left" w:pos="4678"/>
        </w:tabs>
        <w:jc w:val="center"/>
        <w:rPr>
          <w:lang w:val="en-US"/>
        </w:rPr>
      </w:pPr>
      <w:r>
        <w:rPr>
          <w:b/>
          <w:lang w:val="en-US"/>
        </w:rPr>
        <w:t>subject to Assignment to Measuring Instruments during Their Registration</w:t>
      </w:r>
    </w:p>
    <w:p w:rsidR="00D803B3" w:rsidRPr="00187183" w:rsidRDefault="00D803B3" w:rsidP="00D803B3">
      <w:pPr>
        <w:tabs>
          <w:tab w:val="left" w:pos="4678"/>
        </w:tabs>
        <w:rPr>
          <w:lang w:val="en-US"/>
        </w:rPr>
      </w:pPr>
    </w:p>
    <w:p w:rsidR="00FE385A" w:rsidRPr="00187183" w:rsidRDefault="00BB3C29" w:rsidP="003626A0">
      <w:pPr>
        <w:ind w:firstLine="284"/>
        <w:rPr>
          <w:b/>
          <w:lang w:val="en-US"/>
        </w:rPr>
      </w:pPr>
      <w:r>
        <w:rPr>
          <w:lang w:val="en-US"/>
        </w:rPr>
        <w:t xml:space="preserve">In accordance with Article 31 of the Treaty on the Eurasian Economic Union dated May 29, 2014, Article 4 of the Agreement on Common Principles and Rules for Circulation of Medical Products (Medical Devices and Medical Equipment) within the Eurasian Economic Union dated December 23, 2014, paragraph 110 of Annex No. 1 to the Rules of Procedure of the Eurasian Economic Commission approved by Decision No. 98 of the Supreme Eurasian Economic Council dated December 23, 2014, and by Decision No. 109 of the Supreme Eurasian Economic Council dated December 23, 2014 “On Implementation of the Agreement on Common Principles and Rules for Circulation of Medical Products (Medical Devices and Medical Equipment) within the Eurasian Economic Union”, the Council of the Eurasian Economic Commission </w:t>
      </w:r>
      <w:r>
        <w:rPr>
          <w:b/>
          <w:lang w:val="en-US"/>
        </w:rPr>
        <w:t>decided:</w:t>
      </w:r>
    </w:p>
    <w:p w:rsidR="003626A0" w:rsidRPr="00187183" w:rsidRDefault="00BB3C29" w:rsidP="003626A0">
      <w:pPr>
        <w:ind w:firstLine="284"/>
        <w:rPr>
          <w:lang w:val="en-US"/>
        </w:rPr>
      </w:pPr>
      <w:r>
        <w:rPr>
          <w:lang w:val="en-US"/>
        </w:rPr>
        <w:t>1. To approve the attached list of types of medical products subject to assignment to measuring instruments during their registration.</w:t>
      </w:r>
    </w:p>
    <w:p w:rsidR="003626A0" w:rsidRPr="00187183" w:rsidRDefault="00BB3C29" w:rsidP="003626A0">
      <w:pPr>
        <w:tabs>
          <w:tab w:val="left" w:pos="567"/>
          <w:tab w:val="left" w:pos="4678"/>
        </w:tabs>
        <w:ind w:firstLine="284"/>
        <w:rPr>
          <w:lang w:val="en-US"/>
        </w:rPr>
      </w:pPr>
      <w:r>
        <w:rPr>
          <w:lang w:val="en-US"/>
        </w:rPr>
        <w:t>2. This Decision shall enter into force after 10 calendar days have elapsed 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have elapsed from the date of the official publication of this Decision.</w:t>
      </w:r>
    </w:p>
    <w:p w:rsidR="003626A0" w:rsidRPr="00187183" w:rsidRDefault="003626A0" w:rsidP="003626A0">
      <w:pPr>
        <w:tabs>
          <w:tab w:val="left" w:pos="567"/>
          <w:tab w:val="left" w:pos="4678"/>
        </w:tabs>
        <w:jc w:val="center"/>
        <w:rPr>
          <w:b/>
          <w:lang w:val="en-US"/>
        </w:rPr>
      </w:pPr>
    </w:p>
    <w:p w:rsidR="003626A0" w:rsidRPr="00187183" w:rsidRDefault="00BB3C29" w:rsidP="003626A0">
      <w:pPr>
        <w:tabs>
          <w:tab w:val="left" w:pos="567"/>
          <w:tab w:val="left" w:pos="4678"/>
        </w:tabs>
        <w:jc w:val="center"/>
        <w:rPr>
          <w:b/>
          <w:lang w:val="en-US"/>
        </w:rPr>
      </w:pPr>
      <w:r>
        <w:rPr>
          <w:b/>
          <w:lang w:val="en-US"/>
        </w:rPr>
        <w:t>Members of the Council of the Eurasian Economic Commission:</w:t>
      </w:r>
    </w:p>
    <w:p w:rsidR="00496AB2" w:rsidRPr="00187183" w:rsidRDefault="00496AB2" w:rsidP="003626A0">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496AB2" w:rsidRPr="00187183" w:rsidTr="00496AB2">
        <w:tc>
          <w:tcPr>
            <w:tcW w:w="1914" w:type="dxa"/>
          </w:tcPr>
          <w:p w:rsidR="00496AB2" w:rsidRPr="00187183" w:rsidRDefault="00BB3C29" w:rsidP="00654BA2">
            <w:pPr>
              <w:tabs>
                <w:tab w:val="left" w:pos="567"/>
                <w:tab w:val="left" w:pos="4678"/>
              </w:tabs>
              <w:jc w:val="center"/>
              <w:rPr>
                <w:b/>
                <w:sz w:val="20"/>
                <w:szCs w:val="20"/>
                <w:lang w:val="en-US"/>
              </w:rPr>
            </w:pPr>
            <w:r>
              <w:rPr>
                <w:b/>
                <w:sz w:val="20"/>
                <w:szCs w:val="20"/>
                <w:lang w:val="en-US"/>
              </w:rPr>
              <w:t>For the Republic of Armenia</w:t>
            </w:r>
          </w:p>
          <w:p w:rsidR="00496AB2" w:rsidRPr="00187183" w:rsidRDefault="00496AB2" w:rsidP="00654BA2">
            <w:pPr>
              <w:tabs>
                <w:tab w:val="left" w:pos="567"/>
                <w:tab w:val="left" w:pos="4678"/>
              </w:tabs>
              <w:jc w:val="center"/>
              <w:rPr>
                <w:b/>
                <w:sz w:val="20"/>
                <w:szCs w:val="20"/>
                <w:lang w:val="en-US"/>
              </w:rPr>
            </w:pPr>
          </w:p>
          <w:p w:rsidR="00496AB2" w:rsidRPr="00187183" w:rsidRDefault="00BB3C29" w:rsidP="00654BA2">
            <w:pPr>
              <w:tabs>
                <w:tab w:val="left" w:pos="567"/>
                <w:tab w:val="left" w:pos="4678"/>
              </w:tabs>
              <w:jc w:val="center"/>
              <w:rPr>
                <w:sz w:val="20"/>
                <w:szCs w:val="20"/>
                <w:u w:val="single"/>
                <w:lang w:val="en-US"/>
              </w:rPr>
            </w:pPr>
            <w:r>
              <w:rPr>
                <w:sz w:val="20"/>
                <w:szCs w:val="20"/>
                <w:u w:val="single"/>
                <w:lang w:val="en-US"/>
              </w:rPr>
              <w:t>Seal:</w:t>
            </w:r>
          </w:p>
          <w:p w:rsidR="00496AB2" w:rsidRPr="00187183" w:rsidRDefault="00BB3C29" w:rsidP="00654BA2">
            <w:pPr>
              <w:tabs>
                <w:tab w:val="left" w:pos="567"/>
                <w:tab w:val="left" w:pos="4678"/>
              </w:tabs>
              <w:jc w:val="center"/>
              <w:rPr>
                <w:i/>
                <w:sz w:val="20"/>
                <w:szCs w:val="20"/>
                <w:lang w:val="en-US"/>
              </w:rPr>
            </w:pPr>
            <w:r>
              <w:rPr>
                <w:i/>
                <w:sz w:val="20"/>
                <w:szCs w:val="20"/>
                <w:lang w:val="en-US"/>
              </w:rPr>
              <w:t xml:space="preserve">Eurasian Economic Commission. </w:t>
            </w:r>
          </w:p>
          <w:p w:rsidR="00496AB2" w:rsidRPr="00187183" w:rsidRDefault="00BB3C29" w:rsidP="00654BA2">
            <w:pPr>
              <w:tabs>
                <w:tab w:val="left" w:pos="567"/>
                <w:tab w:val="left" w:pos="4678"/>
              </w:tabs>
              <w:jc w:val="center"/>
              <w:rPr>
                <w:b/>
                <w:i/>
                <w:sz w:val="20"/>
                <w:szCs w:val="20"/>
                <w:lang w:val="en-US"/>
              </w:rPr>
            </w:pPr>
            <w:r>
              <w:rPr>
                <w:i/>
                <w:sz w:val="20"/>
                <w:szCs w:val="20"/>
                <w:lang w:val="en-US"/>
              </w:rPr>
              <w:t>For documents</w:t>
            </w:r>
          </w:p>
          <w:p w:rsidR="00496AB2" w:rsidRPr="00187183" w:rsidRDefault="00496AB2" w:rsidP="00654BA2">
            <w:pPr>
              <w:tabs>
                <w:tab w:val="left" w:pos="567"/>
                <w:tab w:val="left" w:pos="4678"/>
              </w:tabs>
              <w:rPr>
                <w:b/>
                <w:sz w:val="20"/>
                <w:szCs w:val="20"/>
                <w:lang w:val="en-US"/>
              </w:rPr>
            </w:pPr>
          </w:p>
        </w:tc>
        <w:tc>
          <w:tcPr>
            <w:tcW w:w="1880" w:type="dxa"/>
          </w:tcPr>
          <w:p w:rsidR="00496AB2" w:rsidRPr="00187183" w:rsidRDefault="00BB3C29" w:rsidP="00654BA2">
            <w:pPr>
              <w:tabs>
                <w:tab w:val="left" w:pos="567"/>
                <w:tab w:val="left" w:pos="4678"/>
              </w:tabs>
              <w:jc w:val="center"/>
              <w:rPr>
                <w:b/>
                <w:sz w:val="20"/>
                <w:szCs w:val="20"/>
                <w:lang w:val="en-US"/>
              </w:rPr>
            </w:pPr>
            <w:r>
              <w:rPr>
                <w:b/>
                <w:sz w:val="20"/>
                <w:szCs w:val="20"/>
                <w:lang w:val="en-US"/>
              </w:rPr>
              <w:t>For the Republic of Belarus</w:t>
            </w:r>
          </w:p>
          <w:p w:rsidR="00496AB2" w:rsidRPr="00187183" w:rsidRDefault="00496AB2" w:rsidP="00654BA2">
            <w:pPr>
              <w:tabs>
                <w:tab w:val="left" w:pos="567"/>
                <w:tab w:val="left" w:pos="4678"/>
              </w:tabs>
              <w:jc w:val="center"/>
              <w:rPr>
                <w:sz w:val="20"/>
                <w:szCs w:val="20"/>
                <w:u w:val="single"/>
                <w:lang w:val="en-US"/>
              </w:rPr>
            </w:pPr>
          </w:p>
          <w:p w:rsidR="00496AB2" w:rsidRPr="00187183" w:rsidRDefault="00BB3C29" w:rsidP="00654BA2">
            <w:pPr>
              <w:tabs>
                <w:tab w:val="left" w:pos="567"/>
                <w:tab w:val="left" w:pos="4678"/>
              </w:tabs>
              <w:jc w:val="center"/>
              <w:rPr>
                <w:sz w:val="20"/>
                <w:szCs w:val="20"/>
                <w:u w:val="single"/>
                <w:lang w:val="en-US"/>
              </w:rPr>
            </w:pPr>
            <w:r>
              <w:rPr>
                <w:sz w:val="20"/>
                <w:szCs w:val="20"/>
                <w:u w:val="single"/>
                <w:lang w:val="en-US"/>
              </w:rPr>
              <w:t>Seal:</w:t>
            </w:r>
          </w:p>
          <w:p w:rsidR="00496AB2" w:rsidRPr="00187183" w:rsidRDefault="00BB3C29" w:rsidP="00654BA2">
            <w:pPr>
              <w:tabs>
                <w:tab w:val="left" w:pos="567"/>
                <w:tab w:val="left" w:pos="4678"/>
              </w:tabs>
              <w:jc w:val="center"/>
              <w:rPr>
                <w:i/>
                <w:sz w:val="20"/>
                <w:szCs w:val="20"/>
                <w:lang w:val="en-US"/>
              </w:rPr>
            </w:pPr>
            <w:r>
              <w:rPr>
                <w:i/>
                <w:sz w:val="20"/>
                <w:szCs w:val="20"/>
                <w:lang w:val="en-US"/>
              </w:rPr>
              <w:t xml:space="preserve">Eurasian Economic Commission. </w:t>
            </w:r>
          </w:p>
          <w:p w:rsidR="00496AB2" w:rsidRPr="00187183" w:rsidRDefault="00BB3C29" w:rsidP="00654BA2">
            <w:pPr>
              <w:tabs>
                <w:tab w:val="left" w:pos="567"/>
                <w:tab w:val="left" w:pos="4678"/>
              </w:tabs>
              <w:jc w:val="center"/>
              <w:rPr>
                <w:b/>
                <w:i/>
                <w:sz w:val="20"/>
                <w:szCs w:val="20"/>
                <w:lang w:val="en-US"/>
              </w:rPr>
            </w:pPr>
            <w:r>
              <w:rPr>
                <w:i/>
                <w:sz w:val="20"/>
                <w:szCs w:val="20"/>
                <w:lang w:val="en-US"/>
              </w:rPr>
              <w:t>For documents</w:t>
            </w:r>
          </w:p>
          <w:p w:rsidR="00496AB2" w:rsidRPr="00187183" w:rsidRDefault="00496AB2" w:rsidP="00654BA2">
            <w:pPr>
              <w:tabs>
                <w:tab w:val="left" w:pos="567"/>
                <w:tab w:val="left" w:pos="4678"/>
              </w:tabs>
              <w:rPr>
                <w:b/>
                <w:sz w:val="20"/>
                <w:szCs w:val="20"/>
                <w:lang w:val="en-US"/>
              </w:rPr>
            </w:pPr>
          </w:p>
        </w:tc>
        <w:tc>
          <w:tcPr>
            <w:tcW w:w="1948" w:type="dxa"/>
          </w:tcPr>
          <w:p w:rsidR="00496AB2" w:rsidRPr="00187183" w:rsidRDefault="00BB3C29" w:rsidP="00654BA2">
            <w:pPr>
              <w:tabs>
                <w:tab w:val="left" w:pos="567"/>
                <w:tab w:val="left" w:pos="4678"/>
              </w:tabs>
              <w:jc w:val="center"/>
              <w:rPr>
                <w:b/>
                <w:sz w:val="20"/>
                <w:szCs w:val="20"/>
                <w:lang w:val="en-US"/>
              </w:rPr>
            </w:pPr>
            <w:r>
              <w:rPr>
                <w:b/>
                <w:sz w:val="20"/>
                <w:szCs w:val="20"/>
                <w:lang w:val="en-US"/>
              </w:rPr>
              <w:t>For the Republic of Kazakhstan</w:t>
            </w:r>
          </w:p>
          <w:p w:rsidR="00496AB2" w:rsidRPr="00187183" w:rsidRDefault="00496AB2" w:rsidP="00654BA2">
            <w:pPr>
              <w:tabs>
                <w:tab w:val="left" w:pos="567"/>
                <w:tab w:val="left" w:pos="4678"/>
              </w:tabs>
              <w:jc w:val="center"/>
              <w:rPr>
                <w:sz w:val="20"/>
                <w:szCs w:val="20"/>
                <w:u w:val="single"/>
                <w:lang w:val="en-US"/>
              </w:rPr>
            </w:pPr>
          </w:p>
          <w:p w:rsidR="00496AB2" w:rsidRPr="00187183" w:rsidRDefault="00BB3C29" w:rsidP="00654BA2">
            <w:pPr>
              <w:tabs>
                <w:tab w:val="left" w:pos="567"/>
                <w:tab w:val="left" w:pos="4678"/>
              </w:tabs>
              <w:jc w:val="center"/>
              <w:rPr>
                <w:sz w:val="20"/>
                <w:szCs w:val="20"/>
                <w:u w:val="single"/>
                <w:lang w:val="en-US"/>
              </w:rPr>
            </w:pPr>
            <w:r>
              <w:rPr>
                <w:sz w:val="20"/>
                <w:szCs w:val="20"/>
                <w:u w:val="single"/>
                <w:lang w:val="en-US"/>
              </w:rPr>
              <w:t>Seal:</w:t>
            </w:r>
          </w:p>
          <w:p w:rsidR="00496AB2" w:rsidRPr="00187183" w:rsidRDefault="00BB3C29" w:rsidP="00654BA2">
            <w:pPr>
              <w:tabs>
                <w:tab w:val="left" w:pos="567"/>
                <w:tab w:val="left" w:pos="4678"/>
              </w:tabs>
              <w:jc w:val="center"/>
              <w:rPr>
                <w:i/>
                <w:sz w:val="20"/>
                <w:szCs w:val="20"/>
                <w:lang w:val="en-US"/>
              </w:rPr>
            </w:pPr>
            <w:r>
              <w:rPr>
                <w:i/>
                <w:sz w:val="20"/>
                <w:szCs w:val="20"/>
                <w:lang w:val="en-US"/>
              </w:rPr>
              <w:t xml:space="preserve">Eurasian Economic Commission. </w:t>
            </w:r>
          </w:p>
          <w:p w:rsidR="00496AB2" w:rsidRPr="00187183" w:rsidRDefault="00BB3C29" w:rsidP="00654BA2">
            <w:pPr>
              <w:tabs>
                <w:tab w:val="left" w:pos="567"/>
                <w:tab w:val="left" w:pos="4678"/>
              </w:tabs>
              <w:jc w:val="center"/>
              <w:rPr>
                <w:b/>
                <w:i/>
                <w:sz w:val="20"/>
                <w:szCs w:val="20"/>
                <w:lang w:val="en-US"/>
              </w:rPr>
            </w:pPr>
            <w:r>
              <w:rPr>
                <w:i/>
                <w:sz w:val="20"/>
                <w:szCs w:val="20"/>
                <w:lang w:val="en-US"/>
              </w:rPr>
              <w:t>For documents</w:t>
            </w:r>
          </w:p>
          <w:p w:rsidR="00496AB2" w:rsidRPr="00187183" w:rsidRDefault="00496AB2" w:rsidP="00654BA2">
            <w:pPr>
              <w:tabs>
                <w:tab w:val="left" w:pos="567"/>
                <w:tab w:val="left" w:pos="4678"/>
              </w:tabs>
              <w:jc w:val="center"/>
              <w:rPr>
                <w:b/>
                <w:sz w:val="20"/>
                <w:szCs w:val="20"/>
                <w:lang w:val="en-US"/>
              </w:rPr>
            </w:pPr>
          </w:p>
        </w:tc>
        <w:tc>
          <w:tcPr>
            <w:tcW w:w="1914" w:type="dxa"/>
          </w:tcPr>
          <w:p w:rsidR="00496AB2" w:rsidRPr="00187183" w:rsidRDefault="00BB3C29" w:rsidP="00654BA2">
            <w:pPr>
              <w:tabs>
                <w:tab w:val="left" w:pos="567"/>
                <w:tab w:val="left" w:pos="4678"/>
              </w:tabs>
              <w:jc w:val="center"/>
              <w:rPr>
                <w:b/>
                <w:sz w:val="20"/>
                <w:szCs w:val="20"/>
                <w:lang w:val="en-US"/>
              </w:rPr>
            </w:pPr>
            <w:r>
              <w:rPr>
                <w:b/>
                <w:sz w:val="20"/>
                <w:szCs w:val="20"/>
                <w:lang w:val="en-US"/>
              </w:rPr>
              <w:t>For the Kyrgyz Republic</w:t>
            </w:r>
          </w:p>
          <w:p w:rsidR="00496AB2" w:rsidRPr="00187183" w:rsidRDefault="00496AB2" w:rsidP="00654BA2">
            <w:pPr>
              <w:tabs>
                <w:tab w:val="left" w:pos="567"/>
                <w:tab w:val="left" w:pos="4678"/>
              </w:tabs>
              <w:jc w:val="center"/>
              <w:rPr>
                <w:sz w:val="20"/>
                <w:szCs w:val="20"/>
                <w:u w:val="single"/>
                <w:lang w:val="en-US"/>
              </w:rPr>
            </w:pPr>
          </w:p>
          <w:p w:rsidR="00496AB2" w:rsidRPr="00187183" w:rsidRDefault="00BB3C29" w:rsidP="00654BA2">
            <w:pPr>
              <w:tabs>
                <w:tab w:val="left" w:pos="567"/>
                <w:tab w:val="left" w:pos="4678"/>
              </w:tabs>
              <w:jc w:val="center"/>
              <w:rPr>
                <w:sz w:val="20"/>
                <w:szCs w:val="20"/>
                <w:u w:val="single"/>
                <w:lang w:val="en-US"/>
              </w:rPr>
            </w:pPr>
            <w:r>
              <w:rPr>
                <w:sz w:val="20"/>
                <w:szCs w:val="20"/>
                <w:u w:val="single"/>
                <w:lang w:val="en-US"/>
              </w:rPr>
              <w:t>Seal:</w:t>
            </w:r>
          </w:p>
          <w:p w:rsidR="00496AB2" w:rsidRPr="00187183" w:rsidRDefault="00BB3C29" w:rsidP="00654BA2">
            <w:pPr>
              <w:tabs>
                <w:tab w:val="left" w:pos="567"/>
                <w:tab w:val="left" w:pos="4678"/>
              </w:tabs>
              <w:jc w:val="center"/>
              <w:rPr>
                <w:i/>
                <w:sz w:val="20"/>
                <w:szCs w:val="20"/>
                <w:lang w:val="en-US"/>
              </w:rPr>
            </w:pPr>
            <w:r>
              <w:rPr>
                <w:i/>
                <w:sz w:val="20"/>
                <w:szCs w:val="20"/>
                <w:lang w:val="en-US"/>
              </w:rPr>
              <w:t xml:space="preserve">Eurasian Economic Commission. </w:t>
            </w:r>
          </w:p>
          <w:p w:rsidR="00496AB2" w:rsidRPr="00187183" w:rsidRDefault="00BB3C29" w:rsidP="00654BA2">
            <w:pPr>
              <w:tabs>
                <w:tab w:val="left" w:pos="567"/>
                <w:tab w:val="left" w:pos="4678"/>
              </w:tabs>
              <w:jc w:val="center"/>
              <w:rPr>
                <w:b/>
                <w:i/>
                <w:sz w:val="20"/>
                <w:szCs w:val="20"/>
                <w:lang w:val="en-US"/>
              </w:rPr>
            </w:pPr>
            <w:r>
              <w:rPr>
                <w:i/>
                <w:sz w:val="20"/>
                <w:szCs w:val="20"/>
                <w:lang w:val="en-US"/>
              </w:rPr>
              <w:t>For documents</w:t>
            </w:r>
          </w:p>
          <w:p w:rsidR="00496AB2" w:rsidRPr="00187183" w:rsidRDefault="00496AB2" w:rsidP="00654BA2">
            <w:pPr>
              <w:tabs>
                <w:tab w:val="left" w:pos="567"/>
                <w:tab w:val="left" w:pos="4678"/>
              </w:tabs>
              <w:rPr>
                <w:b/>
                <w:sz w:val="20"/>
                <w:szCs w:val="20"/>
                <w:lang w:val="en-US"/>
              </w:rPr>
            </w:pPr>
          </w:p>
        </w:tc>
        <w:tc>
          <w:tcPr>
            <w:tcW w:w="1915" w:type="dxa"/>
          </w:tcPr>
          <w:p w:rsidR="00496AB2" w:rsidRPr="00187183" w:rsidRDefault="00BB3C29" w:rsidP="00654BA2">
            <w:pPr>
              <w:tabs>
                <w:tab w:val="left" w:pos="567"/>
                <w:tab w:val="left" w:pos="4678"/>
              </w:tabs>
              <w:jc w:val="center"/>
              <w:rPr>
                <w:b/>
                <w:sz w:val="20"/>
                <w:szCs w:val="20"/>
                <w:lang w:val="en-US"/>
              </w:rPr>
            </w:pPr>
            <w:r>
              <w:rPr>
                <w:b/>
                <w:sz w:val="20"/>
                <w:szCs w:val="20"/>
                <w:lang w:val="en-US"/>
              </w:rPr>
              <w:t>For the Russian Federation</w:t>
            </w:r>
          </w:p>
          <w:p w:rsidR="00496AB2" w:rsidRPr="00187183" w:rsidRDefault="00496AB2" w:rsidP="00654BA2">
            <w:pPr>
              <w:tabs>
                <w:tab w:val="left" w:pos="567"/>
                <w:tab w:val="left" w:pos="4678"/>
              </w:tabs>
              <w:jc w:val="center"/>
              <w:rPr>
                <w:sz w:val="20"/>
                <w:szCs w:val="20"/>
                <w:u w:val="single"/>
                <w:lang w:val="en-US"/>
              </w:rPr>
            </w:pPr>
          </w:p>
          <w:p w:rsidR="00496AB2" w:rsidRPr="00187183" w:rsidRDefault="00BB3C29" w:rsidP="00654BA2">
            <w:pPr>
              <w:tabs>
                <w:tab w:val="left" w:pos="567"/>
                <w:tab w:val="left" w:pos="4678"/>
              </w:tabs>
              <w:jc w:val="center"/>
              <w:rPr>
                <w:sz w:val="20"/>
                <w:szCs w:val="20"/>
                <w:u w:val="single"/>
                <w:lang w:val="en-US"/>
              </w:rPr>
            </w:pPr>
            <w:r>
              <w:rPr>
                <w:sz w:val="20"/>
                <w:szCs w:val="20"/>
                <w:u w:val="single"/>
                <w:lang w:val="en-US"/>
              </w:rPr>
              <w:t>Seal:</w:t>
            </w:r>
          </w:p>
          <w:p w:rsidR="00496AB2" w:rsidRPr="00187183" w:rsidRDefault="00BB3C29" w:rsidP="00654BA2">
            <w:pPr>
              <w:tabs>
                <w:tab w:val="left" w:pos="567"/>
                <w:tab w:val="left" w:pos="4678"/>
              </w:tabs>
              <w:jc w:val="center"/>
              <w:rPr>
                <w:i/>
                <w:sz w:val="20"/>
                <w:szCs w:val="20"/>
                <w:lang w:val="en-US"/>
              </w:rPr>
            </w:pPr>
            <w:r>
              <w:rPr>
                <w:i/>
                <w:sz w:val="20"/>
                <w:szCs w:val="20"/>
                <w:lang w:val="en-US"/>
              </w:rPr>
              <w:t xml:space="preserve">Eurasian Economic Commission. </w:t>
            </w:r>
          </w:p>
          <w:p w:rsidR="00496AB2" w:rsidRPr="00187183" w:rsidRDefault="00BB3C29" w:rsidP="00654BA2">
            <w:pPr>
              <w:tabs>
                <w:tab w:val="left" w:pos="567"/>
                <w:tab w:val="left" w:pos="4678"/>
              </w:tabs>
              <w:jc w:val="center"/>
              <w:rPr>
                <w:b/>
                <w:i/>
                <w:sz w:val="20"/>
                <w:szCs w:val="20"/>
                <w:lang w:val="en-US"/>
              </w:rPr>
            </w:pPr>
            <w:r>
              <w:rPr>
                <w:i/>
                <w:sz w:val="20"/>
                <w:szCs w:val="20"/>
                <w:lang w:val="en-US"/>
              </w:rPr>
              <w:t>For documents</w:t>
            </w:r>
          </w:p>
          <w:p w:rsidR="00496AB2" w:rsidRPr="00187183" w:rsidRDefault="00496AB2" w:rsidP="00654BA2">
            <w:pPr>
              <w:tabs>
                <w:tab w:val="left" w:pos="567"/>
                <w:tab w:val="left" w:pos="4678"/>
              </w:tabs>
              <w:rPr>
                <w:b/>
                <w:sz w:val="20"/>
                <w:szCs w:val="20"/>
                <w:lang w:val="en-US"/>
              </w:rPr>
            </w:pPr>
          </w:p>
        </w:tc>
      </w:tr>
      <w:tr w:rsidR="00496AB2" w:rsidRPr="00187183" w:rsidTr="00496AB2">
        <w:tc>
          <w:tcPr>
            <w:tcW w:w="1914" w:type="dxa"/>
          </w:tcPr>
          <w:p w:rsidR="00496AB2" w:rsidRPr="00187183" w:rsidRDefault="00BB3C29" w:rsidP="00654BA2">
            <w:pPr>
              <w:tabs>
                <w:tab w:val="left" w:pos="567"/>
                <w:tab w:val="left" w:pos="4678"/>
              </w:tabs>
              <w:jc w:val="center"/>
              <w:rPr>
                <w:b/>
                <w:sz w:val="20"/>
                <w:szCs w:val="20"/>
                <w:lang w:val="en-US"/>
              </w:rPr>
            </w:pPr>
            <w:r>
              <w:rPr>
                <w:b/>
                <w:sz w:val="20"/>
                <w:szCs w:val="20"/>
                <w:lang w:val="en-US"/>
              </w:rPr>
              <w:t>V. Gabrielyan</w:t>
            </w:r>
          </w:p>
        </w:tc>
        <w:tc>
          <w:tcPr>
            <w:tcW w:w="1880" w:type="dxa"/>
          </w:tcPr>
          <w:p w:rsidR="00496AB2" w:rsidRPr="00187183" w:rsidRDefault="00BB3C29" w:rsidP="00654BA2">
            <w:pPr>
              <w:tabs>
                <w:tab w:val="left" w:pos="567"/>
                <w:tab w:val="left" w:pos="4678"/>
              </w:tabs>
              <w:jc w:val="center"/>
              <w:rPr>
                <w:b/>
                <w:sz w:val="20"/>
                <w:szCs w:val="20"/>
                <w:lang w:val="en-US"/>
              </w:rPr>
            </w:pPr>
            <w:r>
              <w:rPr>
                <w:b/>
                <w:sz w:val="20"/>
                <w:szCs w:val="20"/>
                <w:lang w:val="en-US"/>
              </w:rPr>
              <w:t>V. Matyushevskiy</w:t>
            </w:r>
          </w:p>
        </w:tc>
        <w:tc>
          <w:tcPr>
            <w:tcW w:w="1948" w:type="dxa"/>
          </w:tcPr>
          <w:p w:rsidR="00496AB2" w:rsidRPr="00187183" w:rsidRDefault="00BB3C29" w:rsidP="00654BA2">
            <w:pPr>
              <w:tabs>
                <w:tab w:val="left" w:pos="567"/>
                <w:tab w:val="left" w:pos="4678"/>
              </w:tabs>
              <w:jc w:val="center"/>
              <w:rPr>
                <w:b/>
                <w:sz w:val="20"/>
                <w:szCs w:val="20"/>
                <w:lang w:val="en-US"/>
              </w:rPr>
            </w:pPr>
            <w:r>
              <w:rPr>
                <w:b/>
                <w:sz w:val="20"/>
                <w:szCs w:val="20"/>
                <w:lang w:val="en-US"/>
              </w:rPr>
              <w:t>B. Sagintaev</w:t>
            </w:r>
          </w:p>
        </w:tc>
        <w:tc>
          <w:tcPr>
            <w:tcW w:w="1914" w:type="dxa"/>
          </w:tcPr>
          <w:p w:rsidR="00496AB2" w:rsidRPr="00187183" w:rsidRDefault="00BB3C29" w:rsidP="00654BA2">
            <w:pPr>
              <w:tabs>
                <w:tab w:val="left" w:pos="567"/>
                <w:tab w:val="left" w:pos="4678"/>
              </w:tabs>
              <w:jc w:val="center"/>
              <w:rPr>
                <w:b/>
                <w:sz w:val="20"/>
                <w:szCs w:val="20"/>
                <w:lang w:val="en-US"/>
              </w:rPr>
            </w:pPr>
            <w:r>
              <w:rPr>
                <w:b/>
                <w:sz w:val="20"/>
                <w:szCs w:val="20"/>
                <w:lang w:val="en-US"/>
              </w:rPr>
              <w:t>O. Pankratov</w:t>
            </w:r>
          </w:p>
        </w:tc>
        <w:tc>
          <w:tcPr>
            <w:tcW w:w="1915" w:type="dxa"/>
          </w:tcPr>
          <w:p w:rsidR="00496AB2" w:rsidRPr="00187183" w:rsidRDefault="00BB3C29" w:rsidP="00654BA2">
            <w:pPr>
              <w:tabs>
                <w:tab w:val="left" w:pos="567"/>
                <w:tab w:val="left" w:pos="4678"/>
              </w:tabs>
              <w:jc w:val="center"/>
              <w:rPr>
                <w:b/>
                <w:sz w:val="20"/>
                <w:szCs w:val="20"/>
                <w:lang w:val="en-US"/>
              </w:rPr>
            </w:pPr>
            <w:r>
              <w:rPr>
                <w:b/>
                <w:sz w:val="20"/>
                <w:szCs w:val="20"/>
                <w:lang w:val="en-US"/>
              </w:rPr>
              <w:t>I. Shuvalov</w:t>
            </w:r>
          </w:p>
        </w:tc>
      </w:tr>
    </w:tbl>
    <w:p w:rsidR="003626A0" w:rsidRPr="00187183" w:rsidRDefault="003626A0" w:rsidP="003626A0">
      <w:pPr>
        <w:ind w:firstLine="284"/>
        <w:rPr>
          <w:lang w:val="en-US"/>
        </w:rPr>
      </w:pPr>
    </w:p>
    <w:p w:rsidR="003626A0" w:rsidRPr="00187183" w:rsidRDefault="003626A0" w:rsidP="003626A0">
      <w:pPr>
        <w:ind w:firstLine="284"/>
        <w:rPr>
          <w:lang w:val="en-US"/>
        </w:rPr>
        <w:sectPr w:rsidR="003626A0" w:rsidRPr="00187183">
          <w:pgSz w:w="11906" w:h="16838"/>
          <w:pgMar w:top="1134" w:right="850" w:bottom="1134" w:left="1701" w:header="708" w:footer="708" w:gutter="0"/>
          <w:cols w:space="708"/>
          <w:docGrid w:linePitch="360"/>
        </w:sectPr>
      </w:pPr>
    </w:p>
    <w:p w:rsidR="003626A0" w:rsidRPr="00187183" w:rsidRDefault="00BB3C29" w:rsidP="003626A0">
      <w:pPr>
        <w:ind w:firstLine="11482"/>
        <w:rPr>
          <w:lang w:val="en-US"/>
        </w:rPr>
      </w:pPr>
      <w:r>
        <w:rPr>
          <w:lang w:val="en-US"/>
        </w:rPr>
        <w:lastRenderedPageBreak/>
        <w:t>APPROVED</w:t>
      </w:r>
    </w:p>
    <w:p w:rsidR="003626A0" w:rsidRPr="00187183" w:rsidRDefault="00BB3C29" w:rsidP="003626A0">
      <w:pPr>
        <w:ind w:firstLine="10206"/>
        <w:rPr>
          <w:lang w:val="en-US"/>
        </w:rPr>
      </w:pPr>
      <w:r>
        <w:rPr>
          <w:lang w:val="en-US"/>
        </w:rPr>
        <w:t>by Decision No. 42 of the Council of</w:t>
      </w:r>
    </w:p>
    <w:p w:rsidR="003626A0" w:rsidRPr="00187183" w:rsidRDefault="00BB3C29" w:rsidP="003626A0">
      <w:pPr>
        <w:ind w:firstLine="10348"/>
        <w:rPr>
          <w:lang w:val="en-US"/>
        </w:rPr>
      </w:pPr>
      <w:r>
        <w:rPr>
          <w:lang w:val="en-US"/>
        </w:rPr>
        <w:t>the Eurasian Economic Commission</w:t>
      </w:r>
    </w:p>
    <w:p w:rsidR="003626A0" w:rsidRPr="00187183" w:rsidRDefault="00BB3C29" w:rsidP="003626A0">
      <w:pPr>
        <w:ind w:firstLine="11057"/>
        <w:rPr>
          <w:lang w:val="en-US"/>
        </w:rPr>
      </w:pPr>
      <w:r>
        <w:rPr>
          <w:lang w:val="en-US"/>
        </w:rPr>
        <w:t>dated February 12, 2016</w:t>
      </w:r>
    </w:p>
    <w:p w:rsidR="003626A0" w:rsidRPr="00187183" w:rsidRDefault="003626A0" w:rsidP="003626A0">
      <w:pPr>
        <w:rPr>
          <w:lang w:val="en-US"/>
        </w:rPr>
      </w:pPr>
    </w:p>
    <w:p w:rsidR="003626A0" w:rsidRPr="00187183" w:rsidRDefault="00BB3C29" w:rsidP="003626A0">
      <w:pPr>
        <w:jc w:val="center"/>
        <w:rPr>
          <w:b/>
          <w:lang w:val="en-US"/>
        </w:rPr>
      </w:pPr>
      <w:r>
        <w:rPr>
          <w:b/>
          <w:lang w:val="en-US"/>
        </w:rPr>
        <w:t>LIST</w:t>
      </w:r>
    </w:p>
    <w:p w:rsidR="003626A0" w:rsidRPr="00187183" w:rsidRDefault="00BB3C29" w:rsidP="003626A0">
      <w:pPr>
        <w:jc w:val="center"/>
        <w:rPr>
          <w:b/>
          <w:lang w:val="en-US"/>
        </w:rPr>
      </w:pPr>
      <w:proofErr w:type="gramStart"/>
      <w:r>
        <w:rPr>
          <w:b/>
          <w:lang w:val="en-US"/>
        </w:rPr>
        <w:t>of</w:t>
      </w:r>
      <w:proofErr w:type="gramEnd"/>
      <w:r>
        <w:rPr>
          <w:b/>
          <w:lang w:val="en-US"/>
        </w:rPr>
        <w:t xml:space="preserve"> types of medical products subject to assignment to measuring instruments during their registration</w:t>
      </w:r>
    </w:p>
    <w:p w:rsidR="003626A0" w:rsidRPr="00187183" w:rsidRDefault="003626A0" w:rsidP="003626A0">
      <w:pPr>
        <w:rPr>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7"/>
        <w:gridCol w:w="2417"/>
        <w:gridCol w:w="2417"/>
        <w:gridCol w:w="2417"/>
        <w:gridCol w:w="2417"/>
        <w:gridCol w:w="2417"/>
      </w:tblGrid>
      <w:tr w:rsidR="003626A0" w:rsidRPr="00187183" w:rsidTr="003928B2">
        <w:trPr>
          <w:tblHeader/>
        </w:trPr>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Medical product type</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Medical characteristics and values, determined by measurements</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Name of measured values, units</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Measurements</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Measurement range</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Maximum permissible error</w:t>
            </w:r>
          </w:p>
        </w:tc>
      </w:tr>
      <w:tr w:rsidR="003626A0" w:rsidRPr="00187183" w:rsidTr="003928B2">
        <w:trPr>
          <w:tblHeader/>
        </w:trPr>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1</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2</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3</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4</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5</w:t>
            </w:r>
          </w:p>
        </w:tc>
        <w:tc>
          <w:tcPr>
            <w:tcW w:w="2417" w:type="dxa"/>
            <w:tcBorders>
              <w:top w:val="single" w:sz="4" w:space="0" w:color="auto"/>
              <w:left w:val="single" w:sz="4" w:space="0" w:color="auto"/>
              <w:bottom w:val="single" w:sz="4" w:space="0" w:color="auto"/>
              <w:right w:val="single" w:sz="4" w:space="0" w:color="auto"/>
            </w:tcBorders>
          </w:tcPr>
          <w:p w:rsidR="003626A0" w:rsidRPr="00187183" w:rsidRDefault="00BB3C29" w:rsidP="003626A0">
            <w:pPr>
              <w:jc w:val="center"/>
              <w:rPr>
                <w:sz w:val="22"/>
                <w:szCs w:val="22"/>
                <w:lang w:val="en-US"/>
              </w:rPr>
            </w:pPr>
            <w:r>
              <w:rPr>
                <w:sz w:val="22"/>
                <w:szCs w:val="22"/>
                <w:lang w:val="en-US"/>
              </w:rPr>
              <w:t>6</w:t>
            </w:r>
          </w:p>
        </w:tc>
      </w:tr>
      <w:tr w:rsidR="003626A0" w:rsidRPr="00187183" w:rsidTr="003928B2">
        <w:tc>
          <w:tcPr>
            <w:tcW w:w="2417" w:type="dxa"/>
            <w:tcBorders>
              <w:top w:val="single" w:sz="4" w:space="0" w:color="auto"/>
            </w:tcBorders>
          </w:tcPr>
          <w:p w:rsidR="003626A0" w:rsidRPr="00187183" w:rsidRDefault="00BB3C29" w:rsidP="003626A0">
            <w:pPr>
              <w:rPr>
                <w:sz w:val="22"/>
                <w:szCs w:val="22"/>
                <w:lang w:val="en-US"/>
              </w:rPr>
            </w:pPr>
            <w:r>
              <w:rPr>
                <w:sz w:val="22"/>
                <w:szCs w:val="22"/>
                <w:lang w:val="en-US"/>
              </w:rPr>
              <w:t>1. Medical audiometer</w:t>
            </w:r>
          </w:p>
        </w:tc>
        <w:tc>
          <w:tcPr>
            <w:tcW w:w="2417" w:type="dxa"/>
            <w:tcBorders>
              <w:top w:val="single" w:sz="4" w:space="0" w:color="auto"/>
            </w:tcBorders>
          </w:tcPr>
          <w:p w:rsidR="003626A0" w:rsidRPr="00187183" w:rsidRDefault="00BB3C29" w:rsidP="00EE08F4">
            <w:pPr>
              <w:rPr>
                <w:sz w:val="22"/>
                <w:szCs w:val="22"/>
                <w:lang w:val="en-US"/>
              </w:rPr>
            </w:pPr>
            <w:r>
              <w:rPr>
                <w:sz w:val="22"/>
                <w:szCs w:val="22"/>
                <w:lang w:val="en-US"/>
              </w:rPr>
              <w:t>characteristics of the auditory analyzer of the patient: the intensity of test tone sound signals of different frequencies for air and bone conduction</w:t>
            </w:r>
          </w:p>
        </w:tc>
        <w:tc>
          <w:tcPr>
            <w:tcW w:w="2417" w:type="dxa"/>
            <w:tcBorders>
              <w:top w:val="single" w:sz="4" w:space="0" w:color="auto"/>
            </w:tcBorders>
          </w:tcPr>
          <w:p w:rsidR="003626A0" w:rsidRPr="00187183" w:rsidRDefault="00BB3C29" w:rsidP="003626A0">
            <w:pPr>
              <w:rPr>
                <w:sz w:val="22"/>
                <w:szCs w:val="22"/>
                <w:lang w:val="en-US"/>
              </w:rPr>
            </w:pPr>
            <w:r>
              <w:rPr>
                <w:sz w:val="22"/>
                <w:szCs w:val="22"/>
                <w:lang w:val="en-US"/>
              </w:rPr>
              <w:t>sound intensity (dB)</w:t>
            </w:r>
          </w:p>
        </w:tc>
        <w:tc>
          <w:tcPr>
            <w:tcW w:w="2417" w:type="dxa"/>
            <w:tcBorders>
              <w:top w:val="single" w:sz="4" w:space="0" w:color="auto"/>
            </w:tcBorders>
          </w:tcPr>
          <w:p w:rsidR="003626A0" w:rsidRPr="00187183" w:rsidRDefault="00BB3C29" w:rsidP="00EE08F4">
            <w:pPr>
              <w:rPr>
                <w:sz w:val="22"/>
                <w:szCs w:val="22"/>
                <w:lang w:val="en-US"/>
              </w:rPr>
            </w:pPr>
            <w:r>
              <w:rPr>
                <w:sz w:val="22"/>
                <w:szCs w:val="22"/>
                <w:lang w:val="en-US"/>
              </w:rPr>
              <w:t>measurement of the intensity of test tone sound signals of different frequencies for air and bone conduction</w:t>
            </w:r>
          </w:p>
        </w:tc>
        <w:tc>
          <w:tcPr>
            <w:tcW w:w="2417" w:type="dxa"/>
            <w:tcBorders>
              <w:top w:val="single" w:sz="4" w:space="0" w:color="auto"/>
            </w:tcBorders>
          </w:tcPr>
          <w:p w:rsidR="00EE08F4" w:rsidRPr="00187183" w:rsidRDefault="00BB3C29" w:rsidP="00EE08F4">
            <w:pPr>
              <w:rPr>
                <w:sz w:val="22"/>
                <w:szCs w:val="22"/>
                <w:lang w:val="en-US"/>
              </w:rPr>
            </w:pPr>
            <w:r>
              <w:rPr>
                <w:sz w:val="22"/>
                <w:szCs w:val="22"/>
                <w:lang w:val="en-US"/>
              </w:rPr>
              <w:t>from 125 to 4,000 Hz inclusive</w:t>
            </w:r>
          </w:p>
          <w:p w:rsidR="00EE08F4" w:rsidRPr="00187183" w:rsidRDefault="00EE08F4" w:rsidP="00EE08F4">
            <w:pPr>
              <w:rPr>
                <w:sz w:val="22"/>
                <w:szCs w:val="22"/>
                <w:lang w:val="en-US"/>
              </w:rPr>
            </w:pPr>
          </w:p>
          <w:p w:rsidR="003626A0" w:rsidRPr="00187183" w:rsidRDefault="00BB3C29" w:rsidP="00EE08F4">
            <w:pPr>
              <w:rPr>
                <w:sz w:val="22"/>
                <w:szCs w:val="22"/>
                <w:lang w:val="en-US"/>
              </w:rPr>
            </w:pPr>
            <w:r>
              <w:rPr>
                <w:sz w:val="22"/>
                <w:szCs w:val="22"/>
                <w:lang w:val="en-US"/>
              </w:rPr>
              <w:t>more than 4,000 to 8,000 Hz</w:t>
            </w:r>
          </w:p>
        </w:tc>
        <w:tc>
          <w:tcPr>
            <w:tcW w:w="2417" w:type="dxa"/>
            <w:tcBorders>
              <w:top w:val="single" w:sz="4" w:space="0" w:color="auto"/>
            </w:tcBorders>
          </w:tcPr>
          <w:p w:rsidR="00EE08F4" w:rsidRPr="00187183" w:rsidRDefault="00BB3C29" w:rsidP="00EE08F4">
            <w:pPr>
              <w:rPr>
                <w:rStyle w:val="212pt"/>
                <w:rFonts w:eastAsiaTheme="minorHAnsi"/>
                <w:sz w:val="22"/>
                <w:szCs w:val="22"/>
                <w:lang w:val="en-US"/>
              </w:rPr>
            </w:pPr>
            <w:r w:rsidRPr="00BB3C29">
              <w:rPr>
                <w:rStyle w:val="212pt"/>
                <w:rFonts w:eastAsiaTheme="minorHAnsi"/>
                <w:sz w:val="22"/>
                <w:szCs w:val="22"/>
                <w:lang w:val="en-US"/>
              </w:rPr>
              <w:t xml:space="preserve">± 3 </w:t>
            </w:r>
            <w:r>
              <w:rPr>
                <w:rStyle w:val="212pt"/>
                <w:rFonts w:eastAsiaTheme="minorHAnsi"/>
                <w:sz w:val="22"/>
                <w:szCs w:val="22"/>
                <w:lang w:val="en-US"/>
              </w:rPr>
              <w:t>dB</w:t>
            </w:r>
          </w:p>
          <w:p w:rsidR="00EE08F4" w:rsidRPr="00187183" w:rsidRDefault="00EE08F4" w:rsidP="003626A0">
            <w:pPr>
              <w:rPr>
                <w:rStyle w:val="212pt"/>
                <w:rFonts w:eastAsiaTheme="minorHAnsi"/>
                <w:sz w:val="22"/>
                <w:szCs w:val="22"/>
                <w:lang w:val="en-US"/>
              </w:rPr>
            </w:pPr>
          </w:p>
          <w:p w:rsidR="00EE08F4" w:rsidRPr="00187183" w:rsidRDefault="00EE08F4" w:rsidP="003626A0">
            <w:pPr>
              <w:rPr>
                <w:rStyle w:val="212pt"/>
                <w:rFonts w:eastAsiaTheme="minorHAnsi"/>
                <w:sz w:val="22"/>
                <w:szCs w:val="22"/>
                <w:lang w:val="en-US"/>
              </w:rPr>
            </w:pPr>
          </w:p>
          <w:p w:rsidR="003626A0" w:rsidRPr="00187183" w:rsidRDefault="00BB3C29" w:rsidP="00EE08F4">
            <w:pPr>
              <w:rPr>
                <w:sz w:val="22"/>
                <w:szCs w:val="22"/>
                <w:lang w:val="en-US"/>
              </w:rPr>
            </w:pPr>
            <w:r w:rsidRPr="00BB3C29">
              <w:rPr>
                <w:rStyle w:val="212pt"/>
                <w:rFonts w:eastAsia="Microsoft Sans Serif"/>
                <w:sz w:val="22"/>
                <w:szCs w:val="22"/>
                <w:lang w:val="en-US"/>
              </w:rPr>
              <w:t xml:space="preserve">± 5 </w:t>
            </w:r>
            <w:r>
              <w:rPr>
                <w:rStyle w:val="212pt"/>
                <w:rFonts w:eastAsiaTheme="minorHAnsi"/>
                <w:sz w:val="22"/>
                <w:szCs w:val="22"/>
                <w:lang w:val="en-US"/>
              </w:rPr>
              <w:t>dB</w:t>
            </w:r>
          </w:p>
        </w:tc>
      </w:tr>
      <w:tr w:rsidR="003626A0" w:rsidRPr="00187183" w:rsidTr="003928B2">
        <w:tc>
          <w:tcPr>
            <w:tcW w:w="2417" w:type="dxa"/>
          </w:tcPr>
          <w:p w:rsidR="003626A0" w:rsidRPr="00187183" w:rsidRDefault="00BB3C29" w:rsidP="003626A0">
            <w:pPr>
              <w:rPr>
                <w:sz w:val="22"/>
                <w:szCs w:val="22"/>
                <w:lang w:val="en-US"/>
              </w:rPr>
            </w:pPr>
            <w:r w:rsidRPr="00BB3C29">
              <w:rPr>
                <w:sz w:val="22"/>
                <w:szCs w:val="22"/>
                <w:lang w:val="en-US"/>
              </w:rPr>
              <w:t>2. Medical balance</w:t>
            </w:r>
          </w:p>
        </w:tc>
        <w:tc>
          <w:tcPr>
            <w:tcW w:w="2417" w:type="dxa"/>
          </w:tcPr>
          <w:p w:rsidR="003626A0" w:rsidRPr="00187183" w:rsidRDefault="00BB3C29" w:rsidP="003626A0">
            <w:pPr>
              <w:rPr>
                <w:sz w:val="22"/>
                <w:szCs w:val="22"/>
                <w:lang w:val="en-US"/>
              </w:rPr>
            </w:pPr>
            <w:r w:rsidRPr="00BB3C29">
              <w:rPr>
                <w:sz w:val="22"/>
                <w:szCs w:val="22"/>
                <w:lang w:val="en-US"/>
              </w:rPr>
              <w:t>human weight (mass)</w:t>
            </w:r>
          </w:p>
        </w:tc>
        <w:tc>
          <w:tcPr>
            <w:tcW w:w="2417" w:type="dxa"/>
          </w:tcPr>
          <w:p w:rsidR="003626A0" w:rsidRPr="00187183" w:rsidRDefault="00BB3C29" w:rsidP="003626A0">
            <w:pPr>
              <w:rPr>
                <w:sz w:val="22"/>
                <w:szCs w:val="22"/>
                <w:lang w:val="en-US"/>
              </w:rPr>
            </w:pPr>
            <w:r w:rsidRPr="00BB3C29">
              <w:rPr>
                <w:sz w:val="22"/>
                <w:szCs w:val="22"/>
                <w:lang w:val="en-US"/>
              </w:rPr>
              <w:t>mass (kg)</w:t>
            </w:r>
          </w:p>
        </w:tc>
        <w:tc>
          <w:tcPr>
            <w:tcW w:w="2417" w:type="dxa"/>
          </w:tcPr>
          <w:p w:rsidR="003626A0" w:rsidRPr="00187183" w:rsidRDefault="00BB3C29" w:rsidP="003626A0">
            <w:pPr>
              <w:rPr>
                <w:sz w:val="22"/>
                <w:szCs w:val="22"/>
                <w:lang w:val="en-US"/>
              </w:rPr>
            </w:pPr>
            <w:r w:rsidRPr="00BB3C29">
              <w:rPr>
                <w:sz w:val="22"/>
                <w:szCs w:val="22"/>
                <w:lang w:val="en-US"/>
              </w:rPr>
              <w:t>measurement of human mass</w:t>
            </w:r>
          </w:p>
        </w:tc>
        <w:tc>
          <w:tcPr>
            <w:tcW w:w="2417" w:type="dxa"/>
          </w:tcPr>
          <w:p w:rsidR="003626A0" w:rsidRPr="00187183" w:rsidRDefault="00BB3C29" w:rsidP="003626A0">
            <w:pPr>
              <w:rPr>
                <w:sz w:val="22"/>
                <w:szCs w:val="22"/>
                <w:lang w:val="en-US"/>
              </w:rPr>
            </w:pPr>
            <w:r w:rsidRPr="00BB3C29">
              <w:rPr>
                <w:sz w:val="22"/>
                <w:szCs w:val="22"/>
                <w:lang w:val="en-US"/>
              </w:rPr>
              <w:t>from 0.5 to 15 kg inclusive</w:t>
            </w:r>
          </w:p>
          <w:p w:rsidR="00496AB2" w:rsidRPr="00187183" w:rsidRDefault="00496AB2" w:rsidP="003626A0">
            <w:pPr>
              <w:rPr>
                <w:sz w:val="22"/>
                <w:szCs w:val="22"/>
                <w:lang w:val="en-US"/>
              </w:rPr>
            </w:pPr>
          </w:p>
          <w:p w:rsidR="00496AB2" w:rsidRPr="00187183" w:rsidRDefault="00BB3C29" w:rsidP="003626A0">
            <w:pPr>
              <w:rPr>
                <w:sz w:val="22"/>
                <w:szCs w:val="22"/>
                <w:lang w:val="en-US"/>
              </w:rPr>
            </w:pPr>
            <w:r w:rsidRPr="00BB3C29">
              <w:rPr>
                <w:sz w:val="22"/>
                <w:szCs w:val="22"/>
                <w:lang w:val="en-US"/>
              </w:rPr>
              <w:t>more than 15 to 150 kg</w:t>
            </w:r>
          </w:p>
        </w:tc>
        <w:tc>
          <w:tcPr>
            <w:tcW w:w="2417" w:type="dxa"/>
          </w:tcPr>
          <w:p w:rsidR="00EE08F4" w:rsidRPr="00187183" w:rsidRDefault="00BB3C29" w:rsidP="00EE08F4">
            <w:pPr>
              <w:rPr>
                <w:rStyle w:val="212pt"/>
                <w:rFonts w:eastAsiaTheme="minorHAnsi"/>
                <w:sz w:val="22"/>
                <w:szCs w:val="22"/>
                <w:lang w:val="en-US"/>
              </w:rPr>
            </w:pPr>
            <w:r w:rsidRPr="00BB3C29">
              <w:rPr>
                <w:rStyle w:val="212pt"/>
                <w:rFonts w:eastAsiaTheme="minorHAnsi"/>
                <w:sz w:val="22"/>
                <w:szCs w:val="22"/>
                <w:lang w:val="en-US"/>
              </w:rPr>
              <w:t xml:space="preserve">± </w:t>
            </w:r>
            <w:r>
              <w:rPr>
                <w:rStyle w:val="212pt"/>
                <w:rFonts w:eastAsiaTheme="minorHAnsi"/>
                <w:sz w:val="22"/>
                <w:szCs w:val="22"/>
                <w:lang w:val="en-US"/>
              </w:rPr>
              <w:t>0.01</w:t>
            </w:r>
            <w:r w:rsidRPr="00BB3C29">
              <w:rPr>
                <w:rStyle w:val="212pt"/>
                <w:rFonts w:eastAsiaTheme="minorHAnsi"/>
                <w:sz w:val="22"/>
                <w:szCs w:val="22"/>
                <w:lang w:val="en-US"/>
              </w:rPr>
              <w:t xml:space="preserve"> </w:t>
            </w:r>
            <w:r>
              <w:rPr>
                <w:rStyle w:val="212pt"/>
                <w:rFonts w:eastAsiaTheme="minorHAnsi"/>
                <w:sz w:val="22"/>
                <w:szCs w:val="22"/>
                <w:lang w:val="en-US"/>
              </w:rPr>
              <w:t>kg</w:t>
            </w:r>
          </w:p>
          <w:p w:rsidR="003626A0" w:rsidRPr="00187183" w:rsidRDefault="003626A0" w:rsidP="003626A0">
            <w:pPr>
              <w:rPr>
                <w:sz w:val="22"/>
                <w:szCs w:val="22"/>
                <w:lang w:val="en-US"/>
              </w:rPr>
            </w:pPr>
          </w:p>
          <w:p w:rsidR="00496AB2" w:rsidRPr="00187183" w:rsidRDefault="00496AB2" w:rsidP="003626A0">
            <w:pPr>
              <w:rPr>
                <w:sz w:val="22"/>
                <w:szCs w:val="22"/>
                <w:lang w:val="en-US"/>
              </w:rPr>
            </w:pPr>
          </w:p>
          <w:p w:rsidR="00496AB2" w:rsidRPr="00187183" w:rsidRDefault="00BB3C29" w:rsidP="00187183">
            <w:pPr>
              <w:rPr>
                <w:color w:val="000000"/>
                <w:sz w:val="22"/>
                <w:szCs w:val="22"/>
                <w:lang w:val="en-US" w:eastAsia="ru-RU" w:bidi="ru-RU"/>
              </w:rPr>
            </w:pPr>
            <w:r w:rsidRPr="00BB3C29">
              <w:rPr>
                <w:rStyle w:val="212pt"/>
                <w:rFonts w:eastAsiaTheme="minorHAnsi"/>
                <w:sz w:val="22"/>
                <w:szCs w:val="22"/>
                <w:lang w:val="en-US"/>
              </w:rPr>
              <w:t xml:space="preserve">± </w:t>
            </w:r>
            <w:r>
              <w:rPr>
                <w:rStyle w:val="212pt"/>
                <w:rFonts w:eastAsiaTheme="minorHAnsi"/>
                <w:sz w:val="22"/>
                <w:szCs w:val="22"/>
                <w:lang w:val="en-US"/>
              </w:rPr>
              <w:t>0.1</w:t>
            </w:r>
            <w:r w:rsidRPr="00BB3C29">
              <w:rPr>
                <w:rStyle w:val="212pt"/>
                <w:rFonts w:eastAsiaTheme="minorHAnsi"/>
                <w:sz w:val="22"/>
                <w:szCs w:val="22"/>
                <w:lang w:val="en-US"/>
              </w:rPr>
              <w:t xml:space="preserve"> </w:t>
            </w:r>
            <w:r>
              <w:rPr>
                <w:rStyle w:val="212pt"/>
                <w:rFonts w:eastAsiaTheme="minorHAnsi"/>
                <w:sz w:val="22"/>
                <w:szCs w:val="22"/>
                <w:lang w:val="en-US"/>
              </w:rPr>
              <w:t>kg</w:t>
            </w:r>
          </w:p>
        </w:tc>
      </w:tr>
      <w:tr w:rsidR="003626A0" w:rsidRPr="00187183" w:rsidTr="003928B2">
        <w:tc>
          <w:tcPr>
            <w:tcW w:w="2417" w:type="dxa"/>
          </w:tcPr>
          <w:p w:rsidR="003626A0" w:rsidRPr="00187183" w:rsidRDefault="00BB3C29" w:rsidP="003626A0">
            <w:pPr>
              <w:rPr>
                <w:sz w:val="22"/>
                <w:szCs w:val="22"/>
                <w:lang w:val="en-US"/>
              </w:rPr>
            </w:pPr>
            <w:r w:rsidRPr="00BB3C29">
              <w:rPr>
                <w:sz w:val="22"/>
                <w:szCs w:val="22"/>
                <w:lang w:val="en-US"/>
              </w:rPr>
              <w:t>3.Medical dynamometer</w:t>
            </w:r>
          </w:p>
        </w:tc>
        <w:tc>
          <w:tcPr>
            <w:tcW w:w="2417" w:type="dxa"/>
          </w:tcPr>
          <w:p w:rsidR="003626A0" w:rsidRPr="00187183" w:rsidRDefault="00BB3C29" w:rsidP="00693C4F">
            <w:pPr>
              <w:rPr>
                <w:sz w:val="22"/>
                <w:szCs w:val="22"/>
                <w:lang w:val="en-US"/>
              </w:rPr>
            </w:pPr>
            <w:r w:rsidRPr="00BB3C29">
              <w:rPr>
                <w:sz w:val="22"/>
                <w:szCs w:val="22"/>
                <w:lang w:val="en-US"/>
              </w:rPr>
              <w:t>force, developed by any group of human muscles</w:t>
            </w:r>
          </w:p>
        </w:tc>
        <w:tc>
          <w:tcPr>
            <w:tcW w:w="2417" w:type="dxa"/>
          </w:tcPr>
          <w:p w:rsidR="003626A0" w:rsidRPr="00187183" w:rsidRDefault="00BB3C29" w:rsidP="003626A0">
            <w:pPr>
              <w:rPr>
                <w:sz w:val="22"/>
                <w:szCs w:val="22"/>
                <w:lang w:val="en-US"/>
              </w:rPr>
            </w:pPr>
            <w:r w:rsidRPr="00BB3C29">
              <w:rPr>
                <w:sz w:val="22"/>
                <w:szCs w:val="22"/>
                <w:lang w:val="en-US"/>
              </w:rPr>
              <w:t>force (daN)</w:t>
            </w:r>
          </w:p>
        </w:tc>
        <w:tc>
          <w:tcPr>
            <w:tcW w:w="2417" w:type="dxa"/>
          </w:tcPr>
          <w:p w:rsidR="003626A0" w:rsidRPr="00187183" w:rsidRDefault="00BB3C29" w:rsidP="003626A0">
            <w:pPr>
              <w:rPr>
                <w:sz w:val="22"/>
                <w:szCs w:val="22"/>
                <w:lang w:val="en-US"/>
              </w:rPr>
            </w:pPr>
            <w:r w:rsidRPr="00BB3C29">
              <w:rPr>
                <w:sz w:val="22"/>
                <w:szCs w:val="22"/>
                <w:lang w:val="en-US"/>
              </w:rPr>
              <w:t>measurement of the force developed by any group of human muscles</w:t>
            </w:r>
          </w:p>
        </w:tc>
        <w:tc>
          <w:tcPr>
            <w:tcW w:w="2417" w:type="dxa"/>
          </w:tcPr>
          <w:p w:rsidR="003626A0" w:rsidRPr="00187183" w:rsidRDefault="00BB3C29" w:rsidP="003626A0">
            <w:pPr>
              <w:rPr>
                <w:sz w:val="22"/>
                <w:szCs w:val="22"/>
                <w:lang w:val="en-US"/>
              </w:rPr>
            </w:pPr>
            <w:r w:rsidRPr="00BB3C29">
              <w:rPr>
                <w:sz w:val="22"/>
                <w:szCs w:val="22"/>
                <w:lang w:val="en-US"/>
              </w:rPr>
              <w:t>from 5 to 500 daN</w:t>
            </w:r>
          </w:p>
        </w:tc>
        <w:tc>
          <w:tcPr>
            <w:tcW w:w="2417" w:type="dxa"/>
          </w:tcPr>
          <w:p w:rsidR="003626A0" w:rsidRPr="00187183" w:rsidRDefault="00BB3C29" w:rsidP="003626A0">
            <w:pPr>
              <w:rPr>
                <w:sz w:val="22"/>
                <w:szCs w:val="22"/>
                <w:lang w:val="en-US"/>
              </w:rPr>
            </w:pPr>
            <w:r w:rsidRPr="00BB3C29">
              <w:rPr>
                <w:rStyle w:val="212pt"/>
                <w:rFonts w:eastAsia="Microsoft Sans Serif"/>
                <w:sz w:val="22"/>
                <w:szCs w:val="22"/>
                <w:lang w:val="en-US"/>
              </w:rPr>
              <w:t xml:space="preserve">± 5 </w:t>
            </w:r>
            <w:r>
              <w:rPr>
                <w:rStyle w:val="212pt"/>
                <w:rFonts w:eastAsiaTheme="minorHAnsi"/>
                <w:sz w:val="22"/>
                <w:szCs w:val="22"/>
                <w:lang w:val="en-US"/>
              </w:rPr>
              <w:t>%</w:t>
            </w:r>
          </w:p>
        </w:tc>
      </w:tr>
      <w:tr w:rsidR="003626A0" w:rsidRPr="00B3766F" w:rsidTr="003928B2">
        <w:tc>
          <w:tcPr>
            <w:tcW w:w="2417" w:type="dxa"/>
          </w:tcPr>
          <w:p w:rsidR="003626A0" w:rsidRPr="00187183" w:rsidRDefault="00BB3C29" w:rsidP="003626A0">
            <w:pPr>
              <w:rPr>
                <w:sz w:val="22"/>
                <w:szCs w:val="22"/>
                <w:lang w:val="en-US"/>
              </w:rPr>
            </w:pPr>
            <w:r w:rsidRPr="00BB3C29">
              <w:rPr>
                <w:sz w:val="22"/>
                <w:szCs w:val="22"/>
                <w:lang w:val="en-US"/>
              </w:rPr>
              <w:t>4. Clinical universal dosimeter for radiation therapy</w:t>
            </w:r>
          </w:p>
        </w:tc>
        <w:tc>
          <w:tcPr>
            <w:tcW w:w="2417" w:type="dxa"/>
          </w:tcPr>
          <w:p w:rsidR="003626A0" w:rsidRPr="00187183" w:rsidRDefault="00BB3C29" w:rsidP="003626A0">
            <w:pPr>
              <w:rPr>
                <w:sz w:val="22"/>
                <w:szCs w:val="22"/>
                <w:lang w:val="en-US"/>
              </w:rPr>
            </w:pPr>
            <w:r w:rsidRPr="00BB3C29">
              <w:rPr>
                <w:sz w:val="22"/>
                <w:szCs w:val="22"/>
                <w:lang w:val="en-US"/>
              </w:rPr>
              <w:t>dose characteristics of photon and electron radiation during radiation therapy</w:t>
            </w:r>
          </w:p>
        </w:tc>
        <w:tc>
          <w:tcPr>
            <w:tcW w:w="2417" w:type="dxa"/>
          </w:tcPr>
          <w:p w:rsidR="003626A0" w:rsidRPr="00187183" w:rsidRDefault="00BB3C29" w:rsidP="003626A0">
            <w:pPr>
              <w:rPr>
                <w:sz w:val="22"/>
                <w:szCs w:val="22"/>
                <w:lang w:val="en-US"/>
              </w:rPr>
            </w:pPr>
            <w:r w:rsidRPr="00BB3C29">
              <w:rPr>
                <w:sz w:val="22"/>
                <w:szCs w:val="22"/>
                <w:lang w:val="en-US"/>
              </w:rPr>
              <w:t>absorbed dose (Gy), absorbed dose rate (Gy/s), energy of radiation (MeV)</w:t>
            </w:r>
          </w:p>
        </w:tc>
        <w:tc>
          <w:tcPr>
            <w:tcW w:w="2417" w:type="dxa"/>
          </w:tcPr>
          <w:p w:rsidR="003626A0" w:rsidRPr="00187183" w:rsidRDefault="00BB3C29" w:rsidP="003626A0">
            <w:pPr>
              <w:rPr>
                <w:sz w:val="22"/>
                <w:szCs w:val="22"/>
                <w:lang w:val="en-US"/>
              </w:rPr>
            </w:pPr>
            <w:r w:rsidRPr="00BB3C29">
              <w:rPr>
                <w:sz w:val="22"/>
                <w:szCs w:val="22"/>
                <w:lang w:val="en-US"/>
              </w:rPr>
              <w:t>measurement of the absorbed dose in water, absorbed dose in biological tissue, air kerma during radiation therapy</w:t>
            </w:r>
          </w:p>
        </w:tc>
        <w:tc>
          <w:tcPr>
            <w:tcW w:w="2417" w:type="dxa"/>
          </w:tcPr>
          <w:p w:rsidR="003626A0" w:rsidRPr="00187183" w:rsidRDefault="00BB3C29" w:rsidP="003626A0">
            <w:pPr>
              <w:rPr>
                <w:sz w:val="22"/>
                <w:szCs w:val="22"/>
                <w:lang w:val="en-US"/>
              </w:rPr>
            </w:pPr>
            <w:r w:rsidRPr="00BB3C29">
              <w:rPr>
                <w:sz w:val="22"/>
                <w:szCs w:val="22"/>
                <w:lang w:val="en-US"/>
              </w:rPr>
              <w:t>from 0.5 to 10.0 Gy</w:t>
            </w:r>
          </w:p>
        </w:tc>
        <w:tc>
          <w:tcPr>
            <w:tcW w:w="2417" w:type="dxa"/>
          </w:tcPr>
          <w:p w:rsidR="003626A0" w:rsidRPr="00187183" w:rsidRDefault="00BB3C29" w:rsidP="003626A0">
            <w:pPr>
              <w:rPr>
                <w:rStyle w:val="212pt"/>
                <w:rFonts w:eastAsiaTheme="minorHAnsi"/>
                <w:sz w:val="22"/>
                <w:szCs w:val="22"/>
                <w:lang w:val="en-US"/>
              </w:rPr>
            </w:pPr>
            <w:r w:rsidRPr="00BB3C29">
              <w:rPr>
                <w:rStyle w:val="212pt"/>
                <w:rFonts w:eastAsiaTheme="minorHAnsi"/>
                <w:sz w:val="22"/>
                <w:szCs w:val="22"/>
                <w:lang w:val="en-US"/>
              </w:rPr>
              <w:t xml:space="preserve">± 3 </w:t>
            </w:r>
            <w:r>
              <w:rPr>
                <w:rStyle w:val="212pt"/>
                <w:rFonts w:eastAsiaTheme="minorHAnsi"/>
                <w:sz w:val="22"/>
                <w:szCs w:val="22"/>
                <w:lang w:val="en-US"/>
              </w:rPr>
              <w:t>% during external radiation</w:t>
            </w:r>
          </w:p>
          <w:p w:rsidR="00496AB2" w:rsidRPr="00187183" w:rsidRDefault="00496AB2" w:rsidP="003626A0">
            <w:pPr>
              <w:rPr>
                <w:rStyle w:val="212pt"/>
                <w:rFonts w:eastAsiaTheme="minorHAnsi"/>
                <w:sz w:val="22"/>
                <w:szCs w:val="22"/>
                <w:lang w:val="en-US"/>
              </w:rPr>
            </w:pPr>
          </w:p>
          <w:p w:rsidR="00496AB2" w:rsidRPr="00187183" w:rsidRDefault="00BB3C29" w:rsidP="00187183">
            <w:pPr>
              <w:rPr>
                <w:sz w:val="22"/>
                <w:szCs w:val="22"/>
                <w:lang w:val="en-US"/>
              </w:rPr>
            </w:pPr>
            <w:r w:rsidRPr="00BB3C29">
              <w:rPr>
                <w:rStyle w:val="212pt"/>
                <w:rFonts w:eastAsiaTheme="minorHAnsi"/>
                <w:sz w:val="22"/>
                <w:szCs w:val="22"/>
                <w:lang w:val="en-US"/>
              </w:rPr>
              <w:t xml:space="preserve">± </w:t>
            </w:r>
            <w:r>
              <w:rPr>
                <w:rStyle w:val="212pt"/>
                <w:rFonts w:eastAsiaTheme="minorHAnsi"/>
                <w:sz w:val="22"/>
                <w:szCs w:val="22"/>
                <w:lang w:val="en-US"/>
              </w:rPr>
              <w:t>5</w:t>
            </w:r>
            <w:r w:rsidRPr="00BB3C29">
              <w:rPr>
                <w:rStyle w:val="212pt"/>
                <w:rFonts w:eastAsiaTheme="minorHAnsi"/>
                <w:sz w:val="22"/>
                <w:szCs w:val="22"/>
                <w:lang w:val="en-US"/>
              </w:rPr>
              <w:t xml:space="preserve"> </w:t>
            </w:r>
            <w:r>
              <w:rPr>
                <w:rStyle w:val="212pt"/>
                <w:rFonts w:eastAsiaTheme="minorHAnsi"/>
                <w:sz w:val="22"/>
                <w:szCs w:val="22"/>
                <w:lang w:val="en-US"/>
              </w:rPr>
              <w:t>% during intra-tissue and cavernous radiation</w:t>
            </w:r>
          </w:p>
        </w:tc>
      </w:tr>
      <w:tr w:rsidR="003626A0" w:rsidRPr="00187183" w:rsidTr="003928B2">
        <w:tc>
          <w:tcPr>
            <w:tcW w:w="2417" w:type="dxa"/>
          </w:tcPr>
          <w:p w:rsidR="003626A0" w:rsidRPr="00187183" w:rsidRDefault="00BB3C29" w:rsidP="003626A0">
            <w:pPr>
              <w:rPr>
                <w:sz w:val="22"/>
                <w:szCs w:val="22"/>
                <w:lang w:val="en-US"/>
              </w:rPr>
            </w:pPr>
            <w:r w:rsidRPr="00BB3C29">
              <w:rPr>
                <w:sz w:val="22"/>
                <w:szCs w:val="22"/>
                <w:lang w:val="en-US"/>
              </w:rPr>
              <w:t>5. Clinical X-ray dosimeter</w:t>
            </w:r>
          </w:p>
        </w:tc>
        <w:tc>
          <w:tcPr>
            <w:tcW w:w="2417" w:type="dxa"/>
          </w:tcPr>
          <w:p w:rsidR="003626A0" w:rsidRPr="00187183" w:rsidRDefault="00BB3C29" w:rsidP="003626A0">
            <w:pPr>
              <w:rPr>
                <w:sz w:val="22"/>
                <w:szCs w:val="22"/>
                <w:lang w:val="en-US"/>
              </w:rPr>
            </w:pPr>
            <w:r w:rsidRPr="00BB3C29">
              <w:rPr>
                <w:sz w:val="22"/>
                <w:szCs w:val="22"/>
                <w:lang w:val="en-US"/>
              </w:rPr>
              <w:t>dose characteristics of radiation during radio-diagnostic studies</w:t>
            </w:r>
          </w:p>
        </w:tc>
        <w:tc>
          <w:tcPr>
            <w:tcW w:w="2417" w:type="dxa"/>
          </w:tcPr>
          <w:p w:rsidR="003626A0" w:rsidRPr="00187183" w:rsidRDefault="00BB3C29" w:rsidP="003626A0">
            <w:pPr>
              <w:rPr>
                <w:sz w:val="22"/>
                <w:szCs w:val="22"/>
                <w:lang w:val="en-US"/>
              </w:rPr>
            </w:pPr>
            <w:r w:rsidRPr="00BB3C29">
              <w:rPr>
                <w:sz w:val="22"/>
                <w:szCs w:val="22"/>
                <w:lang w:val="en-US"/>
              </w:rPr>
              <w:t>absorbed dose in the air (Gy), absorbed dose rate (Gy x cm</w:t>
            </w:r>
            <w:r w:rsidRPr="00BB3C29">
              <w:rPr>
                <w:sz w:val="22"/>
                <w:szCs w:val="22"/>
                <w:vertAlign w:val="superscript"/>
                <w:lang w:val="en-US"/>
              </w:rPr>
              <w:t>2</w:t>
            </w:r>
            <w:r w:rsidRPr="00BB3C29">
              <w:rPr>
                <w:sz w:val="22"/>
                <w:szCs w:val="22"/>
                <w:lang w:val="en-US"/>
              </w:rPr>
              <w:t>)</w:t>
            </w:r>
          </w:p>
        </w:tc>
        <w:tc>
          <w:tcPr>
            <w:tcW w:w="2417" w:type="dxa"/>
          </w:tcPr>
          <w:p w:rsidR="003626A0" w:rsidRPr="00187183" w:rsidRDefault="00BB3C29" w:rsidP="003626A0">
            <w:pPr>
              <w:rPr>
                <w:sz w:val="22"/>
                <w:szCs w:val="22"/>
                <w:lang w:val="en-US"/>
              </w:rPr>
            </w:pPr>
            <w:r w:rsidRPr="00BB3C29">
              <w:rPr>
                <w:sz w:val="22"/>
                <w:szCs w:val="22"/>
                <w:lang w:val="en-US"/>
              </w:rPr>
              <w:t>measurement of the absorbed dose during radio-diagnostic studies: in biological tissue, air kerma</w:t>
            </w:r>
          </w:p>
        </w:tc>
        <w:tc>
          <w:tcPr>
            <w:tcW w:w="2417" w:type="dxa"/>
          </w:tcPr>
          <w:p w:rsidR="003626A0" w:rsidRPr="00187183" w:rsidRDefault="00BB3C29" w:rsidP="00E701AA">
            <w:pPr>
              <w:rPr>
                <w:sz w:val="22"/>
                <w:szCs w:val="22"/>
                <w:lang w:val="en-US"/>
              </w:rPr>
            </w:pPr>
            <w:r w:rsidRPr="00BB3C29">
              <w:rPr>
                <w:sz w:val="22"/>
                <w:szCs w:val="22"/>
                <w:lang w:val="en-US"/>
              </w:rPr>
              <w:t>from 5</w:t>
            </w:r>
            <w:r w:rsidRPr="00BB3C29">
              <w:rPr>
                <w:sz w:val="22"/>
                <w:szCs w:val="22"/>
                <w:lang w:val="en-US"/>
              </w:rPr>
              <w:sym w:font="Symbol" w:char="F0D7"/>
            </w:r>
            <w:r w:rsidRPr="00BB3C29">
              <w:rPr>
                <w:sz w:val="22"/>
                <w:szCs w:val="22"/>
                <w:lang w:val="en-US"/>
              </w:rPr>
              <w:t>10</w:t>
            </w:r>
            <w:r w:rsidRPr="00BB3C29">
              <w:rPr>
                <w:sz w:val="22"/>
                <w:szCs w:val="22"/>
                <w:vertAlign w:val="superscript"/>
                <w:lang w:val="en-US"/>
              </w:rPr>
              <w:t>-6</w:t>
            </w:r>
            <w:r w:rsidRPr="00BB3C29">
              <w:rPr>
                <w:sz w:val="22"/>
                <w:szCs w:val="22"/>
                <w:lang w:val="en-US"/>
              </w:rPr>
              <w:t xml:space="preserve"> to 0.2 Gy</w:t>
            </w:r>
          </w:p>
          <w:p w:rsidR="00E701AA" w:rsidRPr="00187183" w:rsidRDefault="00BB3C29" w:rsidP="00E701AA">
            <w:pPr>
              <w:rPr>
                <w:sz w:val="22"/>
                <w:szCs w:val="22"/>
                <w:lang w:val="en-US"/>
              </w:rPr>
            </w:pPr>
            <w:r w:rsidRPr="00BB3C29">
              <w:rPr>
                <w:sz w:val="22"/>
                <w:szCs w:val="22"/>
                <w:lang w:val="en-US"/>
              </w:rPr>
              <w:t>from 1</w:t>
            </w:r>
            <w:r w:rsidRPr="00BB3C29">
              <w:rPr>
                <w:sz w:val="22"/>
                <w:szCs w:val="22"/>
                <w:lang w:val="en-US"/>
              </w:rPr>
              <w:sym w:font="Symbol" w:char="F0D7"/>
            </w:r>
            <w:r w:rsidRPr="00BB3C29">
              <w:rPr>
                <w:sz w:val="22"/>
                <w:szCs w:val="22"/>
                <w:lang w:val="en-US"/>
              </w:rPr>
              <w:t>10</w:t>
            </w:r>
            <w:r w:rsidRPr="00BB3C29">
              <w:rPr>
                <w:sz w:val="22"/>
                <w:szCs w:val="22"/>
                <w:vertAlign w:val="superscript"/>
                <w:lang w:val="en-US"/>
              </w:rPr>
              <w:t>-6</w:t>
            </w:r>
            <w:r w:rsidRPr="00BB3C29">
              <w:rPr>
                <w:sz w:val="22"/>
                <w:szCs w:val="22"/>
                <w:lang w:val="en-US"/>
              </w:rPr>
              <w:t xml:space="preserve"> to 10 Gy х m</w:t>
            </w:r>
            <w:r w:rsidRPr="00BB3C29">
              <w:rPr>
                <w:sz w:val="22"/>
                <w:szCs w:val="22"/>
                <w:vertAlign w:val="superscript"/>
                <w:lang w:val="en-US"/>
              </w:rPr>
              <w:t>2</w:t>
            </w:r>
          </w:p>
          <w:p w:rsidR="00E701AA" w:rsidRPr="00187183" w:rsidRDefault="00BB3C29" w:rsidP="00E701AA">
            <w:pPr>
              <w:rPr>
                <w:color w:val="000000"/>
                <w:sz w:val="22"/>
                <w:szCs w:val="22"/>
                <w:lang w:val="en-US" w:eastAsia="ru-RU" w:bidi="ru-RU"/>
              </w:rPr>
            </w:pPr>
            <w:r>
              <w:rPr>
                <w:rStyle w:val="212pt"/>
                <w:rFonts w:eastAsiaTheme="minorHAnsi"/>
                <w:sz w:val="22"/>
                <w:szCs w:val="22"/>
                <w:lang w:val="en-US"/>
              </w:rPr>
              <w:t>from 3</w:t>
            </w:r>
            <w:r w:rsidRPr="00BB3C29">
              <w:rPr>
                <w:rStyle w:val="212pt"/>
                <w:rFonts w:eastAsiaTheme="minorHAnsi"/>
                <w:sz w:val="22"/>
                <w:szCs w:val="22"/>
                <w:lang w:val="en-US"/>
              </w:rPr>
              <w:sym w:font="Symbol" w:char="F0D7"/>
            </w:r>
            <w:r>
              <w:rPr>
                <w:rStyle w:val="212pt"/>
                <w:rFonts w:eastAsiaTheme="minorHAnsi"/>
                <w:sz w:val="22"/>
                <w:szCs w:val="22"/>
                <w:lang w:val="en-US"/>
              </w:rPr>
              <w:t>10</w:t>
            </w:r>
            <w:r>
              <w:rPr>
                <w:rStyle w:val="212pt"/>
                <w:rFonts w:eastAsiaTheme="minorHAnsi"/>
                <w:sz w:val="22"/>
                <w:szCs w:val="22"/>
                <w:vertAlign w:val="superscript"/>
                <w:lang w:val="en-US"/>
              </w:rPr>
              <w:t>-5</w:t>
            </w:r>
            <w:r>
              <w:rPr>
                <w:rStyle w:val="212pt"/>
                <w:rFonts w:eastAsiaTheme="minorHAnsi"/>
                <w:sz w:val="22"/>
                <w:szCs w:val="22"/>
                <w:lang w:val="en-US"/>
              </w:rPr>
              <w:t xml:space="preserve"> to </w:t>
            </w:r>
            <w:r>
              <w:rPr>
                <w:rStyle w:val="212pt"/>
                <w:rFonts w:eastAsia="Microsoft Sans Serif"/>
                <w:sz w:val="22"/>
                <w:szCs w:val="22"/>
                <w:lang w:val="en-US"/>
              </w:rPr>
              <w:t xml:space="preserve">50 </w:t>
            </w:r>
            <w:r>
              <w:rPr>
                <w:rStyle w:val="212pt"/>
                <w:rFonts w:eastAsiaTheme="minorHAnsi"/>
                <w:sz w:val="22"/>
                <w:szCs w:val="22"/>
                <w:lang w:val="en-US"/>
              </w:rPr>
              <w:t>Gy</w:t>
            </w:r>
            <w:r>
              <w:rPr>
                <w:rStyle w:val="212pt"/>
                <w:rFonts w:eastAsia="Microsoft Sans Serif"/>
                <w:sz w:val="22"/>
                <w:szCs w:val="22"/>
                <w:lang w:val="en-US"/>
              </w:rPr>
              <w:t xml:space="preserve"> </w:t>
            </w:r>
            <w:r w:rsidRPr="00BB3C29">
              <w:rPr>
                <w:rStyle w:val="212pt"/>
                <w:rFonts w:eastAsia="Microsoft Sans Serif"/>
                <w:sz w:val="22"/>
                <w:szCs w:val="22"/>
                <w:lang w:val="en-US"/>
              </w:rPr>
              <w:t>х</w:t>
            </w:r>
            <w:r>
              <w:rPr>
                <w:rStyle w:val="212pt"/>
                <w:rFonts w:eastAsia="Microsoft Sans Serif"/>
                <w:sz w:val="22"/>
                <w:szCs w:val="22"/>
                <w:lang w:val="en-US"/>
              </w:rPr>
              <w:t xml:space="preserve"> </w:t>
            </w:r>
            <w:r>
              <w:rPr>
                <w:rStyle w:val="212pt"/>
                <w:rFonts w:eastAsiaTheme="minorHAnsi"/>
                <w:sz w:val="22"/>
                <w:szCs w:val="22"/>
                <w:lang w:val="en-US"/>
              </w:rPr>
              <w:t>cm</w:t>
            </w:r>
            <w:r>
              <w:rPr>
                <w:rStyle w:val="212pt"/>
                <w:rFonts w:eastAsia="Microsoft Sans Serif"/>
                <w:sz w:val="22"/>
                <w:szCs w:val="22"/>
                <w:vertAlign w:val="superscript"/>
                <w:lang w:val="en-US"/>
              </w:rPr>
              <w:t xml:space="preserve">2 </w:t>
            </w:r>
            <w:r>
              <w:rPr>
                <w:rStyle w:val="212pt"/>
                <w:rFonts w:eastAsiaTheme="minorHAnsi"/>
                <w:sz w:val="22"/>
                <w:szCs w:val="22"/>
                <w:lang w:val="en-US"/>
              </w:rPr>
              <w:t xml:space="preserve">(for X-ray computed </w:t>
            </w:r>
            <w:r>
              <w:rPr>
                <w:rStyle w:val="212pt"/>
                <w:rFonts w:eastAsiaTheme="minorHAnsi"/>
                <w:sz w:val="22"/>
                <w:szCs w:val="22"/>
                <w:lang w:val="en-US"/>
              </w:rPr>
              <w:lastRenderedPageBreak/>
              <w:t>tomography</w:t>
            </w:r>
            <w:r>
              <w:rPr>
                <w:rStyle w:val="212pt"/>
                <w:rFonts w:eastAsia="Microsoft Sans Serif"/>
                <w:sz w:val="22"/>
                <w:szCs w:val="22"/>
                <w:lang w:val="en-US"/>
              </w:rPr>
              <w:t>)</w:t>
            </w:r>
          </w:p>
          <w:p w:rsidR="00E701AA" w:rsidRPr="00187183" w:rsidRDefault="00E701AA" w:rsidP="00E701AA">
            <w:pPr>
              <w:rPr>
                <w:sz w:val="22"/>
                <w:szCs w:val="22"/>
                <w:lang w:val="en-US"/>
              </w:rPr>
            </w:pPr>
          </w:p>
        </w:tc>
        <w:tc>
          <w:tcPr>
            <w:tcW w:w="2417" w:type="dxa"/>
          </w:tcPr>
          <w:p w:rsidR="003626A0" w:rsidRPr="00187183" w:rsidRDefault="00BB3C29" w:rsidP="003626A0">
            <w:pPr>
              <w:rPr>
                <w:sz w:val="22"/>
                <w:szCs w:val="22"/>
                <w:lang w:val="en-US"/>
              </w:rPr>
            </w:pPr>
            <w:r w:rsidRPr="00BB3C29">
              <w:rPr>
                <w:rStyle w:val="212pt"/>
                <w:rFonts w:eastAsiaTheme="minorHAnsi"/>
                <w:sz w:val="22"/>
                <w:szCs w:val="22"/>
                <w:lang w:val="en-US"/>
              </w:rPr>
              <w:lastRenderedPageBreak/>
              <w:t xml:space="preserve">± </w:t>
            </w:r>
            <w:r>
              <w:rPr>
                <w:rStyle w:val="212pt"/>
                <w:rFonts w:eastAsiaTheme="minorHAnsi"/>
                <w:sz w:val="22"/>
                <w:szCs w:val="22"/>
                <w:lang w:val="en-US"/>
              </w:rPr>
              <w:t>15%</w:t>
            </w:r>
          </w:p>
        </w:tc>
      </w:tr>
      <w:tr w:rsidR="003626A0" w:rsidRPr="00187183" w:rsidTr="003928B2">
        <w:tc>
          <w:tcPr>
            <w:tcW w:w="2417" w:type="dxa"/>
          </w:tcPr>
          <w:p w:rsidR="003626A0" w:rsidRPr="00187183" w:rsidRDefault="00BB3C29" w:rsidP="00E701AA">
            <w:pPr>
              <w:rPr>
                <w:sz w:val="22"/>
                <w:szCs w:val="22"/>
                <w:lang w:val="en-US"/>
              </w:rPr>
            </w:pPr>
            <w:r>
              <w:rPr>
                <w:rStyle w:val="212pt"/>
                <w:rFonts w:eastAsiaTheme="minorHAnsi"/>
                <w:sz w:val="22"/>
                <w:szCs w:val="22"/>
                <w:lang w:val="en-US"/>
              </w:rPr>
              <w:lastRenderedPageBreak/>
              <w:t>6. Photon radiation dosimeter for radiation control at workplaces of personnel</w:t>
            </w:r>
          </w:p>
        </w:tc>
        <w:tc>
          <w:tcPr>
            <w:tcW w:w="2417" w:type="dxa"/>
          </w:tcPr>
          <w:p w:rsidR="003626A0" w:rsidRPr="00187183" w:rsidRDefault="00BB3C29" w:rsidP="003626A0">
            <w:pPr>
              <w:rPr>
                <w:sz w:val="22"/>
                <w:szCs w:val="22"/>
                <w:lang w:val="en-US"/>
              </w:rPr>
            </w:pPr>
            <w:r w:rsidRPr="00BB3C29">
              <w:rPr>
                <w:sz w:val="22"/>
                <w:szCs w:val="22"/>
                <w:lang w:val="en-US"/>
              </w:rPr>
              <w:t>dose characteristics of photon radiation at workplaces of personnel</w:t>
            </w:r>
          </w:p>
        </w:tc>
        <w:tc>
          <w:tcPr>
            <w:tcW w:w="2417" w:type="dxa"/>
          </w:tcPr>
          <w:p w:rsidR="003626A0" w:rsidRPr="00187183" w:rsidRDefault="00BB3C29" w:rsidP="003626A0">
            <w:pPr>
              <w:rPr>
                <w:sz w:val="22"/>
                <w:szCs w:val="22"/>
                <w:lang w:val="en-US"/>
              </w:rPr>
            </w:pPr>
            <w:r w:rsidRPr="00BB3C29">
              <w:rPr>
                <w:sz w:val="22"/>
                <w:szCs w:val="22"/>
                <w:lang w:val="en-US"/>
              </w:rPr>
              <w:t>absorbed dose (Sv) of photon radiation</w:t>
            </w:r>
          </w:p>
        </w:tc>
        <w:tc>
          <w:tcPr>
            <w:tcW w:w="2417" w:type="dxa"/>
          </w:tcPr>
          <w:p w:rsidR="003626A0" w:rsidRPr="00187183" w:rsidRDefault="00BB3C29" w:rsidP="003626A0">
            <w:pPr>
              <w:rPr>
                <w:sz w:val="22"/>
                <w:szCs w:val="22"/>
                <w:lang w:val="en-US"/>
              </w:rPr>
            </w:pPr>
            <w:r w:rsidRPr="00BB3C29">
              <w:rPr>
                <w:sz w:val="22"/>
                <w:szCs w:val="22"/>
                <w:lang w:val="en-US"/>
              </w:rPr>
              <w:t>measurement of dose equivalents (ambient, directional) at workplaces of personnel and individual dose equivalent for personnel</w:t>
            </w:r>
          </w:p>
        </w:tc>
        <w:tc>
          <w:tcPr>
            <w:tcW w:w="2417" w:type="dxa"/>
          </w:tcPr>
          <w:p w:rsidR="00842645" w:rsidRPr="00187183" w:rsidRDefault="00BB3C29" w:rsidP="00842645">
            <w:pPr>
              <w:rPr>
                <w:sz w:val="22"/>
                <w:szCs w:val="22"/>
                <w:lang w:val="en-US"/>
              </w:rPr>
            </w:pPr>
            <w:r w:rsidRPr="00BB3C29">
              <w:rPr>
                <w:sz w:val="22"/>
                <w:szCs w:val="22"/>
                <w:lang w:val="en-US"/>
              </w:rPr>
              <w:t>from 1</w:t>
            </w:r>
            <w:r w:rsidRPr="00BB3C29">
              <w:rPr>
                <w:sz w:val="22"/>
                <w:szCs w:val="22"/>
                <w:lang w:val="en-US"/>
              </w:rPr>
              <w:sym w:font="Symbol" w:char="F0D7"/>
            </w:r>
            <w:r w:rsidRPr="00BB3C29">
              <w:rPr>
                <w:sz w:val="22"/>
                <w:szCs w:val="22"/>
                <w:lang w:val="en-US"/>
              </w:rPr>
              <w:t>10</w:t>
            </w:r>
            <w:r w:rsidRPr="00BB3C29">
              <w:rPr>
                <w:sz w:val="22"/>
                <w:szCs w:val="22"/>
                <w:vertAlign w:val="superscript"/>
                <w:lang w:val="en-US"/>
              </w:rPr>
              <w:t>-6</w:t>
            </w:r>
            <w:r w:rsidRPr="00BB3C29">
              <w:rPr>
                <w:sz w:val="22"/>
                <w:szCs w:val="22"/>
                <w:lang w:val="en-US"/>
              </w:rPr>
              <w:t xml:space="preserve"> to 10 Sv</w:t>
            </w:r>
          </w:p>
          <w:p w:rsidR="003626A0" w:rsidRPr="00187183" w:rsidRDefault="003626A0" w:rsidP="003626A0">
            <w:pPr>
              <w:rPr>
                <w:sz w:val="22"/>
                <w:szCs w:val="22"/>
                <w:lang w:val="en-US"/>
              </w:rPr>
            </w:pPr>
          </w:p>
        </w:tc>
        <w:tc>
          <w:tcPr>
            <w:tcW w:w="2417" w:type="dxa"/>
          </w:tcPr>
          <w:p w:rsidR="003626A0" w:rsidRPr="00187183" w:rsidRDefault="00BB3C29" w:rsidP="003626A0">
            <w:pPr>
              <w:rPr>
                <w:sz w:val="22"/>
                <w:szCs w:val="22"/>
                <w:lang w:val="en-US"/>
              </w:rPr>
            </w:pPr>
            <w:r w:rsidRPr="00BB3C29">
              <w:rPr>
                <w:rStyle w:val="212pt"/>
                <w:rFonts w:eastAsiaTheme="minorHAnsi"/>
                <w:sz w:val="22"/>
                <w:szCs w:val="22"/>
                <w:lang w:val="en-US"/>
              </w:rPr>
              <w:t xml:space="preserve">± </w:t>
            </w:r>
            <w:r>
              <w:rPr>
                <w:rStyle w:val="212pt"/>
                <w:rFonts w:eastAsiaTheme="minorHAnsi"/>
                <w:sz w:val="22"/>
                <w:szCs w:val="22"/>
                <w:lang w:val="en-US"/>
              </w:rPr>
              <w:t>20%</w:t>
            </w:r>
          </w:p>
        </w:tc>
      </w:tr>
      <w:tr w:rsidR="00842645" w:rsidRPr="00187183" w:rsidTr="003928B2">
        <w:tc>
          <w:tcPr>
            <w:tcW w:w="2417" w:type="dxa"/>
          </w:tcPr>
          <w:p w:rsidR="00842645" w:rsidRPr="00187183" w:rsidRDefault="00BB3C29" w:rsidP="00E701AA">
            <w:pPr>
              <w:rPr>
                <w:rStyle w:val="212pt"/>
                <w:rFonts w:eastAsiaTheme="minorHAnsi"/>
                <w:sz w:val="22"/>
                <w:szCs w:val="22"/>
                <w:lang w:val="en-US"/>
              </w:rPr>
            </w:pPr>
            <w:r>
              <w:rPr>
                <w:rStyle w:val="212pt"/>
                <w:rFonts w:eastAsiaTheme="minorHAnsi"/>
                <w:sz w:val="22"/>
                <w:szCs w:val="22"/>
                <w:lang w:val="en-US"/>
              </w:rPr>
              <w:t>7. Medical products for examination of parameters of external respiration (spirographs, pneumotachographs, etc.)</w:t>
            </w:r>
          </w:p>
        </w:tc>
        <w:tc>
          <w:tcPr>
            <w:tcW w:w="2417" w:type="dxa"/>
          </w:tcPr>
          <w:p w:rsidR="00842645" w:rsidRPr="00187183" w:rsidRDefault="00BB3C29" w:rsidP="00842645">
            <w:pPr>
              <w:rPr>
                <w:sz w:val="22"/>
                <w:szCs w:val="22"/>
                <w:lang w:val="en-US"/>
              </w:rPr>
            </w:pPr>
            <w:r w:rsidRPr="00BB3C29">
              <w:rPr>
                <w:sz w:val="22"/>
                <w:szCs w:val="22"/>
                <w:lang w:val="en-US"/>
              </w:rPr>
              <w:t>air volumes and flow rates on inspiration (expiration)</w:t>
            </w:r>
          </w:p>
        </w:tc>
        <w:tc>
          <w:tcPr>
            <w:tcW w:w="2417" w:type="dxa"/>
          </w:tcPr>
          <w:p w:rsidR="00842645" w:rsidRPr="00187183" w:rsidRDefault="00BB3C29" w:rsidP="003626A0">
            <w:pPr>
              <w:rPr>
                <w:sz w:val="22"/>
                <w:szCs w:val="22"/>
                <w:lang w:val="en-US"/>
              </w:rPr>
            </w:pPr>
            <w:r w:rsidRPr="00BB3C29">
              <w:rPr>
                <w:sz w:val="22"/>
                <w:szCs w:val="22"/>
                <w:lang w:val="en-US"/>
              </w:rPr>
              <w:t>gas volume (l)</w:t>
            </w:r>
          </w:p>
          <w:p w:rsidR="00842645" w:rsidRPr="00187183" w:rsidRDefault="00842645" w:rsidP="003626A0">
            <w:pPr>
              <w:rPr>
                <w:sz w:val="22"/>
                <w:szCs w:val="22"/>
                <w:lang w:val="en-US"/>
              </w:rPr>
            </w:pPr>
          </w:p>
          <w:p w:rsidR="00842645" w:rsidRPr="00187183" w:rsidRDefault="00BB3C29" w:rsidP="003626A0">
            <w:pPr>
              <w:rPr>
                <w:sz w:val="22"/>
                <w:szCs w:val="22"/>
                <w:lang w:val="en-US"/>
              </w:rPr>
            </w:pPr>
            <w:r w:rsidRPr="00BB3C29">
              <w:rPr>
                <w:sz w:val="22"/>
                <w:szCs w:val="22"/>
                <w:lang w:val="en-US"/>
              </w:rPr>
              <w:t>gas flow rate (l/s)</w:t>
            </w:r>
          </w:p>
        </w:tc>
        <w:tc>
          <w:tcPr>
            <w:tcW w:w="2417" w:type="dxa"/>
          </w:tcPr>
          <w:p w:rsidR="00842645" w:rsidRPr="00187183" w:rsidRDefault="00BB3C29" w:rsidP="006E4E34">
            <w:pPr>
              <w:pStyle w:val="40"/>
              <w:shd w:val="clear" w:color="auto" w:fill="auto"/>
              <w:jc w:val="left"/>
              <w:rPr>
                <w:sz w:val="22"/>
                <w:szCs w:val="22"/>
                <w:lang w:val="en-US"/>
              </w:rPr>
            </w:pPr>
            <w:r w:rsidRPr="00BB3C29">
              <w:rPr>
                <w:sz w:val="22"/>
                <w:szCs w:val="22"/>
                <w:lang w:val="en-US"/>
              </w:rPr>
              <w:t>measurement of inspired (expired) air volume</w:t>
            </w:r>
          </w:p>
          <w:p w:rsidR="006E4E34" w:rsidRPr="00187183" w:rsidRDefault="006E4E34" w:rsidP="006E4E34">
            <w:pPr>
              <w:pStyle w:val="40"/>
              <w:shd w:val="clear" w:color="auto" w:fill="auto"/>
              <w:jc w:val="left"/>
              <w:rPr>
                <w:sz w:val="22"/>
                <w:szCs w:val="22"/>
                <w:lang w:val="en-US"/>
              </w:rPr>
            </w:pPr>
          </w:p>
          <w:p w:rsidR="006E4E34" w:rsidRPr="00187183" w:rsidRDefault="00BB3C29" w:rsidP="006E4E34">
            <w:pPr>
              <w:pStyle w:val="40"/>
              <w:shd w:val="clear" w:color="auto" w:fill="auto"/>
              <w:jc w:val="left"/>
              <w:rPr>
                <w:sz w:val="22"/>
                <w:szCs w:val="22"/>
                <w:lang w:val="en-US"/>
              </w:rPr>
            </w:pPr>
            <w:r w:rsidRPr="00BB3C29">
              <w:rPr>
                <w:sz w:val="22"/>
                <w:szCs w:val="22"/>
                <w:lang w:val="en-US"/>
              </w:rPr>
              <w:t>measurement of air quantity flow when breathing</w:t>
            </w:r>
          </w:p>
        </w:tc>
        <w:tc>
          <w:tcPr>
            <w:tcW w:w="2417" w:type="dxa"/>
          </w:tcPr>
          <w:p w:rsidR="00842645" w:rsidRPr="00187183" w:rsidRDefault="00BB3C29" w:rsidP="006E4E34">
            <w:pPr>
              <w:pStyle w:val="40"/>
              <w:shd w:val="clear" w:color="auto" w:fill="auto"/>
              <w:jc w:val="left"/>
              <w:rPr>
                <w:sz w:val="22"/>
                <w:szCs w:val="22"/>
                <w:lang w:val="en-US"/>
              </w:rPr>
            </w:pPr>
            <w:r w:rsidRPr="00BB3C29">
              <w:rPr>
                <w:sz w:val="22"/>
                <w:szCs w:val="22"/>
                <w:lang w:val="en-US"/>
              </w:rPr>
              <w:t>from 0.2 to 8.0 l</w:t>
            </w:r>
          </w:p>
          <w:p w:rsidR="006E4E34" w:rsidRPr="00187183" w:rsidRDefault="006E4E34" w:rsidP="006E4E34">
            <w:pPr>
              <w:pStyle w:val="40"/>
              <w:shd w:val="clear" w:color="auto" w:fill="auto"/>
              <w:jc w:val="left"/>
              <w:rPr>
                <w:sz w:val="22"/>
                <w:szCs w:val="22"/>
                <w:lang w:val="en-US"/>
              </w:rPr>
            </w:pPr>
          </w:p>
          <w:p w:rsidR="006E4E34" w:rsidRPr="00187183" w:rsidRDefault="006E4E34" w:rsidP="006E4E34">
            <w:pPr>
              <w:pStyle w:val="40"/>
              <w:shd w:val="clear" w:color="auto" w:fill="auto"/>
              <w:jc w:val="left"/>
              <w:rPr>
                <w:sz w:val="22"/>
                <w:szCs w:val="22"/>
                <w:lang w:val="en-US"/>
              </w:rPr>
            </w:pPr>
          </w:p>
          <w:p w:rsidR="006E4E34" w:rsidRPr="00187183" w:rsidRDefault="006E4E34" w:rsidP="006E4E34">
            <w:pPr>
              <w:pStyle w:val="40"/>
              <w:shd w:val="clear" w:color="auto" w:fill="auto"/>
              <w:jc w:val="left"/>
              <w:rPr>
                <w:sz w:val="22"/>
                <w:szCs w:val="22"/>
                <w:lang w:val="en-US"/>
              </w:rPr>
            </w:pPr>
          </w:p>
          <w:p w:rsidR="006E4E34" w:rsidRPr="00187183" w:rsidRDefault="00BB3C29" w:rsidP="006E4E34">
            <w:pPr>
              <w:pStyle w:val="40"/>
              <w:shd w:val="clear" w:color="auto" w:fill="auto"/>
              <w:jc w:val="left"/>
              <w:rPr>
                <w:sz w:val="22"/>
                <w:szCs w:val="22"/>
                <w:lang w:val="en-US"/>
              </w:rPr>
            </w:pPr>
            <w:r w:rsidRPr="00BB3C29">
              <w:rPr>
                <w:sz w:val="22"/>
                <w:szCs w:val="22"/>
                <w:lang w:val="en-US"/>
              </w:rPr>
              <w:t>from 0.4 to 12.0 l/s</w:t>
            </w:r>
          </w:p>
        </w:tc>
        <w:tc>
          <w:tcPr>
            <w:tcW w:w="2417" w:type="dxa"/>
          </w:tcPr>
          <w:p w:rsidR="00842645" w:rsidRPr="00187183" w:rsidRDefault="00BB3C29" w:rsidP="003626A0">
            <w:pPr>
              <w:rPr>
                <w:rStyle w:val="212pt"/>
                <w:rFonts w:eastAsiaTheme="minorHAnsi"/>
                <w:sz w:val="22"/>
                <w:szCs w:val="22"/>
                <w:lang w:val="en-US"/>
              </w:rPr>
            </w:pPr>
            <w:r>
              <w:rPr>
                <w:rStyle w:val="212pt"/>
                <w:rFonts w:eastAsiaTheme="minorHAnsi"/>
                <w:sz w:val="22"/>
                <w:szCs w:val="22"/>
                <w:lang w:val="en-US"/>
              </w:rPr>
              <w:t>± 3%</w:t>
            </w:r>
          </w:p>
          <w:p w:rsidR="006E4E34" w:rsidRPr="00187183" w:rsidRDefault="006E4E34" w:rsidP="003626A0">
            <w:pPr>
              <w:rPr>
                <w:rStyle w:val="212pt"/>
                <w:rFonts w:eastAsiaTheme="minorHAnsi"/>
                <w:sz w:val="22"/>
                <w:szCs w:val="22"/>
                <w:lang w:val="en-US"/>
              </w:rPr>
            </w:pPr>
          </w:p>
          <w:p w:rsidR="006E4E34" w:rsidRPr="00187183" w:rsidRDefault="006E4E34" w:rsidP="003626A0">
            <w:pPr>
              <w:rPr>
                <w:rStyle w:val="212pt"/>
                <w:rFonts w:eastAsiaTheme="minorHAnsi"/>
                <w:sz w:val="22"/>
                <w:szCs w:val="22"/>
                <w:lang w:val="en-US"/>
              </w:rPr>
            </w:pPr>
          </w:p>
          <w:p w:rsidR="006E4E34" w:rsidRPr="00187183" w:rsidRDefault="006E4E34" w:rsidP="003626A0">
            <w:pPr>
              <w:rPr>
                <w:rStyle w:val="212pt"/>
                <w:rFonts w:eastAsiaTheme="minorHAnsi"/>
                <w:sz w:val="22"/>
                <w:szCs w:val="22"/>
                <w:lang w:val="en-US"/>
              </w:rPr>
            </w:pPr>
          </w:p>
          <w:p w:rsidR="006E4E34" w:rsidRPr="00187183" w:rsidRDefault="00BB3C29" w:rsidP="003626A0">
            <w:pPr>
              <w:rPr>
                <w:rStyle w:val="212pt"/>
                <w:rFonts w:eastAsiaTheme="minorHAnsi"/>
                <w:sz w:val="22"/>
                <w:szCs w:val="22"/>
                <w:lang w:val="en-US"/>
              </w:rPr>
            </w:pPr>
            <w:r>
              <w:rPr>
                <w:rStyle w:val="212pt"/>
                <w:rFonts w:eastAsiaTheme="minorHAnsi"/>
                <w:sz w:val="22"/>
                <w:szCs w:val="22"/>
                <w:lang w:val="en-US"/>
              </w:rPr>
              <w:t>± 5%</w:t>
            </w:r>
          </w:p>
          <w:p w:rsidR="006E4E34" w:rsidRPr="00187183" w:rsidRDefault="006E4E34" w:rsidP="006E4E34">
            <w:pPr>
              <w:rPr>
                <w:rStyle w:val="212pt"/>
                <w:rFonts w:eastAsiaTheme="minorHAnsi"/>
                <w:sz w:val="22"/>
                <w:szCs w:val="22"/>
                <w:lang w:val="en-US"/>
              </w:rPr>
            </w:pPr>
          </w:p>
        </w:tc>
      </w:tr>
      <w:tr w:rsidR="006E4E34" w:rsidRPr="00187183" w:rsidTr="003928B2">
        <w:tc>
          <w:tcPr>
            <w:tcW w:w="2417" w:type="dxa"/>
          </w:tcPr>
          <w:p w:rsidR="006E4E34" w:rsidRPr="00187183" w:rsidRDefault="00BB3C29" w:rsidP="00187183">
            <w:pPr>
              <w:rPr>
                <w:rStyle w:val="212pt"/>
                <w:rFonts w:eastAsiaTheme="minorHAnsi"/>
                <w:sz w:val="22"/>
                <w:szCs w:val="22"/>
                <w:lang w:val="en-US"/>
              </w:rPr>
            </w:pPr>
            <w:r>
              <w:rPr>
                <w:rStyle w:val="212pt"/>
                <w:rFonts w:eastAsiaTheme="minorHAnsi"/>
                <w:sz w:val="22"/>
                <w:szCs w:val="22"/>
                <w:lang w:val="en-US"/>
              </w:rPr>
              <w:t>8. Medical products for examination of composition of inhalant and exhalant air (oximeters, capnometers, alcometers)</w:t>
            </w:r>
          </w:p>
        </w:tc>
        <w:tc>
          <w:tcPr>
            <w:tcW w:w="2417" w:type="dxa"/>
          </w:tcPr>
          <w:p w:rsidR="00000000" w:rsidRDefault="00BB3C29">
            <w:pPr>
              <w:rPr>
                <w:sz w:val="22"/>
                <w:szCs w:val="22"/>
                <w:lang w:val="en-US"/>
              </w:rPr>
            </w:pPr>
            <w:r>
              <w:rPr>
                <w:rStyle w:val="4Exact"/>
                <w:rFonts w:eastAsiaTheme="minorHAnsi"/>
                <w:sz w:val="22"/>
                <w:szCs w:val="22"/>
                <w:lang w:val="en-US"/>
              </w:rPr>
              <w:t>concentrations: oxygen (oximetry), carbon dioxide (capnometry), ethanol vapor (alcometry)</w:t>
            </w:r>
          </w:p>
        </w:tc>
        <w:tc>
          <w:tcPr>
            <w:tcW w:w="2417" w:type="dxa"/>
          </w:tcPr>
          <w:p w:rsidR="006E4E34" w:rsidRPr="00187183" w:rsidRDefault="00BB3C29" w:rsidP="006E4E34">
            <w:pPr>
              <w:pStyle w:val="40"/>
              <w:shd w:val="clear" w:color="auto" w:fill="auto"/>
              <w:jc w:val="left"/>
              <w:rPr>
                <w:sz w:val="22"/>
                <w:szCs w:val="22"/>
                <w:lang w:val="en-US"/>
              </w:rPr>
            </w:pPr>
            <w:r>
              <w:rPr>
                <w:rStyle w:val="4Exact"/>
                <w:sz w:val="22"/>
                <w:szCs w:val="22"/>
                <w:lang w:val="en-US"/>
              </w:rPr>
              <w:t>concentration (%) or mass content (mg/l) of the substance</w:t>
            </w:r>
          </w:p>
          <w:p w:rsidR="006E4E34" w:rsidRPr="00187183" w:rsidRDefault="006E4E34" w:rsidP="003626A0">
            <w:pPr>
              <w:rPr>
                <w:sz w:val="22"/>
                <w:szCs w:val="22"/>
                <w:lang w:val="en-US"/>
              </w:rPr>
            </w:pPr>
          </w:p>
        </w:tc>
        <w:tc>
          <w:tcPr>
            <w:tcW w:w="2417" w:type="dxa"/>
          </w:tcPr>
          <w:p w:rsidR="006E4E34" w:rsidRPr="00187183" w:rsidRDefault="00BB3C29" w:rsidP="006E4E34">
            <w:pPr>
              <w:pStyle w:val="40"/>
              <w:shd w:val="clear" w:color="auto" w:fill="auto"/>
              <w:jc w:val="left"/>
              <w:rPr>
                <w:rStyle w:val="4Exact"/>
                <w:sz w:val="22"/>
                <w:szCs w:val="22"/>
                <w:lang w:val="en-US"/>
              </w:rPr>
            </w:pPr>
            <w:r>
              <w:rPr>
                <w:rStyle w:val="4Exact"/>
                <w:sz w:val="22"/>
                <w:szCs w:val="22"/>
                <w:lang w:val="en-US"/>
              </w:rPr>
              <w:t>Measurement of concentration or assay content of oxygen and carbon dioxide in inspired (or) expired air (artificial breathing gas mixture) under normobaric conditions:</w:t>
            </w:r>
          </w:p>
          <w:p w:rsidR="006E4E34" w:rsidRPr="00187183" w:rsidRDefault="006E4E34" w:rsidP="006E4E34">
            <w:pPr>
              <w:pStyle w:val="40"/>
              <w:shd w:val="clear" w:color="auto" w:fill="auto"/>
              <w:jc w:val="left"/>
              <w:rPr>
                <w:rStyle w:val="4Exact"/>
                <w:sz w:val="22"/>
                <w:szCs w:val="22"/>
                <w:lang w:val="en-US"/>
              </w:rPr>
            </w:pPr>
          </w:p>
          <w:p w:rsidR="006E4E34" w:rsidRPr="00187183" w:rsidRDefault="00BB3C29" w:rsidP="006E4E34">
            <w:pPr>
              <w:pStyle w:val="40"/>
              <w:shd w:val="clear" w:color="auto" w:fill="auto"/>
              <w:jc w:val="left"/>
              <w:rPr>
                <w:rStyle w:val="4Exact"/>
                <w:sz w:val="22"/>
                <w:szCs w:val="22"/>
                <w:lang w:val="en-US"/>
              </w:rPr>
            </w:pPr>
            <w:r>
              <w:rPr>
                <w:rStyle w:val="4Exact"/>
                <w:sz w:val="22"/>
                <w:szCs w:val="22"/>
                <w:lang w:val="en-US"/>
              </w:rPr>
              <w:t>oxygen</w:t>
            </w:r>
          </w:p>
          <w:p w:rsidR="006E4E34" w:rsidRPr="00187183" w:rsidRDefault="006E4E34" w:rsidP="006E4E34">
            <w:pPr>
              <w:pStyle w:val="40"/>
              <w:shd w:val="clear" w:color="auto" w:fill="auto"/>
              <w:jc w:val="left"/>
              <w:rPr>
                <w:rStyle w:val="4Exact"/>
                <w:sz w:val="22"/>
                <w:szCs w:val="22"/>
                <w:lang w:val="en-US"/>
              </w:rPr>
            </w:pPr>
          </w:p>
          <w:p w:rsidR="006E4E34" w:rsidRPr="00187183" w:rsidRDefault="006E4E34" w:rsidP="006E4E34">
            <w:pPr>
              <w:pStyle w:val="40"/>
              <w:shd w:val="clear" w:color="auto" w:fill="auto"/>
              <w:jc w:val="left"/>
              <w:rPr>
                <w:rStyle w:val="4Exact"/>
                <w:sz w:val="22"/>
                <w:szCs w:val="22"/>
                <w:lang w:val="en-US"/>
              </w:rPr>
            </w:pPr>
          </w:p>
          <w:p w:rsidR="006E4E34" w:rsidRPr="00187183" w:rsidRDefault="006E4E34" w:rsidP="006E4E34">
            <w:pPr>
              <w:pStyle w:val="40"/>
              <w:shd w:val="clear" w:color="auto" w:fill="auto"/>
              <w:jc w:val="left"/>
              <w:rPr>
                <w:rStyle w:val="4Exact"/>
                <w:sz w:val="22"/>
                <w:szCs w:val="22"/>
                <w:lang w:val="en-US"/>
              </w:rPr>
            </w:pPr>
          </w:p>
          <w:p w:rsidR="006E4E34" w:rsidRPr="00187183" w:rsidRDefault="006E4E34" w:rsidP="006E4E34">
            <w:pPr>
              <w:pStyle w:val="40"/>
              <w:shd w:val="clear" w:color="auto" w:fill="auto"/>
              <w:jc w:val="left"/>
              <w:rPr>
                <w:rStyle w:val="4Exact"/>
                <w:sz w:val="22"/>
                <w:szCs w:val="22"/>
                <w:lang w:val="en-US"/>
              </w:rPr>
            </w:pPr>
          </w:p>
          <w:p w:rsidR="006E4E34" w:rsidRPr="00187183" w:rsidRDefault="00BB3C29" w:rsidP="006E4E34">
            <w:pPr>
              <w:pStyle w:val="40"/>
              <w:shd w:val="clear" w:color="auto" w:fill="auto"/>
              <w:jc w:val="left"/>
              <w:rPr>
                <w:sz w:val="22"/>
                <w:szCs w:val="22"/>
                <w:lang w:val="en-US"/>
              </w:rPr>
            </w:pPr>
            <w:r>
              <w:rPr>
                <w:rStyle w:val="4Exact"/>
                <w:sz w:val="22"/>
                <w:szCs w:val="22"/>
                <w:lang w:val="en-US"/>
              </w:rPr>
              <w:t>carbon dioxide</w:t>
            </w:r>
          </w:p>
          <w:p w:rsidR="006E4E34" w:rsidRPr="00187183" w:rsidRDefault="006E4E34" w:rsidP="00842645">
            <w:pPr>
              <w:pStyle w:val="40"/>
              <w:shd w:val="clear" w:color="auto" w:fill="auto"/>
              <w:jc w:val="left"/>
              <w:rPr>
                <w:rStyle w:val="4Exact"/>
                <w:sz w:val="22"/>
                <w:szCs w:val="22"/>
                <w:lang w:val="en-US"/>
              </w:rPr>
            </w:pPr>
          </w:p>
          <w:p w:rsidR="006E4E34" w:rsidRPr="00187183" w:rsidRDefault="006E4E34" w:rsidP="00842645">
            <w:pPr>
              <w:pStyle w:val="40"/>
              <w:shd w:val="clear" w:color="auto" w:fill="auto"/>
              <w:jc w:val="left"/>
              <w:rPr>
                <w:rStyle w:val="4Exact"/>
                <w:sz w:val="22"/>
                <w:szCs w:val="22"/>
                <w:lang w:val="en-US"/>
              </w:rPr>
            </w:pPr>
          </w:p>
          <w:p w:rsidR="006E4E34" w:rsidRPr="00187183" w:rsidRDefault="006E4E34" w:rsidP="00842645">
            <w:pPr>
              <w:pStyle w:val="40"/>
              <w:shd w:val="clear" w:color="auto" w:fill="auto"/>
              <w:jc w:val="left"/>
              <w:rPr>
                <w:rStyle w:val="4Exact"/>
                <w:sz w:val="22"/>
                <w:szCs w:val="22"/>
                <w:lang w:val="en-US"/>
              </w:rPr>
            </w:pPr>
          </w:p>
          <w:p w:rsidR="006E4E34" w:rsidRPr="00187183" w:rsidRDefault="00BB3C29" w:rsidP="00842645">
            <w:pPr>
              <w:pStyle w:val="40"/>
              <w:shd w:val="clear" w:color="auto" w:fill="auto"/>
              <w:jc w:val="left"/>
              <w:rPr>
                <w:rStyle w:val="4Exact"/>
                <w:sz w:val="22"/>
                <w:szCs w:val="22"/>
                <w:lang w:val="en-US"/>
              </w:rPr>
            </w:pPr>
            <w:r>
              <w:rPr>
                <w:rStyle w:val="4Exact"/>
                <w:sz w:val="22"/>
                <w:szCs w:val="22"/>
                <w:lang w:val="en-US"/>
              </w:rPr>
              <w:lastRenderedPageBreak/>
              <w:t>measurement of mass content of ethanol fumes in the expired air</w:t>
            </w:r>
          </w:p>
        </w:tc>
        <w:tc>
          <w:tcPr>
            <w:tcW w:w="2417" w:type="dxa"/>
          </w:tcPr>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from 5% to 25% inclusive</w:t>
            </w:r>
          </w:p>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more than 25% to 100%</w:t>
            </w:r>
          </w:p>
          <w:p w:rsidR="006E4E34" w:rsidRPr="00187183" w:rsidRDefault="006E4E34" w:rsidP="006E4E34">
            <w:pPr>
              <w:rPr>
                <w:rStyle w:val="212pt"/>
                <w:rFonts w:eastAsiaTheme="minorHAnsi"/>
                <w:sz w:val="22"/>
                <w:szCs w:val="22"/>
                <w:lang w:val="en-US"/>
              </w:rPr>
            </w:pPr>
          </w:p>
          <w:p w:rsidR="00B05683" w:rsidRPr="00187183" w:rsidRDefault="00B05683" w:rsidP="006E4E34">
            <w:pPr>
              <w:rPr>
                <w:rStyle w:val="212pt"/>
                <w:rFonts w:eastAsiaTheme="minorHAnsi"/>
                <w:sz w:val="22"/>
                <w:szCs w:val="22"/>
                <w:lang w:val="en-US"/>
              </w:rPr>
            </w:pPr>
          </w:p>
          <w:p w:rsidR="00B05683" w:rsidRPr="00187183" w:rsidRDefault="00BB3C29" w:rsidP="006E4E34">
            <w:pPr>
              <w:rPr>
                <w:rStyle w:val="212pt"/>
                <w:rFonts w:eastAsiaTheme="minorHAnsi"/>
                <w:sz w:val="22"/>
                <w:szCs w:val="22"/>
                <w:lang w:val="en-US"/>
              </w:rPr>
            </w:pPr>
            <w:r>
              <w:rPr>
                <w:rStyle w:val="212pt"/>
                <w:rFonts w:eastAsiaTheme="minorHAnsi"/>
                <w:sz w:val="22"/>
                <w:szCs w:val="22"/>
                <w:lang w:val="en-US"/>
              </w:rPr>
              <w:t xml:space="preserve">from 0% to 4% </w:t>
            </w:r>
          </w:p>
          <w:p w:rsidR="00000000" w:rsidRDefault="00BB3C29">
            <w:pPr>
              <w:rPr>
                <w:rStyle w:val="212pt"/>
                <w:rFonts w:eastAsiaTheme="minorHAnsi"/>
                <w:sz w:val="22"/>
                <w:szCs w:val="22"/>
                <w:lang w:val="en-US"/>
              </w:rPr>
            </w:pPr>
            <w:r>
              <w:rPr>
                <w:rStyle w:val="212pt"/>
                <w:rFonts w:eastAsiaTheme="minorHAnsi"/>
                <w:sz w:val="22"/>
                <w:szCs w:val="22"/>
                <w:lang w:val="en-US"/>
              </w:rPr>
              <w:t>inclusive</w:t>
            </w:r>
          </w:p>
          <w:p w:rsidR="006E4E34" w:rsidRPr="00187183" w:rsidRDefault="00BB3C29" w:rsidP="006E4E34">
            <w:pPr>
              <w:pStyle w:val="40"/>
              <w:shd w:val="clear" w:color="auto" w:fill="auto"/>
              <w:jc w:val="left"/>
              <w:rPr>
                <w:rStyle w:val="212pt"/>
                <w:rFonts w:eastAsiaTheme="minorHAnsi"/>
                <w:sz w:val="22"/>
                <w:szCs w:val="22"/>
                <w:lang w:val="en-US"/>
              </w:rPr>
            </w:pPr>
            <w:r>
              <w:rPr>
                <w:rStyle w:val="212pt"/>
                <w:rFonts w:eastAsiaTheme="minorHAnsi"/>
                <w:sz w:val="22"/>
                <w:szCs w:val="22"/>
                <w:lang w:val="en-US"/>
              </w:rPr>
              <w:t>more than 4 % to 15 %</w:t>
            </w:r>
          </w:p>
          <w:p w:rsidR="006F7005" w:rsidRPr="00187183" w:rsidRDefault="006F7005" w:rsidP="006E4E34">
            <w:pPr>
              <w:pStyle w:val="40"/>
              <w:shd w:val="clear" w:color="auto" w:fill="auto"/>
              <w:jc w:val="left"/>
              <w:rPr>
                <w:rStyle w:val="212pt"/>
                <w:rFonts w:eastAsiaTheme="minorHAnsi"/>
                <w:sz w:val="22"/>
                <w:szCs w:val="22"/>
                <w:lang w:val="en-US"/>
              </w:rPr>
            </w:pPr>
          </w:p>
          <w:p w:rsidR="006F7005" w:rsidRPr="00187183" w:rsidRDefault="00BB3C29" w:rsidP="006F7005">
            <w:pPr>
              <w:pStyle w:val="40"/>
              <w:jc w:val="left"/>
              <w:rPr>
                <w:rStyle w:val="4Exact"/>
                <w:sz w:val="22"/>
                <w:szCs w:val="22"/>
                <w:lang w:val="en-US"/>
              </w:rPr>
            </w:pPr>
            <w:r>
              <w:rPr>
                <w:rStyle w:val="4Exact"/>
                <w:sz w:val="22"/>
                <w:szCs w:val="22"/>
                <w:lang w:val="en-US"/>
              </w:rPr>
              <w:lastRenderedPageBreak/>
              <w:t>from 0 to 0,5 mg/l</w:t>
            </w:r>
          </w:p>
          <w:p w:rsidR="006F7005" w:rsidRPr="00187183" w:rsidRDefault="00BB3C29" w:rsidP="006F7005">
            <w:pPr>
              <w:pStyle w:val="40"/>
              <w:jc w:val="left"/>
              <w:rPr>
                <w:rStyle w:val="4Exact"/>
                <w:sz w:val="22"/>
                <w:szCs w:val="22"/>
                <w:lang w:val="en-US"/>
              </w:rPr>
            </w:pPr>
            <w:r>
              <w:rPr>
                <w:rStyle w:val="4Exact"/>
                <w:sz w:val="22"/>
                <w:szCs w:val="22"/>
                <w:lang w:val="en-US"/>
              </w:rPr>
              <w:t>inclusive</w:t>
            </w:r>
          </w:p>
          <w:p w:rsidR="006F7005" w:rsidRPr="00187183" w:rsidRDefault="00BB3C29" w:rsidP="006F7005">
            <w:pPr>
              <w:pStyle w:val="40"/>
              <w:shd w:val="clear" w:color="auto" w:fill="auto"/>
              <w:jc w:val="left"/>
              <w:rPr>
                <w:rStyle w:val="4Exact"/>
                <w:sz w:val="22"/>
                <w:szCs w:val="22"/>
                <w:lang w:val="en-US"/>
              </w:rPr>
            </w:pPr>
            <w:r>
              <w:rPr>
                <w:rStyle w:val="4Exact"/>
                <w:sz w:val="22"/>
                <w:szCs w:val="22"/>
                <w:lang w:val="en-US"/>
              </w:rPr>
              <w:t>more than 0.5 to 0.95 mg/l</w:t>
            </w:r>
          </w:p>
        </w:tc>
        <w:tc>
          <w:tcPr>
            <w:tcW w:w="2417" w:type="dxa"/>
          </w:tcPr>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 1%</w:t>
            </w:r>
          </w:p>
          <w:p w:rsidR="006E4E34" w:rsidRPr="00187183" w:rsidRDefault="006E4E34" w:rsidP="006E4E34">
            <w:pPr>
              <w:rPr>
                <w:rStyle w:val="212pt"/>
                <w:rFonts w:eastAsiaTheme="minorHAnsi"/>
                <w:sz w:val="22"/>
                <w:szCs w:val="22"/>
                <w:lang w:val="en-US"/>
              </w:rPr>
            </w:pPr>
          </w:p>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 3%</w:t>
            </w:r>
          </w:p>
          <w:p w:rsidR="006E4E34" w:rsidRPr="00187183" w:rsidRDefault="006E4E34" w:rsidP="006E4E34">
            <w:pPr>
              <w:rPr>
                <w:rStyle w:val="212pt"/>
                <w:rFonts w:eastAsiaTheme="minorHAnsi"/>
                <w:sz w:val="22"/>
                <w:szCs w:val="22"/>
                <w:lang w:val="en-US"/>
              </w:rPr>
            </w:pPr>
          </w:p>
          <w:p w:rsidR="006E4E34" w:rsidRPr="00187183" w:rsidRDefault="006E4E34" w:rsidP="006E4E34">
            <w:pPr>
              <w:rPr>
                <w:rStyle w:val="212pt"/>
                <w:rFonts w:eastAsiaTheme="minorHAnsi"/>
                <w:sz w:val="22"/>
                <w:szCs w:val="22"/>
                <w:lang w:val="en-US"/>
              </w:rPr>
            </w:pPr>
          </w:p>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 0.01%</w:t>
            </w:r>
          </w:p>
          <w:p w:rsidR="006E4E34" w:rsidRPr="00187183" w:rsidRDefault="006E4E34" w:rsidP="006E4E34">
            <w:pPr>
              <w:rPr>
                <w:rStyle w:val="212pt"/>
                <w:rFonts w:eastAsiaTheme="minorHAnsi"/>
                <w:sz w:val="22"/>
                <w:szCs w:val="22"/>
                <w:lang w:val="en-US"/>
              </w:rPr>
            </w:pPr>
          </w:p>
          <w:p w:rsidR="006F7005" w:rsidRPr="00187183" w:rsidRDefault="00BB3C29" w:rsidP="006F7005">
            <w:pPr>
              <w:rPr>
                <w:rStyle w:val="212pt"/>
                <w:rFonts w:eastAsiaTheme="minorHAnsi"/>
                <w:sz w:val="22"/>
                <w:szCs w:val="22"/>
                <w:lang w:val="en-US"/>
              </w:rPr>
            </w:pPr>
            <w:r>
              <w:rPr>
                <w:rStyle w:val="212pt"/>
                <w:rFonts w:eastAsiaTheme="minorHAnsi"/>
                <w:sz w:val="22"/>
                <w:szCs w:val="22"/>
                <w:lang w:val="en-US"/>
              </w:rPr>
              <w:t>± 0.5%</w:t>
            </w:r>
          </w:p>
          <w:p w:rsidR="006F7005" w:rsidRPr="00187183" w:rsidRDefault="006F7005" w:rsidP="006E4E34">
            <w:pPr>
              <w:rPr>
                <w:rStyle w:val="212pt"/>
                <w:rFonts w:eastAsiaTheme="minorHAnsi"/>
                <w:sz w:val="22"/>
                <w:szCs w:val="22"/>
                <w:lang w:val="en-US"/>
              </w:rPr>
            </w:pPr>
          </w:p>
          <w:p w:rsidR="006F7005" w:rsidRPr="00187183" w:rsidRDefault="00BB3C29" w:rsidP="006F7005">
            <w:pPr>
              <w:rPr>
                <w:rStyle w:val="212pt"/>
                <w:rFonts w:eastAsiaTheme="minorHAnsi"/>
                <w:sz w:val="22"/>
                <w:szCs w:val="22"/>
                <w:lang w:val="en-US"/>
              </w:rPr>
            </w:pPr>
            <w:r>
              <w:rPr>
                <w:rStyle w:val="212pt"/>
                <w:rFonts w:eastAsiaTheme="minorHAnsi"/>
                <w:sz w:val="22"/>
                <w:szCs w:val="22"/>
                <w:lang w:val="en-US"/>
              </w:rPr>
              <w:lastRenderedPageBreak/>
              <w:t>± 0.05 mg/l</w:t>
            </w:r>
          </w:p>
          <w:p w:rsidR="006F7005" w:rsidRPr="00187183" w:rsidRDefault="006F7005" w:rsidP="006F7005">
            <w:pPr>
              <w:rPr>
                <w:rStyle w:val="212pt"/>
                <w:rFonts w:eastAsiaTheme="minorHAnsi"/>
                <w:sz w:val="22"/>
                <w:szCs w:val="22"/>
                <w:lang w:val="en-US"/>
              </w:rPr>
            </w:pPr>
          </w:p>
          <w:p w:rsidR="006F7005" w:rsidRPr="00187183" w:rsidRDefault="00BB3C29" w:rsidP="006F7005">
            <w:pPr>
              <w:rPr>
                <w:rStyle w:val="212pt"/>
                <w:rFonts w:eastAsiaTheme="minorHAnsi"/>
                <w:sz w:val="22"/>
                <w:szCs w:val="22"/>
                <w:lang w:val="en-US"/>
              </w:rPr>
            </w:pPr>
            <w:r>
              <w:rPr>
                <w:rStyle w:val="212pt"/>
                <w:rFonts w:eastAsiaTheme="minorHAnsi"/>
                <w:sz w:val="22"/>
                <w:szCs w:val="22"/>
                <w:lang w:val="en-US"/>
              </w:rPr>
              <w:t>± 10%</w:t>
            </w:r>
          </w:p>
          <w:p w:rsidR="006F7005" w:rsidRPr="00187183" w:rsidRDefault="006F7005" w:rsidP="006E4E34">
            <w:pPr>
              <w:rPr>
                <w:rStyle w:val="212pt"/>
                <w:rFonts w:eastAsiaTheme="minorHAnsi"/>
                <w:sz w:val="22"/>
                <w:szCs w:val="22"/>
                <w:lang w:val="en-US"/>
              </w:rPr>
            </w:pPr>
          </w:p>
        </w:tc>
      </w:tr>
      <w:tr w:rsidR="006E4E34" w:rsidRPr="00187183" w:rsidTr="003928B2">
        <w:tc>
          <w:tcPr>
            <w:tcW w:w="2417" w:type="dxa"/>
          </w:tcPr>
          <w:p w:rsidR="006E4E34" w:rsidRPr="00187183" w:rsidRDefault="00BB3C29" w:rsidP="00E701AA">
            <w:pPr>
              <w:rPr>
                <w:rStyle w:val="212pt"/>
                <w:rFonts w:eastAsiaTheme="minorHAnsi"/>
                <w:sz w:val="22"/>
                <w:szCs w:val="22"/>
                <w:lang w:val="en-US"/>
              </w:rPr>
            </w:pPr>
            <w:r>
              <w:rPr>
                <w:rStyle w:val="212pt"/>
                <w:rFonts w:eastAsiaTheme="minorHAnsi"/>
                <w:sz w:val="22"/>
                <w:szCs w:val="22"/>
                <w:lang w:val="en-US"/>
              </w:rPr>
              <w:lastRenderedPageBreak/>
              <w:t>9. Kit of trial spectacle lens</w:t>
            </w:r>
          </w:p>
        </w:tc>
        <w:tc>
          <w:tcPr>
            <w:tcW w:w="2417" w:type="dxa"/>
          </w:tcPr>
          <w:p w:rsidR="006E4E34" w:rsidRPr="00187183" w:rsidRDefault="00BB3C29" w:rsidP="00842645">
            <w:pPr>
              <w:rPr>
                <w:sz w:val="22"/>
                <w:szCs w:val="22"/>
                <w:lang w:val="en-US"/>
              </w:rPr>
            </w:pPr>
            <w:r w:rsidRPr="00BB3C29">
              <w:rPr>
                <w:sz w:val="22"/>
                <w:szCs w:val="22"/>
                <w:lang w:val="en-US"/>
              </w:rPr>
              <w:t>measurement of visual apparatus characteristics (myopia, hyperopia, heterotropia, astigmatism, etc.)</w:t>
            </w:r>
          </w:p>
        </w:tc>
        <w:tc>
          <w:tcPr>
            <w:tcW w:w="2417" w:type="dxa"/>
          </w:tcPr>
          <w:p w:rsidR="006E4E34" w:rsidRPr="00187183" w:rsidRDefault="00BB3C29" w:rsidP="006E4E34">
            <w:pPr>
              <w:pStyle w:val="40"/>
              <w:shd w:val="clear" w:color="auto" w:fill="auto"/>
              <w:jc w:val="left"/>
              <w:rPr>
                <w:rStyle w:val="4Exact"/>
                <w:sz w:val="22"/>
                <w:szCs w:val="22"/>
                <w:lang w:val="en-US"/>
              </w:rPr>
            </w:pPr>
            <w:r>
              <w:rPr>
                <w:rStyle w:val="4Exact"/>
                <w:sz w:val="22"/>
                <w:szCs w:val="22"/>
                <w:lang w:val="en-US"/>
              </w:rPr>
              <w:t>optical power (diopter)</w:t>
            </w:r>
          </w:p>
          <w:p w:rsidR="006F7005" w:rsidRPr="00187183" w:rsidRDefault="006F7005" w:rsidP="006E4E34">
            <w:pPr>
              <w:pStyle w:val="40"/>
              <w:shd w:val="clear" w:color="auto" w:fill="auto"/>
              <w:jc w:val="left"/>
              <w:rPr>
                <w:rStyle w:val="4Exact"/>
                <w:sz w:val="22"/>
                <w:szCs w:val="22"/>
                <w:lang w:val="en-US"/>
              </w:rPr>
            </w:pPr>
          </w:p>
        </w:tc>
        <w:tc>
          <w:tcPr>
            <w:tcW w:w="2417" w:type="dxa"/>
          </w:tcPr>
          <w:p w:rsidR="006E4E34" w:rsidRPr="00187183" w:rsidRDefault="00BB3C29" w:rsidP="00187183">
            <w:pPr>
              <w:pStyle w:val="40"/>
              <w:shd w:val="clear" w:color="auto" w:fill="auto"/>
              <w:jc w:val="left"/>
              <w:rPr>
                <w:rStyle w:val="4Exact"/>
                <w:sz w:val="22"/>
                <w:szCs w:val="22"/>
                <w:lang w:val="en-US"/>
              </w:rPr>
            </w:pPr>
            <w:r>
              <w:rPr>
                <w:rStyle w:val="4Exact"/>
                <w:sz w:val="22"/>
                <w:szCs w:val="22"/>
                <w:lang w:val="en-US"/>
              </w:rPr>
              <w:t>measurement of changes of characteristics of visual apparatus by optical and physical characteristics of trial spectacle lens</w:t>
            </w:r>
          </w:p>
        </w:tc>
        <w:tc>
          <w:tcPr>
            <w:tcW w:w="2417" w:type="dxa"/>
          </w:tcPr>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optical power from -20.0 to +20.0 diopter</w:t>
            </w:r>
          </w:p>
          <w:p w:rsidR="006F7005" w:rsidRPr="00187183" w:rsidRDefault="006F7005" w:rsidP="006E4E34">
            <w:pPr>
              <w:rPr>
                <w:rStyle w:val="212pt"/>
                <w:rFonts w:eastAsiaTheme="minorHAnsi"/>
                <w:sz w:val="22"/>
                <w:szCs w:val="22"/>
                <w:lang w:val="en-US"/>
              </w:rPr>
            </w:pPr>
          </w:p>
          <w:p w:rsidR="006F7005" w:rsidRPr="00187183" w:rsidRDefault="00BB3C29" w:rsidP="006E4E34">
            <w:pPr>
              <w:rPr>
                <w:rStyle w:val="212pt"/>
                <w:rFonts w:eastAsiaTheme="minorHAnsi"/>
                <w:sz w:val="22"/>
                <w:szCs w:val="22"/>
                <w:lang w:val="en-US"/>
              </w:rPr>
            </w:pPr>
            <w:r>
              <w:rPr>
                <w:rStyle w:val="212pt"/>
                <w:rFonts w:eastAsiaTheme="minorHAnsi"/>
                <w:sz w:val="22"/>
                <w:szCs w:val="22"/>
                <w:lang w:val="en-US"/>
              </w:rPr>
              <w:t>prismatic action from 0.05 to 10.0 diopter</w:t>
            </w:r>
          </w:p>
        </w:tc>
        <w:tc>
          <w:tcPr>
            <w:tcW w:w="2417" w:type="dxa"/>
          </w:tcPr>
          <w:p w:rsidR="006E4E34" w:rsidRPr="00187183" w:rsidRDefault="00BB3C29" w:rsidP="006E4E34">
            <w:pPr>
              <w:rPr>
                <w:rStyle w:val="212pt"/>
                <w:rFonts w:eastAsiaTheme="minorHAnsi"/>
                <w:sz w:val="22"/>
                <w:szCs w:val="22"/>
                <w:lang w:val="en-US"/>
              </w:rPr>
            </w:pPr>
            <w:r>
              <w:rPr>
                <w:rStyle w:val="212pt"/>
                <w:rFonts w:eastAsiaTheme="minorHAnsi"/>
                <w:sz w:val="22"/>
                <w:szCs w:val="22"/>
                <w:lang w:val="en-US"/>
              </w:rPr>
              <w:t>0.06…0.25 diopter</w:t>
            </w:r>
          </w:p>
          <w:p w:rsidR="006F7005" w:rsidRPr="00187183" w:rsidRDefault="006F7005" w:rsidP="006E4E34">
            <w:pPr>
              <w:rPr>
                <w:rStyle w:val="212pt"/>
                <w:rFonts w:eastAsiaTheme="minorHAnsi"/>
                <w:sz w:val="22"/>
                <w:szCs w:val="22"/>
                <w:lang w:val="en-US"/>
              </w:rPr>
            </w:pPr>
          </w:p>
          <w:p w:rsidR="006F7005" w:rsidRPr="00187183" w:rsidRDefault="006F7005" w:rsidP="006E4E34">
            <w:pPr>
              <w:rPr>
                <w:rStyle w:val="212pt"/>
                <w:rFonts w:eastAsiaTheme="minorHAnsi"/>
                <w:sz w:val="22"/>
                <w:szCs w:val="22"/>
                <w:lang w:val="en-US"/>
              </w:rPr>
            </w:pPr>
          </w:p>
          <w:p w:rsidR="006F7005" w:rsidRPr="00187183" w:rsidRDefault="00BB3C29" w:rsidP="006E4E34">
            <w:pPr>
              <w:rPr>
                <w:rStyle w:val="212pt"/>
                <w:rFonts w:eastAsiaTheme="minorHAnsi"/>
                <w:sz w:val="22"/>
                <w:szCs w:val="22"/>
                <w:lang w:val="en-US"/>
              </w:rPr>
            </w:pPr>
            <w:r>
              <w:rPr>
                <w:rStyle w:val="212pt"/>
                <w:rFonts w:eastAsiaTheme="minorHAnsi"/>
                <w:sz w:val="22"/>
                <w:szCs w:val="22"/>
                <w:lang w:val="en-US"/>
              </w:rPr>
              <w:t>0.2…0.3 diopter</w:t>
            </w:r>
          </w:p>
        </w:tc>
      </w:tr>
      <w:tr w:rsidR="006F7005" w:rsidRPr="00187183" w:rsidTr="003928B2">
        <w:tc>
          <w:tcPr>
            <w:tcW w:w="2417" w:type="dxa"/>
          </w:tcPr>
          <w:p w:rsidR="006F7005" w:rsidRPr="00187183" w:rsidRDefault="00BB3C29" w:rsidP="00E701AA">
            <w:pPr>
              <w:rPr>
                <w:rStyle w:val="212pt"/>
                <w:rFonts w:eastAsiaTheme="minorHAnsi"/>
                <w:sz w:val="22"/>
                <w:szCs w:val="22"/>
                <w:lang w:val="en-US"/>
              </w:rPr>
            </w:pPr>
            <w:r>
              <w:rPr>
                <w:rStyle w:val="212pt"/>
                <w:rFonts w:eastAsiaTheme="minorHAnsi"/>
                <w:sz w:val="22"/>
                <w:szCs w:val="22"/>
                <w:lang w:val="en-US"/>
              </w:rPr>
              <w:t>10. Clinical radiometer</w:t>
            </w:r>
          </w:p>
        </w:tc>
        <w:tc>
          <w:tcPr>
            <w:tcW w:w="2417" w:type="dxa"/>
          </w:tcPr>
          <w:p w:rsidR="006F7005" w:rsidRPr="00187183" w:rsidRDefault="00BB3C29" w:rsidP="00842645">
            <w:pPr>
              <w:rPr>
                <w:sz w:val="22"/>
                <w:szCs w:val="22"/>
                <w:lang w:val="en-US"/>
              </w:rPr>
            </w:pPr>
            <w:r w:rsidRPr="00BB3C29">
              <w:rPr>
                <w:sz w:val="22"/>
                <w:szCs w:val="22"/>
                <w:lang w:val="en-US"/>
              </w:rPr>
              <w:t>activity of radioactive products, used for medical and biological studies, diagnostics and treatments of the disease</w:t>
            </w:r>
          </w:p>
        </w:tc>
        <w:tc>
          <w:tcPr>
            <w:tcW w:w="2417" w:type="dxa"/>
          </w:tcPr>
          <w:p w:rsidR="006F7005" w:rsidRPr="00187183" w:rsidRDefault="00BB3C29" w:rsidP="006E4E34">
            <w:pPr>
              <w:pStyle w:val="40"/>
              <w:shd w:val="clear" w:color="auto" w:fill="auto"/>
              <w:jc w:val="left"/>
              <w:rPr>
                <w:rStyle w:val="4Exact"/>
                <w:sz w:val="22"/>
                <w:szCs w:val="22"/>
                <w:lang w:val="en-US"/>
              </w:rPr>
            </w:pPr>
            <w:r>
              <w:rPr>
                <w:rStyle w:val="4Exact"/>
                <w:sz w:val="22"/>
                <w:szCs w:val="22"/>
                <w:lang w:val="en-US"/>
              </w:rPr>
              <w:t>radioactivity of radionuclides (Bq)</w:t>
            </w:r>
          </w:p>
        </w:tc>
        <w:tc>
          <w:tcPr>
            <w:tcW w:w="2417" w:type="dxa"/>
          </w:tcPr>
          <w:p w:rsidR="006F7005" w:rsidRPr="00187183" w:rsidRDefault="00BB3C29" w:rsidP="00A15A05">
            <w:pPr>
              <w:pStyle w:val="40"/>
              <w:shd w:val="clear" w:color="auto" w:fill="auto"/>
              <w:jc w:val="left"/>
              <w:rPr>
                <w:rStyle w:val="4Exact"/>
                <w:sz w:val="22"/>
                <w:szCs w:val="22"/>
                <w:lang w:val="en-US"/>
              </w:rPr>
            </w:pPr>
            <w:r>
              <w:rPr>
                <w:rStyle w:val="4Exact"/>
                <w:sz w:val="22"/>
                <w:szCs w:val="22"/>
                <w:lang w:val="en-US"/>
              </w:rPr>
              <w:t>measurement of activity of radionuclides in products used for microbiological studies, diagnostics and treatment of diseases</w:t>
            </w:r>
          </w:p>
        </w:tc>
        <w:tc>
          <w:tcPr>
            <w:tcW w:w="2417" w:type="dxa"/>
          </w:tcPr>
          <w:p w:rsidR="006F7005" w:rsidRPr="00187183" w:rsidRDefault="00BB3C29" w:rsidP="006E4E34">
            <w:pPr>
              <w:rPr>
                <w:rStyle w:val="212pt"/>
                <w:rFonts w:eastAsiaTheme="minorHAnsi"/>
                <w:sz w:val="22"/>
                <w:szCs w:val="22"/>
                <w:lang w:val="en-US"/>
              </w:rPr>
            </w:pPr>
            <w:r>
              <w:rPr>
                <w:rStyle w:val="212pt"/>
                <w:rFonts w:eastAsiaTheme="minorHAnsi"/>
                <w:sz w:val="22"/>
                <w:szCs w:val="22"/>
                <w:lang w:val="en-US"/>
              </w:rPr>
              <w:t>from 10</w:t>
            </w:r>
            <w:r>
              <w:rPr>
                <w:rStyle w:val="212pt"/>
                <w:rFonts w:eastAsiaTheme="minorHAnsi"/>
                <w:sz w:val="22"/>
                <w:szCs w:val="22"/>
                <w:vertAlign w:val="superscript"/>
                <w:lang w:val="en-US"/>
              </w:rPr>
              <w:t>3</w:t>
            </w:r>
            <w:r w:rsidRPr="00BB3C29">
              <w:rPr>
                <w:rStyle w:val="212pt"/>
                <w:rFonts w:eastAsiaTheme="minorHAnsi"/>
                <w:sz w:val="22"/>
                <w:szCs w:val="22"/>
                <w:vertAlign w:val="subscript"/>
                <w:lang w:val="en-US"/>
              </w:rPr>
              <w:t xml:space="preserve"> </w:t>
            </w:r>
            <w:r>
              <w:rPr>
                <w:rStyle w:val="212pt"/>
                <w:rFonts w:eastAsiaTheme="minorHAnsi"/>
                <w:sz w:val="22"/>
                <w:szCs w:val="22"/>
                <w:lang w:val="en-US"/>
              </w:rPr>
              <w:t>to 10</w:t>
            </w:r>
            <w:r>
              <w:rPr>
                <w:rStyle w:val="212pt"/>
                <w:rFonts w:eastAsiaTheme="minorHAnsi"/>
                <w:sz w:val="22"/>
                <w:szCs w:val="22"/>
                <w:vertAlign w:val="superscript"/>
                <w:lang w:val="en-US"/>
              </w:rPr>
              <w:t xml:space="preserve">10 </w:t>
            </w:r>
            <w:r>
              <w:rPr>
                <w:rStyle w:val="212pt"/>
                <w:rFonts w:eastAsiaTheme="minorHAnsi"/>
                <w:sz w:val="22"/>
                <w:szCs w:val="22"/>
                <w:lang w:val="en-US"/>
              </w:rPr>
              <w:t>Bq</w:t>
            </w:r>
          </w:p>
        </w:tc>
        <w:tc>
          <w:tcPr>
            <w:tcW w:w="2417" w:type="dxa"/>
          </w:tcPr>
          <w:p w:rsidR="00A15A05" w:rsidRPr="00187183" w:rsidRDefault="00BB3C29" w:rsidP="00A15A05">
            <w:pPr>
              <w:rPr>
                <w:rStyle w:val="212pt"/>
                <w:rFonts w:eastAsiaTheme="minorHAnsi"/>
                <w:sz w:val="22"/>
                <w:szCs w:val="22"/>
                <w:lang w:val="en-US"/>
              </w:rPr>
            </w:pPr>
            <w:r>
              <w:rPr>
                <w:rStyle w:val="212pt"/>
                <w:rFonts w:eastAsiaTheme="minorHAnsi"/>
                <w:sz w:val="22"/>
                <w:szCs w:val="22"/>
                <w:lang w:val="en-US"/>
              </w:rPr>
              <w:t>± 10%</w:t>
            </w:r>
          </w:p>
          <w:p w:rsidR="006F7005" w:rsidRPr="00187183" w:rsidRDefault="006F7005" w:rsidP="006E4E34">
            <w:pPr>
              <w:rPr>
                <w:rStyle w:val="212pt"/>
                <w:rFonts w:eastAsiaTheme="minorHAnsi"/>
                <w:sz w:val="22"/>
                <w:szCs w:val="22"/>
                <w:lang w:val="en-US"/>
              </w:rPr>
            </w:pPr>
          </w:p>
        </w:tc>
      </w:tr>
      <w:tr w:rsidR="00A15A05" w:rsidRPr="00187183" w:rsidTr="003928B2">
        <w:tc>
          <w:tcPr>
            <w:tcW w:w="2417" w:type="dxa"/>
          </w:tcPr>
          <w:p w:rsidR="00A15A05" w:rsidRPr="00187183" w:rsidRDefault="00BB3C29" w:rsidP="00E701AA">
            <w:pPr>
              <w:rPr>
                <w:rStyle w:val="212pt"/>
                <w:rFonts w:eastAsiaTheme="minorHAnsi"/>
                <w:sz w:val="22"/>
                <w:szCs w:val="22"/>
                <w:lang w:val="en-US"/>
              </w:rPr>
            </w:pPr>
            <w:r>
              <w:rPr>
                <w:rStyle w:val="212pt"/>
                <w:rFonts w:eastAsiaTheme="minorHAnsi"/>
                <w:sz w:val="22"/>
                <w:szCs w:val="22"/>
                <w:lang w:val="en-US"/>
              </w:rPr>
              <w:t>11. Medical height meter</w:t>
            </w:r>
          </w:p>
        </w:tc>
        <w:tc>
          <w:tcPr>
            <w:tcW w:w="2417" w:type="dxa"/>
          </w:tcPr>
          <w:p w:rsidR="00A15A05" w:rsidRPr="00187183" w:rsidRDefault="00BB3C29" w:rsidP="00842645">
            <w:pPr>
              <w:rPr>
                <w:sz w:val="22"/>
                <w:szCs w:val="22"/>
                <w:lang w:val="en-US"/>
              </w:rPr>
            </w:pPr>
            <w:r w:rsidRPr="00BB3C29">
              <w:rPr>
                <w:sz w:val="22"/>
                <w:szCs w:val="22"/>
                <w:lang w:val="en-US"/>
              </w:rPr>
              <w:t>human height</w:t>
            </w:r>
          </w:p>
        </w:tc>
        <w:tc>
          <w:tcPr>
            <w:tcW w:w="2417" w:type="dxa"/>
          </w:tcPr>
          <w:p w:rsidR="00A15A05" w:rsidRPr="00187183" w:rsidRDefault="00BB3C29" w:rsidP="006E4E34">
            <w:pPr>
              <w:pStyle w:val="40"/>
              <w:shd w:val="clear" w:color="auto" w:fill="auto"/>
              <w:jc w:val="left"/>
              <w:rPr>
                <w:rStyle w:val="4Exact"/>
                <w:sz w:val="22"/>
                <w:szCs w:val="22"/>
                <w:lang w:val="en-US"/>
              </w:rPr>
            </w:pPr>
            <w:r>
              <w:rPr>
                <w:rStyle w:val="4Exact"/>
                <w:sz w:val="22"/>
                <w:szCs w:val="22"/>
                <w:lang w:val="en-US"/>
              </w:rPr>
              <w:t>length (cm)</w:t>
            </w:r>
          </w:p>
        </w:tc>
        <w:tc>
          <w:tcPr>
            <w:tcW w:w="2417" w:type="dxa"/>
          </w:tcPr>
          <w:p w:rsidR="00A15A05" w:rsidRPr="00187183" w:rsidRDefault="00BB3C29" w:rsidP="00A15A05">
            <w:pPr>
              <w:pStyle w:val="40"/>
              <w:shd w:val="clear" w:color="auto" w:fill="auto"/>
              <w:jc w:val="left"/>
              <w:rPr>
                <w:rStyle w:val="4Exact"/>
                <w:sz w:val="22"/>
                <w:szCs w:val="22"/>
                <w:lang w:val="en-US"/>
              </w:rPr>
            </w:pPr>
            <w:r>
              <w:rPr>
                <w:rStyle w:val="4Exact"/>
                <w:sz w:val="22"/>
                <w:szCs w:val="22"/>
                <w:lang w:val="en-US"/>
              </w:rPr>
              <w:t>measurement of human height</w:t>
            </w:r>
          </w:p>
        </w:tc>
        <w:tc>
          <w:tcPr>
            <w:tcW w:w="2417" w:type="dxa"/>
          </w:tcPr>
          <w:p w:rsidR="00A15A05" w:rsidRPr="00187183" w:rsidRDefault="00BB3C29" w:rsidP="006E4E34">
            <w:pPr>
              <w:rPr>
                <w:rStyle w:val="212pt"/>
                <w:rFonts w:eastAsiaTheme="minorHAnsi"/>
                <w:sz w:val="22"/>
                <w:szCs w:val="22"/>
                <w:lang w:val="en-US"/>
              </w:rPr>
            </w:pPr>
            <w:r>
              <w:rPr>
                <w:rStyle w:val="212pt"/>
                <w:rFonts w:eastAsiaTheme="minorHAnsi"/>
                <w:sz w:val="22"/>
                <w:szCs w:val="22"/>
                <w:lang w:val="en-US"/>
              </w:rPr>
              <w:t>from 30 to 200 cm</w:t>
            </w:r>
          </w:p>
        </w:tc>
        <w:tc>
          <w:tcPr>
            <w:tcW w:w="2417" w:type="dxa"/>
          </w:tcPr>
          <w:p w:rsidR="00A15A05" w:rsidRPr="00187183" w:rsidRDefault="00BB3C29" w:rsidP="00A15A05">
            <w:pPr>
              <w:rPr>
                <w:rStyle w:val="212pt"/>
                <w:rFonts w:eastAsiaTheme="minorHAnsi"/>
                <w:sz w:val="22"/>
                <w:szCs w:val="22"/>
                <w:lang w:val="en-US"/>
              </w:rPr>
            </w:pPr>
            <w:r>
              <w:rPr>
                <w:rStyle w:val="212pt"/>
                <w:rFonts w:eastAsiaTheme="minorHAnsi"/>
                <w:sz w:val="22"/>
                <w:szCs w:val="22"/>
                <w:lang w:val="en-US"/>
              </w:rPr>
              <w:t>± 0.5 cm</w:t>
            </w:r>
          </w:p>
          <w:p w:rsidR="00A15A05" w:rsidRPr="00187183" w:rsidRDefault="00A15A05" w:rsidP="00A15A05">
            <w:pPr>
              <w:rPr>
                <w:rStyle w:val="212pt"/>
                <w:rFonts w:eastAsiaTheme="minorHAnsi"/>
                <w:sz w:val="22"/>
                <w:szCs w:val="22"/>
                <w:lang w:val="en-US"/>
              </w:rPr>
            </w:pPr>
          </w:p>
        </w:tc>
      </w:tr>
      <w:tr w:rsidR="00A15A05" w:rsidRPr="00187183" w:rsidTr="003928B2">
        <w:tc>
          <w:tcPr>
            <w:tcW w:w="2417" w:type="dxa"/>
          </w:tcPr>
          <w:p w:rsidR="00A15A05" w:rsidRPr="00187183" w:rsidRDefault="00BB3C29" w:rsidP="00E701AA">
            <w:pPr>
              <w:rPr>
                <w:rStyle w:val="212pt"/>
                <w:rFonts w:eastAsiaTheme="minorHAnsi"/>
                <w:sz w:val="22"/>
                <w:szCs w:val="22"/>
                <w:lang w:val="en-US"/>
              </w:rPr>
            </w:pPr>
            <w:r>
              <w:rPr>
                <w:rStyle w:val="212pt"/>
                <w:rFonts w:eastAsiaTheme="minorHAnsi"/>
                <w:sz w:val="22"/>
                <w:szCs w:val="22"/>
                <w:lang w:val="en-US"/>
              </w:rPr>
              <w:t>12. Medical thermometer</w:t>
            </w:r>
          </w:p>
        </w:tc>
        <w:tc>
          <w:tcPr>
            <w:tcW w:w="4834" w:type="dxa"/>
            <w:gridSpan w:val="2"/>
          </w:tcPr>
          <w:p w:rsidR="00A15A05" w:rsidRPr="00187183" w:rsidRDefault="00BB3C29" w:rsidP="006E4E34">
            <w:pPr>
              <w:pStyle w:val="40"/>
              <w:shd w:val="clear" w:color="auto" w:fill="auto"/>
              <w:jc w:val="left"/>
              <w:rPr>
                <w:rStyle w:val="4Exact"/>
                <w:sz w:val="22"/>
                <w:szCs w:val="22"/>
                <w:lang w:val="en-US"/>
              </w:rPr>
            </w:pPr>
            <w:r>
              <w:rPr>
                <w:sz w:val="22"/>
                <w:szCs w:val="22"/>
                <w:lang w:val="en-US"/>
              </w:rPr>
              <w:t>human body temperature (</w:t>
            </w:r>
            <w:r>
              <w:rPr>
                <w:sz w:val="22"/>
                <w:szCs w:val="22"/>
                <w:vertAlign w:val="superscript"/>
                <w:lang w:val="en-US"/>
              </w:rPr>
              <w:t>o</w:t>
            </w:r>
            <w:r>
              <w:rPr>
                <w:sz w:val="22"/>
                <w:szCs w:val="22"/>
                <w:lang w:val="en-US"/>
              </w:rPr>
              <w:t>C)</w:t>
            </w:r>
          </w:p>
        </w:tc>
        <w:tc>
          <w:tcPr>
            <w:tcW w:w="2417" w:type="dxa"/>
          </w:tcPr>
          <w:p w:rsidR="00A15A05" w:rsidRPr="00187183" w:rsidRDefault="00BB3C29" w:rsidP="00A15A05">
            <w:pPr>
              <w:pStyle w:val="40"/>
              <w:shd w:val="clear" w:color="auto" w:fill="auto"/>
              <w:jc w:val="left"/>
              <w:rPr>
                <w:rStyle w:val="4Exact"/>
                <w:sz w:val="22"/>
                <w:szCs w:val="22"/>
                <w:lang w:val="en-US"/>
              </w:rPr>
            </w:pPr>
            <w:r>
              <w:rPr>
                <w:rStyle w:val="4Exact"/>
                <w:sz w:val="22"/>
                <w:szCs w:val="22"/>
                <w:lang w:val="en-US"/>
              </w:rPr>
              <w:t>measurement of human body temperature</w:t>
            </w:r>
          </w:p>
        </w:tc>
        <w:tc>
          <w:tcPr>
            <w:tcW w:w="2417" w:type="dxa"/>
          </w:tcPr>
          <w:p w:rsidR="00A15A05" w:rsidRPr="00187183" w:rsidRDefault="00BB3C29" w:rsidP="00187183">
            <w:pPr>
              <w:rPr>
                <w:rStyle w:val="212pt"/>
                <w:rFonts w:eastAsiaTheme="minorHAnsi"/>
                <w:sz w:val="22"/>
                <w:szCs w:val="22"/>
                <w:lang w:val="en-US"/>
              </w:rPr>
            </w:pPr>
            <w:r>
              <w:rPr>
                <w:rStyle w:val="212pt"/>
                <w:rFonts w:eastAsiaTheme="minorHAnsi"/>
                <w:sz w:val="22"/>
                <w:szCs w:val="22"/>
                <w:lang w:val="en-US"/>
              </w:rPr>
              <w:t xml:space="preserve">from 32 to 42 </w:t>
            </w:r>
            <w:proofErr w:type="spellStart"/>
            <w:r>
              <w:rPr>
                <w:rStyle w:val="212pt"/>
                <w:rFonts w:eastAsiaTheme="minorHAnsi"/>
                <w:sz w:val="22"/>
                <w:szCs w:val="22"/>
                <w:vertAlign w:val="superscript"/>
                <w:lang w:val="en-US"/>
              </w:rPr>
              <w:t>o</w:t>
            </w:r>
            <w:r>
              <w:rPr>
                <w:rStyle w:val="212pt"/>
                <w:rFonts w:eastAsiaTheme="minorHAnsi"/>
                <w:sz w:val="22"/>
                <w:szCs w:val="22"/>
                <w:lang w:val="en-US"/>
              </w:rPr>
              <w:t>C</w:t>
            </w:r>
            <w:proofErr w:type="spellEnd"/>
            <w:r>
              <w:rPr>
                <w:rStyle w:val="212pt"/>
                <w:rFonts w:eastAsiaTheme="minorHAnsi"/>
                <w:sz w:val="22"/>
                <w:szCs w:val="22"/>
                <w:lang w:val="en-US"/>
              </w:rPr>
              <w:t xml:space="preserve"> inclusive</w:t>
            </w:r>
          </w:p>
        </w:tc>
        <w:tc>
          <w:tcPr>
            <w:tcW w:w="2417" w:type="dxa"/>
          </w:tcPr>
          <w:p w:rsidR="00A15A05" w:rsidRPr="00187183" w:rsidRDefault="00BB3C29" w:rsidP="00A15A05">
            <w:pPr>
              <w:rPr>
                <w:rStyle w:val="212pt"/>
                <w:rFonts w:eastAsiaTheme="minorHAnsi"/>
                <w:sz w:val="22"/>
                <w:szCs w:val="22"/>
                <w:lang w:val="en-US"/>
              </w:rPr>
            </w:pPr>
            <w:r>
              <w:rPr>
                <w:rStyle w:val="212pt"/>
                <w:rFonts w:eastAsiaTheme="minorHAnsi"/>
                <w:sz w:val="22"/>
                <w:szCs w:val="22"/>
                <w:lang w:val="en-US"/>
              </w:rPr>
              <w:t xml:space="preserve">± 0.1 </w:t>
            </w:r>
            <w:proofErr w:type="spellStart"/>
            <w:r>
              <w:rPr>
                <w:rStyle w:val="212pt"/>
                <w:rFonts w:eastAsiaTheme="minorHAnsi"/>
                <w:sz w:val="22"/>
                <w:szCs w:val="22"/>
                <w:vertAlign w:val="superscript"/>
                <w:lang w:val="en-US"/>
              </w:rPr>
              <w:t>o</w:t>
            </w:r>
            <w:r>
              <w:rPr>
                <w:rStyle w:val="212pt"/>
                <w:rFonts w:eastAsiaTheme="minorHAnsi"/>
                <w:sz w:val="22"/>
                <w:szCs w:val="22"/>
                <w:lang w:val="en-US"/>
              </w:rPr>
              <w:t>C</w:t>
            </w:r>
            <w:proofErr w:type="spellEnd"/>
          </w:p>
          <w:p w:rsidR="00A15A05" w:rsidRPr="00187183" w:rsidRDefault="00A15A05" w:rsidP="00A15A05">
            <w:pPr>
              <w:rPr>
                <w:rStyle w:val="212pt"/>
                <w:rFonts w:eastAsiaTheme="minorHAnsi"/>
                <w:sz w:val="22"/>
                <w:szCs w:val="22"/>
                <w:lang w:val="en-US"/>
              </w:rPr>
            </w:pPr>
          </w:p>
        </w:tc>
      </w:tr>
      <w:tr w:rsidR="00A15A05" w:rsidRPr="00187183" w:rsidTr="003928B2">
        <w:tc>
          <w:tcPr>
            <w:tcW w:w="2417" w:type="dxa"/>
          </w:tcPr>
          <w:p w:rsidR="00A15A05" w:rsidRPr="00187183" w:rsidRDefault="00BB3C29" w:rsidP="00E701AA">
            <w:pPr>
              <w:rPr>
                <w:rStyle w:val="212pt"/>
                <w:rFonts w:eastAsiaTheme="minorHAnsi"/>
                <w:sz w:val="22"/>
                <w:szCs w:val="22"/>
                <w:lang w:val="en-US"/>
              </w:rPr>
            </w:pPr>
            <w:r>
              <w:rPr>
                <w:rStyle w:val="212pt"/>
                <w:rFonts w:eastAsiaTheme="minorHAnsi"/>
                <w:sz w:val="22"/>
                <w:szCs w:val="22"/>
                <w:lang w:val="en-US"/>
              </w:rPr>
              <w:t>13. Medical tonometer except for patient state monitoring systems with integrated channel for blood pressure check</w:t>
            </w:r>
          </w:p>
        </w:tc>
        <w:tc>
          <w:tcPr>
            <w:tcW w:w="2417" w:type="dxa"/>
          </w:tcPr>
          <w:p w:rsidR="00A15A05" w:rsidRPr="00187183" w:rsidRDefault="00BB3C29" w:rsidP="00842645">
            <w:pPr>
              <w:rPr>
                <w:sz w:val="22"/>
                <w:szCs w:val="22"/>
                <w:lang w:val="en-US"/>
              </w:rPr>
            </w:pPr>
            <w:r w:rsidRPr="00BB3C29">
              <w:rPr>
                <w:sz w:val="22"/>
                <w:szCs w:val="22"/>
                <w:lang w:val="en-US"/>
              </w:rPr>
              <w:t>values of systolic and diastolic blood pressure</w:t>
            </w:r>
          </w:p>
        </w:tc>
        <w:tc>
          <w:tcPr>
            <w:tcW w:w="2417" w:type="dxa"/>
          </w:tcPr>
          <w:p w:rsidR="00A15A05" w:rsidRPr="00187183" w:rsidRDefault="00BB3C29" w:rsidP="006E4E34">
            <w:pPr>
              <w:pStyle w:val="40"/>
              <w:shd w:val="clear" w:color="auto" w:fill="auto"/>
              <w:jc w:val="left"/>
              <w:rPr>
                <w:rStyle w:val="4Exact"/>
                <w:sz w:val="22"/>
                <w:szCs w:val="22"/>
                <w:lang w:val="en-US"/>
              </w:rPr>
            </w:pPr>
            <w:r>
              <w:rPr>
                <w:rStyle w:val="4Exact"/>
                <w:sz w:val="22"/>
                <w:szCs w:val="22"/>
                <w:lang w:val="en-US"/>
              </w:rPr>
              <w:t>measurement of excessive air pressure in a compression wrap (mm Hg)</w:t>
            </w:r>
          </w:p>
        </w:tc>
        <w:tc>
          <w:tcPr>
            <w:tcW w:w="2417" w:type="dxa"/>
          </w:tcPr>
          <w:p w:rsidR="00A15A05" w:rsidRPr="00187183" w:rsidRDefault="00BB3C29" w:rsidP="00A15A05">
            <w:pPr>
              <w:pStyle w:val="40"/>
              <w:shd w:val="clear" w:color="auto" w:fill="auto"/>
              <w:jc w:val="left"/>
              <w:rPr>
                <w:rStyle w:val="4Exact"/>
                <w:sz w:val="22"/>
                <w:szCs w:val="22"/>
                <w:lang w:val="en-US"/>
              </w:rPr>
            </w:pPr>
            <w:r>
              <w:rPr>
                <w:rStyle w:val="4Exact"/>
                <w:sz w:val="22"/>
                <w:szCs w:val="22"/>
                <w:lang w:val="en-US"/>
              </w:rPr>
              <w:t>blood pressure check (non-invasive)</w:t>
            </w:r>
          </w:p>
        </w:tc>
        <w:tc>
          <w:tcPr>
            <w:tcW w:w="2417" w:type="dxa"/>
          </w:tcPr>
          <w:p w:rsidR="00A15A05" w:rsidRPr="00187183" w:rsidRDefault="00BB3C29" w:rsidP="006E4E34">
            <w:pPr>
              <w:rPr>
                <w:rStyle w:val="212pt"/>
                <w:rFonts w:eastAsiaTheme="minorHAnsi"/>
                <w:sz w:val="22"/>
                <w:szCs w:val="22"/>
                <w:lang w:val="en-US"/>
              </w:rPr>
            </w:pPr>
            <w:r>
              <w:rPr>
                <w:rStyle w:val="212pt"/>
                <w:rFonts w:eastAsiaTheme="minorHAnsi"/>
                <w:sz w:val="22"/>
                <w:szCs w:val="22"/>
                <w:lang w:val="en-US"/>
              </w:rPr>
              <w:t>from 40 to 250 mm Hg</w:t>
            </w:r>
          </w:p>
        </w:tc>
        <w:tc>
          <w:tcPr>
            <w:tcW w:w="2417" w:type="dxa"/>
          </w:tcPr>
          <w:p w:rsidR="00A15A05" w:rsidRPr="00187183" w:rsidRDefault="00BB3C29" w:rsidP="00A15A05">
            <w:pPr>
              <w:rPr>
                <w:rStyle w:val="212pt"/>
                <w:rFonts w:eastAsiaTheme="minorHAnsi"/>
                <w:sz w:val="22"/>
                <w:szCs w:val="22"/>
                <w:lang w:val="en-US"/>
              </w:rPr>
            </w:pPr>
            <w:r>
              <w:rPr>
                <w:rStyle w:val="212pt"/>
                <w:rFonts w:eastAsiaTheme="minorHAnsi"/>
                <w:sz w:val="22"/>
                <w:szCs w:val="22"/>
                <w:lang w:val="en-US"/>
              </w:rPr>
              <w:t>± 3 mm Hg</w:t>
            </w:r>
          </w:p>
        </w:tc>
      </w:tr>
      <w:tr w:rsidR="00A15A05" w:rsidRPr="00187183" w:rsidTr="003928B2">
        <w:tc>
          <w:tcPr>
            <w:tcW w:w="2417" w:type="dxa"/>
          </w:tcPr>
          <w:p w:rsidR="00A15A05" w:rsidRPr="00187183" w:rsidRDefault="00BB3C29" w:rsidP="00A15A05">
            <w:pPr>
              <w:rPr>
                <w:rStyle w:val="212pt"/>
                <w:rFonts w:eastAsiaTheme="minorHAnsi"/>
                <w:sz w:val="22"/>
                <w:szCs w:val="22"/>
                <w:lang w:val="en-US"/>
              </w:rPr>
            </w:pPr>
            <w:r>
              <w:rPr>
                <w:rStyle w:val="212pt"/>
                <w:rFonts w:eastAsiaTheme="minorHAnsi"/>
                <w:sz w:val="22"/>
                <w:szCs w:val="22"/>
                <w:lang w:val="en-US"/>
              </w:rPr>
              <w:t>14. Medical photometer, spectrophotometer, photocolorimeter for clinical laboratory diagnostics</w:t>
            </w:r>
          </w:p>
        </w:tc>
        <w:tc>
          <w:tcPr>
            <w:tcW w:w="2417" w:type="dxa"/>
          </w:tcPr>
          <w:p w:rsidR="00A15A05" w:rsidRPr="00187183" w:rsidRDefault="00BB3C29" w:rsidP="00842645">
            <w:pPr>
              <w:rPr>
                <w:sz w:val="22"/>
                <w:szCs w:val="22"/>
                <w:lang w:val="en-US"/>
              </w:rPr>
            </w:pPr>
            <w:r w:rsidRPr="00BB3C29">
              <w:rPr>
                <w:sz w:val="22"/>
                <w:szCs w:val="22"/>
                <w:lang w:val="en-US"/>
              </w:rPr>
              <w:t>concentration of substances, activity of enzymes in liquid biological specimens</w:t>
            </w:r>
          </w:p>
        </w:tc>
        <w:tc>
          <w:tcPr>
            <w:tcW w:w="2417" w:type="dxa"/>
          </w:tcPr>
          <w:p w:rsidR="00A15A05" w:rsidRPr="00187183" w:rsidRDefault="00BB3C29" w:rsidP="006E4E34">
            <w:pPr>
              <w:pStyle w:val="40"/>
              <w:shd w:val="clear" w:color="auto" w:fill="auto"/>
              <w:jc w:val="left"/>
              <w:rPr>
                <w:rStyle w:val="4Exact"/>
                <w:sz w:val="22"/>
                <w:szCs w:val="22"/>
                <w:lang w:val="en-US"/>
              </w:rPr>
            </w:pPr>
            <w:r>
              <w:rPr>
                <w:rStyle w:val="4Exact"/>
                <w:sz w:val="22"/>
                <w:szCs w:val="22"/>
                <w:lang w:val="en-US"/>
              </w:rPr>
              <w:t>optical density of solutions of test substances (absorbance units)</w:t>
            </w:r>
          </w:p>
        </w:tc>
        <w:tc>
          <w:tcPr>
            <w:tcW w:w="2417" w:type="dxa"/>
          </w:tcPr>
          <w:p w:rsidR="00A15A05" w:rsidRPr="00187183" w:rsidRDefault="00BB3C29" w:rsidP="00971D45">
            <w:pPr>
              <w:pStyle w:val="40"/>
              <w:shd w:val="clear" w:color="auto" w:fill="auto"/>
              <w:jc w:val="left"/>
              <w:rPr>
                <w:rStyle w:val="4Exact"/>
                <w:sz w:val="22"/>
                <w:szCs w:val="22"/>
                <w:lang w:val="en-US"/>
              </w:rPr>
            </w:pPr>
            <w:r>
              <w:rPr>
                <w:rStyle w:val="4Exact"/>
                <w:sz w:val="22"/>
                <w:szCs w:val="22"/>
                <w:lang w:val="en-US"/>
              </w:rPr>
              <w:t>measurement of optical density values followed by recalculation of the measured value into the required parameter in accordance with the test method</w:t>
            </w:r>
          </w:p>
        </w:tc>
        <w:tc>
          <w:tcPr>
            <w:tcW w:w="2417" w:type="dxa"/>
          </w:tcPr>
          <w:p w:rsidR="00A15A05" w:rsidRPr="00187183" w:rsidRDefault="00BB3C29" w:rsidP="006E4E34">
            <w:pPr>
              <w:rPr>
                <w:rStyle w:val="212pt"/>
                <w:rFonts w:eastAsiaTheme="minorHAnsi"/>
                <w:sz w:val="22"/>
                <w:szCs w:val="22"/>
                <w:lang w:val="en-US"/>
              </w:rPr>
            </w:pPr>
            <w:r>
              <w:rPr>
                <w:rStyle w:val="212pt"/>
                <w:rFonts w:eastAsiaTheme="minorHAnsi"/>
                <w:sz w:val="22"/>
                <w:szCs w:val="22"/>
                <w:lang w:val="en-US"/>
              </w:rPr>
              <w:t>from 0 to 2 absorbance units inclusive</w:t>
            </w:r>
          </w:p>
          <w:p w:rsidR="00971D45" w:rsidRPr="00187183" w:rsidRDefault="00971D45" w:rsidP="006E4E34">
            <w:pPr>
              <w:rPr>
                <w:rStyle w:val="212pt"/>
                <w:rFonts w:eastAsiaTheme="minorHAnsi"/>
                <w:sz w:val="22"/>
                <w:szCs w:val="22"/>
                <w:lang w:val="en-US"/>
              </w:rPr>
            </w:pPr>
          </w:p>
          <w:p w:rsidR="00971D45" w:rsidRPr="00187183" w:rsidRDefault="00BB3C29" w:rsidP="006E4E34">
            <w:pPr>
              <w:rPr>
                <w:rStyle w:val="212pt"/>
                <w:rFonts w:eastAsiaTheme="minorHAnsi"/>
                <w:sz w:val="22"/>
                <w:szCs w:val="22"/>
                <w:lang w:val="en-US"/>
              </w:rPr>
            </w:pPr>
            <w:r>
              <w:rPr>
                <w:rStyle w:val="212pt"/>
                <w:rFonts w:eastAsiaTheme="minorHAnsi"/>
                <w:sz w:val="22"/>
                <w:szCs w:val="22"/>
                <w:lang w:val="en-US"/>
              </w:rPr>
              <w:t>more than 2 to 4 absorbance units</w:t>
            </w:r>
          </w:p>
        </w:tc>
        <w:tc>
          <w:tcPr>
            <w:tcW w:w="2417" w:type="dxa"/>
          </w:tcPr>
          <w:p w:rsidR="00A15A05" w:rsidRPr="00187183" w:rsidRDefault="00BB3C29" w:rsidP="00A15A05">
            <w:pPr>
              <w:rPr>
                <w:rStyle w:val="212pt"/>
                <w:rFonts w:eastAsiaTheme="minorHAnsi"/>
                <w:sz w:val="22"/>
                <w:szCs w:val="22"/>
                <w:lang w:val="en-US"/>
              </w:rPr>
            </w:pPr>
            <w:r>
              <w:rPr>
                <w:rStyle w:val="212pt"/>
                <w:rFonts w:eastAsiaTheme="minorHAnsi"/>
                <w:sz w:val="22"/>
                <w:szCs w:val="22"/>
                <w:lang w:val="en-US"/>
              </w:rPr>
              <w:t>± 0.06 absorbance units</w:t>
            </w:r>
          </w:p>
          <w:p w:rsidR="00971D45" w:rsidRPr="00187183" w:rsidRDefault="00971D45" w:rsidP="00A15A05">
            <w:pPr>
              <w:rPr>
                <w:rStyle w:val="212pt"/>
                <w:rFonts w:eastAsiaTheme="minorHAnsi"/>
                <w:sz w:val="22"/>
                <w:szCs w:val="22"/>
                <w:lang w:val="en-US"/>
              </w:rPr>
            </w:pPr>
          </w:p>
          <w:p w:rsidR="00971D45" w:rsidRPr="00187183" w:rsidRDefault="00971D45" w:rsidP="00A15A05">
            <w:pPr>
              <w:rPr>
                <w:rStyle w:val="212pt"/>
                <w:rFonts w:eastAsiaTheme="minorHAnsi"/>
                <w:sz w:val="22"/>
                <w:szCs w:val="22"/>
                <w:lang w:val="en-US"/>
              </w:rPr>
            </w:pPr>
          </w:p>
          <w:p w:rsidR="00971D45" w:rsidRPr="00187183" w:rsidRDefault="00BB3C29" w:rsidP="00A15A05">
            <w:pPr>
              <w:rPr>
                <w:rStyle w:val="212pt"/>
                <w:rFonts w:eastAsiaTheme="minorHAnsi"/>
                <w:sz w:val="22"/>
                <w:szCs w:val="22"/>
                <w:lang w:val="en-US"/>
              </w:rPr>
            </w:pPr>
            <w:r>
              <w:rPr>
                <w:rStyle w:val="212pt"/>
                <w:rFonts w:eastAsiaTheme="minorHAnsi"/>
                <w:sz w:val="22"/>
                <w:szCs w:val="22"/>
                <w:lang w:val="en-US"/>
              </w:rPr>
              <w:t>± 0.6 absorbance units</w:t>
            </w:r>
          </w:p>
        </w:tc>
      </w:tr>
      <w:tr w:rsidR="00971D45" w:rsidRPr="00187183" w:rsidTr="003928B2">
        <w:tc>
          <w:tcPr>
            <w:tcW w:w="2417" w:type="dxa"/>
          </w:tcPr>
          <w:p w:rsidR="00971D45" w:rsidRPr="00187183" w:rsidRDefault="00BB3C29" w:rsidP="00A15A05">
            <w:pPr>
              <w:rPr>
                <w:rStyle w:val="212pt"/>
                <w:rFonts w:eastAsiaTheme="minorHAnsi"/>
                <w:sz w:val="22"/>
                <w:szCs w:val="22"/>
                <w:lang w:val="en-US"/>
              </w:rPr>
            </w:pPr>
            <w:r>
              <w:rPr>
                <w:rStyle w:val="212pt"/>
                <w:rFonts w:eastAsiaTheme="minorHAnsi"/>
                <w:sz w:val="22"/>
                <w:szCs w:val="22"/>
                <w:lang w:val="en-US"/>
              </w:rPr>
              <w:lastRenderedPageBreak/>
              <w:t>15. Medical ergometer</w:t>
            </w:r>
          </w:p>
        </w:tc>
        <w:tc>
          <w:tcPr>
            <w:tcW w:w="2417" w:type="dxa"/>
          </w:tcPr>
          <w:p w:rsidR="00971D45" w:rsidRPr="00187183" w:rsidRDefault="00BB3C29" w:rsidP="00842645">
            <w:pPr>
              <w:rPr>
                <w:sz w:val="22"/>
                <w:szCs w:val="22"/>
                <w:lang w:val="en-US"/>
              </w:rPr>
            </w:pPr>
            <w:r w:rsidRPr="00BB3C29">
              <w:rPr>
                <w:sz w:val="22"/>
                <w:szCs w:val="22"/>
                <w:lang w:val="en-US"/>
              </w:rPr>
              <w:t>power-dosed physical load</w:t>
            </w:r>
          </w:p>
        </w:tc>
        <w:tc>
          <w:tcPr>
            <w:tcW w:w="2417" w:type="dxa"/>
          </w:tcPr>
          <w:p w:rsidR="00971D45" w:rsidRPr="00187183" w:rsidRDefault="00BB3C29" w:rsidP="006E4E34">
            <w:pPr>
              <w:pStyle w:val="40"/>
              <w:shd w:val="clear" w:color="auto" w:fill="auto"/>
              <w:jc w:val="left"/>
              <w:rPr>
                <w:rStyle w:val="4Exact"/>
                <w:sz w:val="22"/>
                <w:szCs w:val="22"/>
                <w:lang w:val="en-US"/>
              </w:rPr>
            </w:pPr>
            <w:r>
              <w:rPr>
                <w:rStyle w:val="4Exact"/>
                <w:sz w:val="22"/>
                <w:szCs w:val="22"/>
                <w:lang w:val="en-US"/>
              </w:rPr>
              <w:t>mechanical power (W)</w:t>
            </w:r>
          </w:p>
        </w:tc>
        <w:tc>
          <w:tcPr>
            <w:tcW w:w="2417" w:type="dxa"/>
          </w:tcPr>
          <w:p w:rsidR="00971D45" w:rsidRPr="00187183" w:rsidRDefault="00BB3C29" w:rsidP="00971D45">
            <w:pPr>
              <w:pStyle w:val="40"/>
              <w:shd w:val="clear" w:color="auto" w:fill="auto"/>
              <w:jc w:val="left"/>
              <w:rPr>
                <w:rStyle w:val="4Exact"/>
                <w:sz w:val="22"/>
                <w:szCs w:val="22"/>
                <w:lang w:val="en-US"/>
              </w:rPr>
            </w:pPr>
            <w:r>
              <w:rPr>
                <w:rStyle w:val="4Exact"/>
                <w:sz w:val="22"/>
                <w:szCs w:val="22"/>
                <w:lang w:val="en-US"/>
              </w:rPr>
              <w:t>measurement of power-dosed physical load</w:t>
            </w:r>
          </w:p>
        </w:tc>
        <w:tc>
          <w:tcPr>
            <w:tcW w:w="2417" w:type="dxa"/>
          </w:tcPr>
          <w:p w:rsidR="00971D45" w:rsidRPr="00187183" w:rsidRDefault="00BB3C29" w:rsidP="006E4E34">
            <w:pPr>
              <w:rPr>
                <w:rStyle w:val="212pt"/>
                <w:rFonts w:eastAsiaTheme="minorHAnsi"/>
                <w:sz w:val="22"/>
                <w:szCs w:val="22"/>
                <w:lang w:val="en-US"/>
              </w:rPr>
            </w:pPr>
            <w:r>
              <w:rPr>
                <w:rStyle w:val="212pt"/>
                <w:rFonts w:eastAsiaTheme="minorHAnsi"/>
                <w:sz w:val="22"/>
                <w:szCs w:val="22"/>
                <w:lang w:val="en-US"/>
              </w:rPr>
              <w:t>from 7 to 100 W inclusive</w:t>
            </w:r>
          </w:p>
          <w:p w:rsidR="00971D45" w:rsidRPr="00187183" w:rsidRDefault="00971D45" w:rsidP="006E4E34">
            <w:pPr>
              <w:rPr>
                <w:rStyle w:val="212pt"/>
                <w:rFonts w:eastAsiaTheme="minorHAnsi"/>
                <w:sz w:val="22"/>
                <w:szCs w:val="22"/>
                <w:lang w:val="en-US"/>
              </w:rPr>
            </w:pPr>
          </w:p>
          <w:p w:rsidR="00971D45" w:rsidRPr="00187183" w:rsidRDefault="00BB3C29" w:rsidP="006E4E34">
            <w:pPr>
              <w:rPr>
                <w:rStyle w:val="212pt"/>
                <w:rFonts w:eastAsiaTheme="minorHAnsi"/>
                <w:sz w:val="22"/>
                <w:szCs w:val="22"/>
                <w:lang w:val="en-US"/>
              </w:rPr>
            </w:pPr>
            <w:r>
              <w:rPr>
                <w:rStyle w:val="212pt"/>
                <w:rFonts w:eastAsiaTheme="minorHAnsi"/>
                <w:sz w:val="22"/>
                <w:szCs w:val="22"/>
                <w:lang w:val="en-US"/>
              </w:rPr>
              <w:t>more than 100 to 500 W inclusive</w:t>
            </w:r>
          </w:p>
          <w:p w:rsidR="00971D45" w:rsidRPr="00187183" w:rsidRDefault="00971D45" w:rsidP="006E4E34">
            <w:pPr>
              <w:rPr>
                <w:rStyle w:val="212pt"/>
                <w:rFonts w:eastAsiaTheme="minorHAnsi"/>
                <w:sz w:val="22"/>
                <w:szCs w:val="22"/>
                <w:lang w:val="en-US"/>
              </w:rPr>
            </w:pPr>
          </w:p>
          <w:p w:rsidR="00971D45" w:rsidRPr="00187183" w:rsidRDefault="00BB3C29" w:rsidP="006E4E34">
            <w:pPr>
              <w:rPr>
                <w:rStyle w:val="212pt"/>
                <w:rFonts w:eastAsiaTheme="minorHAnsi"/>
                <w:sz w:val="22"/>
                <w:szCs w:val="22"/>
                <w:lang w:val="en-US"/>
              </w:rPr>
            </w:pPr>
            <w:r>
              <w:rPr>
                <w:rStyle w:val="212pt"/>
                <w:rFonts w:eastAsiaTheme="minorHAnsi"/>
                <w:sz w:val="22"/>
                <w:szCs w:val="22"/>
                <w:lang w:val="en-US"/>
              </w:rPr>
              <w:t>more than 500 to 1,000 W inclusive</w:t>
            </w:r>
          </w:p>
          <w:p w:rsidR="00971D45" w:rsidRPr="00187183" w:rsidRDefault="00971D45" w:rsidP="006E4E34">
            <w:pPr>
              <w:rPr>
                <w:rStyle w:val="212pt"/>
                <w:rFonts w:eastAsiaTheme="minorHAnsi"/>
                <w:sz w:val="22"/>
                <w:szCs w:val="22"/>
                <w:lang w:val="en-US"/>
              </w:rPr>
            </w:pPr>
          </w:p>
        </w:tc>
        <w:tc>
          <w:tcPr>
            <w:tcW w:w="2417" w:type="dxa"/>
          </w:tcPr>
          <w:p w:rsidR="00971D45" w:rsidRPr="00187183" w:rsidRDefault="00BB3C29" w:rsidP="00A15A05">
            <w:pPr>
              <w:rPr>
                <w:rStyle w:val="212pt"/>
                <w:rFonts w:eastAsiaTheme="minorHAnsi"/>
                <w:sz w:val="22"/>
                <w:szCs w:val="22"/>
                <w:lang w:val="en-US"/>
              </w:rPr>
            </w:pPr>
            <w:r>
              <w:rPr>
                <w:rStyle w:val="212pt"/>
                <w:rFonts w:eastAsiaTheme="minorHAnsi"/>
                <w:sz w:val="22"/>
                <w:szCs w:val="22"/>
                <w:lang w:val="en-US"/>
              </w:rPr>
              <w:t>± 2%</w:t>
            </w:r>
          </w:p>
          <w:p w:rsidR="00971D45" w:rsidRPr="00187183" w:rsidRDefault="00971D45" w:rsidP="00A15A05">
            <w:pPr>
              <w:rPr>
                <w:rStyle w:val="212pt"/>
                <w:rFonts w:eastAsiaTheme="minorHAnsi"/>
                <w:sz w:val="22"/>
                <w:szCs w:val="22"/>
                <w:lang w:val="en-US"/>
              </w:rPr>
            </w:pPr>
          </w:p>
          <w:p w:rsidR="00971D45" w:rsidRPr="00187183" w:rsidRDefault="00971D45" w:rsidP="00A15A05">
            <w:pPr>
              <w:rPr>
                <w:rStyle w:val="212pt"/>
                <w:rFonts w:eastAsiaTheme="minorHAnsi"/>
                <w:sz w:val="22"/>
                <w:szCs w:val="22"/>
                <w:lang w:val="en-US"/>
              </w:rPr>
            </w:pPr>
          </w:p>
          <w:p w:rsidR="00971D45" w:rsidRPr="00187183" w:rsidRDefault="00BB3C29" w:rsidP="00A15A05">
            <w:pPr>
              <w:rPr>
                <w:rStyle w:val="212pt"/>
                <w:rFonts w:eastAsiaTheme="minorHAnsi"/>
                <w:sz w:val="22"/>
                <w:szCs w:val="22"/>
                <w:lang w:val="en-US"/>
              </w:rPr>
            </w:pPr>
            <w:r>
              <w:rPr>
                <w:rStyle w:val="212pt"/>
                <w:rFonts w:eastAsiaTheme="minorHAnsi"/>
                <w:sz w:val="22"/>
                <w:szCs w:val="22"/>
                <w:lang w:val="en-US"/>
              </w:rPr>
              <w:t>± 3%</w:t>
            </w:r>
          </w:p>
          <w:p w:rsidR="00971D45" w:rsidRPr="00187183" w:rsidRDefault="00971D45" w:rsidP="00A15A05">
            <w:pPr>
              <w:rPr>
                <w:rStyle w:val="212pt"/>
                <w:rFonts w:eastAsiaTheme="minorHAnsi"/>
                <w:sz w:val="22"/>
                <w:szCs w:val="22"/>
                <w:lang w:val="en-US"/>
              </w:rPr>
            </w:pPr>
          </w:p>
          <w:p w:rsidR="00971D45" w:rsidRPr="00187183" w:rsidRDefault="00971D45" w:rsidP="00A15A05">
            <w:pPr>
              <w:rPr>
                <w:rStyle w:val="212pt"/>
                <w:rFonts w:eastAsiaTheme="minorHAnsi"/>
                <w:sz w:val="22"/>
                <w:szCs w:val="22"/>
                <w:lang w:val="en-US"/>
              </w:rPr>
            </w:pPr>
          </w:p>
          <w:p w:rsidR="00971D45" w:rsidRPr="00187183" w:rsidRDefault="00BB3C29" w:rsidP="00A15A05">
            <w:pPr>
              <w:rPr>
                <w:rStyle w:val="212pt"/>
                <w:rFonts w:eastAsiaTheme="minorHAnsi"/>
                <w:sz w:val="22"/>
                <w:szCs w:val="22"/>
                <w:lang w:val="en-US"/>
              </w:rPr>
            </w:pPr>
            <w:r>
              <w:rPr>
                <w:rStyle w:val="212pt"/>
                <w:rFonts w:eastAsiaTheme="minorHAnsi"/>
                <w:sz w:val="22"/>
                <w:szCs w:val="22"/>
                <w:lang w:val="en-US"/>
              </w:rPr>
              <w:t>± 5%</w:t>
            </w:r>
          </w:p>
        </w:tc>
      </w:tr>
    </w:tbl>
    <w:p w:rsidR="003626A0" w:rsidRPr="00187183" w:rsidRDefault="003626A0" w:rsidP="003626A0">
      <w:pPr>
        <w:rPr>
          <w:lang w:val="en-US"/>
        </w:rPr>
      </w:pPr>
    </w:p>
    <w:p w:rsidR="00971D45" w:rsidRPr="00187183" w:rsidRDefault="00BB3C29" w:rsidP="00971D45">
      <w:pPr>
        <w:rPr>
          <w:lang w:val="en-US"/>
        </w:rPr>
      </w:pPr>
      <w:r w:rsidRPr="00BB3C29">
        <w:rPr>
          <w:lang w:val="en-US"/>
        </w:rPr>
        <w:t>Note:</w:t>
      </w:r>
    </w:p>
    <w:p w:rsidR="00971D45" w:rsidRPr="00187183" w:rsidRDefault="00BB3C29" w:rsidP="00971D45">
      <w:pPr>
        <w:rPr>
          <w:lang w:val="en-US"/>
        </w:rPr>
      </w:pPr>
      <w:r w:rsidRPr="00BB3C29">
        <w:rPr>
          <w:lang w:val="en-US"/>
        </w:rPr>
        <w:t>1. Medical products subject to tests for the approval of the type of measuring instruments should meet the requirements for the measurement range and maximum permissible error, taking into account their purpose.</w:t>
      </w:r>
    </w:p>
    <w:p w:rsidR="00971D45" w:rsidRPr="00187183" w:rsidRDefault="00BB3C29" w:rsidP="00971D45">
      <w:pPr>
        <w:rPr>
          <w:lang w:val="en-US"/>
        </w:rPr>
      </w:pPr>
      <w:r w:rsidRPr="00BB3C29">
        <w:rPr>
          <w:lang w:val="en-US"/>
        </w:rPr>
        <w:t>2. The List of types of medical products subject to assignment to measuring instruments during their registration is updated on the basis of proposals of the authorized authorities of the Member States of the Eurasian Economic Union in accordance with the procedure established by the Rules of Procedure of the Eurasian Economic Commission approved by Decision No. 98 of the Supreme Eurasian Economic Council dated December 23, 2014.</w:t>
      </w:r>
    </w:p>
    <w:p w:rsidR="00187183" w:rsidRPr="00187183" w:rsidRDefault="00BB3C29" w:rsidP="00187183">
      <w:pPr>
        <w:jc w:val="center"/>
        <w:rPr>
          <w:lang w:val="en-US"/>
        </w:rPr>
      </w:pPr>
      <w:r w:rsidRPr="00BB3C29">
        <w:rPr>
          <w:lang w:val="en-US"/>
        </w:rPr>
        <w:t>_____________</w:t>
      </w:r>
      <w:bookmarkStart w:id="0" w:name="_GoBack"/>
      <w:bookmarkEnd w:id="0"/>
    </w:p>
    <w:p w:rsidR="00187183" w:rsidRPr="00187183" w:rsidRDefault="00187183" w:rsidP="00187183">
      <w:pPr>
        <w:jc w:val="center"/>
        <w:rPr>
          <w:lang w:val="en-US"/>
        </w:rPr>
      </w:pPr>
    </w:p>
    <w:p w:rsidR="00187183" w:rsidRPr="00187183" w:rsidRDefault="00BB3C29" w:rsidP="00187183">
      <w:pPr>
        <w:jc w:val="center"/>
        <w:rPr>
          <w:u w:val="single"/>
          <w:lang w:val="en-US"/>
        </w:rPr>
      </w:pPr>
      <w:r w:rsidRPr="00BB3C29">
        <w:rPr>
          <w:u w:val="single"/>
          <w:lang w:val="en-US"/>
        </w:rPr>
        <w:t>Seal:</w:t>
      </w:r>
    </w:p>
    <w:p w:rsidR="00187183" w:rsidRPr="00187183" w:rsidRDefault="00BB3C29" w:rsidP="00187183">
      <w:pPr>
        <w:jc w:val="center"/>
        <w:rPr>
          <w:i/>
          <w:lang w:val="en-US"/>
        </w:rPr>
      </w:pPr>
      <w:r w:rsidRPr="00BB3C29">
        <w:rPr>
          <w:i/>
          <w:lang w:val="en-US"/>
        </w:rPr>
        <w:t>Eurasian Economic Commission. For documents</w:t>
      </w:r>
    </w:p>
    <w:p w:rsidR="00971D45" w:rsidRPr="00187183" w:rsidRDefault="00971D45" w:rsidP="00971D45">
      <w:pPr>
        <w:rPr>
          <w:lang w:val="en-US"/>
        </w:rPr>
      </w:pPr>
    </w:p>
    <w:sectPr w:rsidR="00971D45" w:rsidRPr="00187183" w:rsidSect="003626A0">
      <w:pgSz w:w="16838" w:h="11906" w:orient="landscape"/>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DF" w:rsidRDefault="00454FDF" w:rsidP="00D803B3">
      <w:r>
        <w:separator/>
      </w:r>
    </w:p>
  </w:endnote>
  <w:endnote w:type="continuationSeparator" w:id="0">
    <w:p w:rsidR="00454FDF" w:rsidRDefault="00454FDF" w:rsidP="00D80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DF" w:rsidRDefault="00454FDF" w:rsidP="00D803B3">
      <w:r>
        <w:separator/>
      </w:r>
    </w:p>
  </w:footnote>
  <w:footnote w:type="continuationSeparator" w:id="0">
    <w:p w:rsidR="00454FDF" w:rsidRDefault="00454FDF" w:rsidP="00D803B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footnotePr>
    <w:footnote w:id="-1"/>
    <w:footnote w:id="0"/>
  </w:footnotePr>
  <w:endnotePr>
    <w:endnote w:id="-1"/>
    <w:endnote w:id="0"/>
  </w:endnotePr>
  <w:compat/>
  <w:rsids>
    <w:rsidRoot w:val="00D803B3"/>
    <w:rsid w:val="00187183"/>
    <w:rsid w:val="003626A0"/>
    <w:rsid w:val="003928B2"/>
    <w:rsid w:val="00454FDF"/>
    <w:rsid w:val="00496AB2"/>
    <w:rsid w:val="005A39D7"/>
    <w:rsid w:val="00693C4F"/>
    <w:rsid w:val="006E4E34"/>
    <w:rsid w:val="006F7005"/>
    <w:rsid w:val="00842645"/>
    <w:rsid w:val="00971D45"/>
    <w:rsid w:val="00A15A05"/>
    <w:rsid w:val="00B05683"/>
    <w:rsid w:val="00B3766F"/>
    <w:rsid w:val="00BB3C29"/>
    <w:rsid w:val="00BC38C0"/>
    <w:rsid w:val="00C064F2"/>
    <w:rsid w:val="00CD17BB"/>
    <w:rsid w:val="00D803B3"/>
    <w:rsid w:val="00E00993"/>
    <w:rsid w:val="00E701AA"/>
    <w:rsid w:val="00EE08F4"/>
    <w:rsid w:val="00F55DAF"/>
    <w:rsid w:val="00FE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3B3"/>
    <w:pPr>
      <w:tabs>
        <w:tab w:val="center" w:pos="4677"/>
        <w:tab w:val="right" w:pos="9355"/>
      </w:tabs>
    </w:pPr>
  </w:style>
  <w:style w:type="character" w:customStyle="1" w:styleId="a4">
    <w:name w:val="Верхний колонтитул Знак"/>
    <w:basedOn w:val="a0"/>
    <w:link w:val="a3"/>
    <w:uiPriority w:val="99"/>
    <w:rsid w:val="00D803B3"/>
  </w:style>
  <w:style w:type="paragraph" w:styleId="a5">
    <w:name w:val="footer"/>
    <w:basedOn w:val="a"/>
    <w:link w:val="a6"/>
    <w:uiPriority w:val="99"/>
    <w:unhideWhenUsed/>
    <w:rsid w:val="00D803B3"/>
    <w:pPr>
      <w:tabs>
        <w:tab w:val="center" w:pos="4677"/>
        <w:tab w:val="right" w:pos="9355"/>
      </w:tabs>
    </w:pPr>
  </w:style>
  <w:style w:type="character" w:customStyle="1" w:styleId="a6">
    <w:name w:val="Нижний колонтитул Знак"/>
    <w:basedOn w:val="a0"/>
    <w:link w:val="a5"/>
    <w:uiPriority w:val="99"/>
    <w:rsid w:val="00D803B3"/>
  </w:style>
  <w:style w:type="table" w:styleId="a7">
    <w:name w:val="Table Grid"/>
    <w:basedOn w:val="a1"/>
    <w:uiPriority w:val="59"/>
    <w:rsid w:val="00362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a0"/>
    <w:rsid w:val="00EE08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a0"/>
    <w:rsid w:val="00E701A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Exact">
    <w:name w:val="Основной текст (4) Exact"/>
    <w:basedOn w:val="a0"/>
    <w:rsid w:val="0084264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842645"/>
    <w:rPr>
      <w:rFonts w:eastAsia="Times New Roman"/>
      <w:shd w:val="clear" w:color="auto" w:fill="FFFFFF"/>
    </w:rPr>
  </w:style>
  <w:style w:type="paragraph" w:customStyle="1" w:styleId="40">
    <w:name w:val="Основной текст (4)"/>
    <w:basedOn w:val="a"/>
    <w:link w:val="4"/>
    <w:rsid w:val="00842645"/>
    <w:pPr>
      <w:widowControl w:val="0"/>
      <w:shd w:val="clear" w:color="auto" w:fill="FFFFFF"/>
      <w:spacing w:line="270" w:lineRule="exact"/>
    </w:pPr>
    <w:rPr>
      <w:rFonts w:eastAsia="Times New Roman"/>
    </w:rPr>
  </w:style>
  <w:style w:type="character" w:customStyle="1" w:styleId="2">
    <w:name w:val="Основной текст (2)_"/>
    <w:basedOn w:val="a0"/>
    <w:link w:val="20"/>
    <w:rsid w:val="006E4E34"/>
    <w:rPr>
      <w:rFonts w:eastAsia="Times New Roman"/>
      <w:sz w:val="28"/>
      <w:szCs w:val="28"/>
      <w:shd w:val="clear" w:color="auto" w:fill="FFFFFF"/>
    </w:rPr>
  </w:style>
  <w:style w:type="paragraph" w:customStyle="1" w:styleId="20">
    <w:name w:val="Основной текст (2)"/>
    <w:basedOn w:val="a"/>
    <w:link w:val="2"/>
    <w:rsid w:val="006E4E34"/>
    <w:pPr>
      <w:widowControl w:val="0"/>
      <w:shd w:val="clear" w:color="auto" w:fill="FFFFFF"/>
      <w:spacing w:before="420" w:after="780" w:line="0" w:lineRule="atLeast"/>
    </w:pPr>
    <w:rPr>
      <w:rFonts w:eastAsia="Times New Roman"/>
      <w:sz w:val="28"/>
      <w:szCs w:val="28"/>
    </w:rPr>
  </w:style>
  <w:style w:type="character" w:customStyle="1" w:styleId="2MicrosoftSansSerif65pt">
    <w:name w:val="Основной текст (2) + Microsoft Sans Serif;6;5 pt;Курсив"/>
    <w:basedOn w:val="2"/>
    <w:rsid w:val="006E4E34"/>
    <w:rPr>
      <w:rFonts w:ascii="Microsoft Sans Serif" w:eastAsia="Microsoft Sans Serif" w:hAnsi="Microsoft Sans Serif" w:cs="Microsoft Sans Serif"/>
      <w:b w:val="0"/>
      <w:bCs w:val="0"/>
      <w:i/>
      <w:iCs/>
      <w:smallCaps w:val="0"/>
      <w:strike w:val="0"/>
      <w:color w:val="000000"/>
      <w:spacing w:val="0"/>
      <w:w w:val="100"/>
      <w:position w:val="0"/>
      <w:sz w:val="13"/>
      <w:szCs w:val="13"/>
      <w:u w:val="none"/>
      <w:shd w:val="clear" w:color="auto" w:fill="FFFFFF"/>
      <w:lang w:val="ru-RU" w:eastAsia="ru-RU" w:bidi="ru-RU"/>
    </w:rPr>
  </w:style>
  <w:style w:type="paragraph" w:styleId="a8">
    <w:name w:val="Balloon Text"/>
    <w:basedOn w:val="a"/>
    <w:link w:val="a9"/>
    <w:uiPriority w:val="99"/>
    <w:semiHidden/>
    <w:unhideWhenUsed/>
    <w:rsid w:val="00496AB2"/>
    <w:rPr>
      <w:rFonts w:ascii="Segoe UI" w:hAnsi="Segoe UI" w:cs="Segoe UI"/>
      <w:sz w:val="18"/>
      <w:szCs w:val="18"/>
    </w:rPr>
  </w:style>
  <w:style w:type="character" w:customStyle="1" w:styleId="a9">
    <w:name w:val="Текст выноски Знак"/>
    <w:basedOn w:val="a0"/>
    <w:link w:val="a8"/>
    <w:uiPriority w:val="99"/>
    <w:semiHidden/>
    <w:rsid w:val="00496AB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8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3</cp:revision>
  <dcterms:created xsi:type="dcterms:W3CDTF">2018-08-31T08:35:00Z</dcterms:created>
  <dcterms:modified xsi:type="dcterms:W3CDTF">2018-08-31T15:38:00Z</dcterms:modified>
</cp:coreProperties>
</file>