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F6C" w:rsidRDefault="007E7F6C" w:rsidP="007E7F6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4111" w:hanging="142"/>
        <w:jc w:val="center"/>
        <w:rPr>
          <w:b w:val="0"/>
          <w:bCs/>
          <w:sz w:val="30"/>
          <w:szCs w:val="30"/>
        </w:rPr>
      </w:pPr>
    </w:p>
    <w:p w:rsidR="007E7F6C" w:rsidRPr="000B05A3" w:rsidRDefault="000B05A3" w:rsidP="007E7F6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4111" w:hanging="142"/>
        <w:jc w:val="center"/>
        <w:rPr>
          <w:b w:val="0"/>
          <w:bCs/>
          <w:sz w:val="30"/>
          <w:szCs w:val="30"/>
        </w:rPr>
      </w:pPr>
      <w:r>
        <w:rPr>
          <w:b w:val="0"/>
          <w:bCs/>
          <w:sz w:val="30"/>
          <w:szCs w:val="30"/>
        </w:rPr>
        <w:t xml:space="preserve">    </w:t>
      </w:r>
      <w:r w:rsidR="007E7F6C" w:rsidRPr="000B05A3">
        <w:rPr>
          <w:b w:val="0"/>
          <w:bCs/>
          <w:sz w:val="30"/>
          <w:szCs w:val="30"/>
        </w:rPr>
        <w:t>УТВЕРЖДЕНО</w:t>
      </w:r>
    </w:p>
    <w:p w:rsidR="007E7F6C" w:rsidRPr="000B05A3" w:rsidRDefault="007E7F6C" w:rsidP="007E7F6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b w:val="0"/>
          <w:bCs/>
          <w:sz w:val="30"/>
          <w:szCs w:val="30"/>
        </w:rPr>
      </w:pPr>
    </w:p>
    <w:p w:rsidR="007E7F6C" w:rsidRPr="000B05A3" w:rsidRDefault="007E7F6C" w:rsidP="007E7F6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53"/>
        <w:jc w:val="center"/>
        <w:rPr>
          <w:b w:val="0"/>
          <w:bCs/>
          <w:sz w:val="30"/>
          <w:szCs w:val="30"/>
        </w:rPr>
      </w:pPr>
      <w:r w:rsidRPr="000B05A3">
        <w:rPr>
          <w:b w:val="0"/>
          <w:bCs/>
          <w:sz w:val="30"/>
          <w:szCs w:val="30"/>
        </w:rPr>
        <w:t xml:space="preserve">Решением Коллегии </w:t>
      </w:r>
      <w:r w:rsidRPr="000B05A3">
        <w:rPr>
          <w:b w:val="0"/>
          <w:bCs/>
          <w:sz w:val="30"/>
          <w:szCs w:val="30"/>
        </w:rPr>
        <w:br/>
        <w:t>Евразийской экономической комиссии</w:t>
      </w:r>
    </w:p>
    <w:p w:rsidR="000B05A3" w:rsidRPr="000B05A3" w:rsidRDefault="00EF6C39" w:rsidP="007E7F6C">
      <w:pPr>
        <w:tabs>
          <w:tab w:val="left" w:pos="851"/>
          <w:tab w:val="left" w:pos="5529"/>
        </w:tabs>
        <w:autoSpaceDE w:val="0"/>
        <w:autoSpaceDN w:val="0"/>
        <w:adjustRightInd w:val="0"/>
        <w:spacing w:after="0" w:line="240" w:lineRule="auto"/>
        <w:ind w:left="4820" w:hanging="284"/>
        <w:jc w:val="center"/>
        <w:rPr>
          <w:b w:val="0"/>
          <w:bCs/>
          <w:sz w:val="30"/>
          <w:szCs w:val="30"/>
        </w:rPr>
      </w:pPr>
      <w:r>
        <w:rPr>
          <w:b w:val="0"/>
          <w:bCs/>
          <w:sz w:val="30"/>
          <w:szCs w:val="30"/>
        </w:rPr>
        <w:t xml:space="preserve">от </w:t>
      </w:r>
      <w:r w:rsidR="000B05A3" w:rsidRPr="000B05A3">
        <w:rPr>
          <w:b w:val="0"/>
          <w:bCs/>
          <w:sz w:val="30"/>
          <w:szCs w:val="30"/>
        </w:rPr>
        <w:t>27</w:t>
      </w:r>
      <w:r w:rsidR="007E7F6C" w:rsidRPr="000B05A3">
        <w:rPr>
          <w:b w:val="0"/>
          <w:bCs/>
          <w:sz w:val="30"/>
          <w:szCs w:val="30"/>
        </w:rPr>
        <w:t xml:space="preserve"> </w:t>
      </w:r>
      <w:r w:rsidR="000B05A3" w:rsidRPr="000B05A3">
        <w:rPr>
          <w:b w:val="0"/>
          <w:bCs/>
          <w:sz w:val="30"/>
          <w:szCs w:val="30"/>
        </w:rPr>
        <w:t xml:space="preserve">апреля </w:t>
      </w:r>
      <w:r w:rsidR="007E7F6C" w:rsidRPr="000B05A3">
        <w:rPr>
          <w:b w:val="0"/>
          <w:bCs/>
          <w:sz w:val="30"/>
          <w:szCs w:val="30"/>
        </w:rPr>
        <w:t xml:space="preserve">2015 г. № </w:t>
      </w:r>
      <w:r w:rsidR="000B05A3" w:rsidRPr="000B05A3">
        <w:rPr>
          <w:b w:val="0"/>
          <w:bCs/>
          <w:sz w:val="30"/>
          <w:szCs w:val="30"/>
        </w:rPr>
        <w:t xml:space="preserve">36 </w:t>
      </w:r>
    </w:p>
    <w:p w:rsidR="000B05A3" w:rsidRPr="000B05A3" w:rsidRDefault="00EF6C39" w:rsidP="000B05A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53"/>
        <w:jc w:val="center"/>
        <w:rPr>
          <w:b w:val="0"/>
          <w:bCs/>
          <w:sz w:val="30"/>
          <w:szCs w:val="30"/>
        </w:rPr>
      </w:pPr>
      <w:proofErr w:type="gramStart"/>
      <w:r>
        <w:rPr>
          <w:b w:val="0"/>
          <w:bCs/>
          <w:sz w:val="30"/>
          <w:szCs w:val="30"/>
        </w:rPr>
        <w:t>(</w:t>
      </w:r>
      <w:r w:rsidR="000B05A3" w:rsidRPr="000B05A3">
        <w:rPr>
          <w:b w:val="0"/>
          <w:bCs/>
          <w:sz w:val="30"/>
          <w:szCs w:val="30"/>
        </w:rPr>
        <w:t xml:space="preserve">с учетом Решения Коллегии </w:t>
      </w:r>
      <w:r w:rsidR="000B05A3" w:rsidRPr="000B05A3">
        <w:rPr>
          <w:b w:val="0"/>
          <w:bCs/>
          <w:sz w:val="30"/>
          <w:szCs w:val="30"/>
        </w:rPr>
        <w:br/>
        <w:t>Евразийской экономической комиссии</w:t>
      </w:r>
      <w:proofErr w:type="gramEnd"/>
    </w:p>
    <w:p w:rsidR="007E7F6C" w:rsidRDefault="00EF6C39" w:rsidP="000B05A3">
      <w:pPr>
        <w:tabs>
          <w:tab w:val="left" w:pos="851"/>
          <w:tab w:val="left" w:pos="5529"/>
        </w:tabs>
        <w:autoSpaceDE w:val="0"/>
        <w:autoSpaceDN w:val="0"/>
        <w:adjustRightInd w:val="0"/>
        <w:spacing w:after="0" w:line="240" w:lineRule="auto"/>
        <w:ind w:left="4820" w:hanging="284"/>
        <w:jc w:val="center"/>
        <w:rPr>
          <w:b w:val="0"/>
          <w:bCs/>
          <w:sz w:val="30"/>
          <w:szCs w:val="30"/>
        </w:rPr>
      </w:pPr>
      <w:r>
        <w:rPr>
          <w:b w:val="0"/>
          <w:bCs/>
          <w:sz w:val="30"/>
          <w:szCs w:val="30"/>
        </w:rPr>
        <w:t xml:space="preserve">от </w:t>
      </w:r>
      <w:r w:rsidR="000B05A3" w:rsidRPr="000B05A3">
        <w:rPr>
          <w:b w:val="0"/>
          <w:bCs/>
          <w:sz w:val="30"/>
          <w:szCs w:val="30"/>
        </w:rPr>
        <w:t>21</w:t>
      </w:r>
      <w:bookmarkStart w:id="0" w:name="_GoBack"/>
      <w:bookmarkEnd w:id="0"/>
      <w:r w:rsidR="000B05A3" w:rsidRPr="000B05A3">
        <w:rPr>
          <w:b w:val="0"/>
          <w:bCs/>
          <w:sz w:val="30"/>
          <w:szCs w:val="30"/>
        </w:rPr>
        <w:t xml:space="preserve"> ноября 2017 г. № 159</w:t>
      </w:r>
      <w:r>
        <w:rPr>
          <w:b w:val="0"/>
          <w:bCs/>
          <w:sz w:val="30"/>
          <w:szCs w:val="30"/>
        </w:rPr>
        <w:t>)</w:t>
      </w:r>
    </w:p>
    <w:p w:rsidR="007E7F6C" w:rsidRDefault="007E7F6C" w:rsidP="007E7F6C">
      <w:pPr>
        <w:tabs>
          <w:tab w:val="left" w:pos="851"/>
          <w:tab w:val="left" w:pos="5529"/>
        </w:tabs>
        <w:autoSpaceDE w:val="0"/>
        <w:autoSpaceDN w:val="0"/>
        <w:adjustRightInd w:val="0"/>
        <w:spacing w:after="0" w:line="240" w:lineRule="auto"/>
        <w:ind w:left="4962" w:hanging="284"/>
        <w:jc w:val="center"/>
        <w:rPr>
          <w:b w:val="0"/>
          <w:bCs/>
          <w:sz w:val="30"/>
          <w:szCs w:val="30"/>
        </w:rPr>
      </w:pPr>
    </w:p>
    <w:p w:rsidR="000B05A3" w:rsidRDefault="000B05A3" w:rsidP="007E7F6C">
      <w:pPr>
        <w:tabs>
          <w:tab w:val="left" w:pos="851"/>
          <w:tab w:val="left" w:pos="5529"/>
        </w:tabs>
        <w:autoSpaceDE w:val="0"/>
        <w:autoSpaceDN w:val="0"/>
        <w:adjustRightInd w:val="0"/>
        <w:spacing w:after="0" w:line="240" w:lineRule="auto"/>
        <w:ind w:left="4962" w:hanging="284"/>
        <w:jc w:val="center"/>
        <w:rPr>
          <w:b w:val="0"/>
          <w:bCs/>
          <w:sz w:val="30"/>
          <w:szCs w:val="30"/>
        </w:rPr>
      </w:pPr>
    </w:p>
    <w:p w:rsidR="000B05A3" w:rsidRDefault="000B05A3" w:rsidP="007E7F6C">
      <w:pPr>
        <w:tabs>
          <w:tab w:val="left" w:pos="851"/>
          <w:tab w:val="left" w:pos="5529"/>
        </w:tabs>
        <w:autoSpaceDE w:val="0"/>
        <w:autoSpaceDN w:val="0"/>
        <w:adjustRightInd w:val="0"/>
        <w:spacing w:after="0" w:line="240" w:lineRule="auto"/>
        <w:ind w:left="4962" w:hanging="284"/>
        <w:jc w:val="center"/>
        <w:rPr>
          <w:b w:val="0"/>
          <w:bCs/>
          <w:sz w:val="30"/>
          <w:szCs w:val="30"/>
        </w:rPr>
      </w:pPr>
    </w:p>
    <w:p w:rsidR="007E7F6C" w:rsidRDefault="007E7F6C" w:rsidP="007E7F6C">
      <w:pPr>
        <w:tabs>
          <w:tab w:val="left" w:pos="851"/>
          <w:tab w:val="left" w:pos="5529"/>
        </w:tabs>
        <w:autoSpaceDE w:val="0"/>
        <w:autoSpaceDN w:val="0"/>
        <w:adjustRightInd w:val="0"/>
        <w:spacing w:after="0" w:line="240" w:lineRule="auto"/>
        <w:ind w:left="4962" w:hanging="284"/>
        <w:jc w:val="center"/>
        <w:rPr>
          <w:b w:val="0"/>
          <w:bCs/>
          <w:sz w:val="30"/>
          <w:szCs w:val="30"/>
        </w:rPr>
      </w:pPr>
    </w:p>
    <w:p w:rsidR="007E7F6C" w:rsidRDefault="007E7F6C" w:rsidP="007E7F6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sz w:val="30"/>
          <w:szCs w:val="30"/>
        </w:rPr>
      </w:pPr>
      <w:r w:rsidRPr="004E7C7B">
        <w:rPr>
          <w:rFonts w:eastAsia="Times New Roman"/>
          <w:bCs/>
          <w:spacing w:val="40"/>
          <w:sz w:val="30"/>
          <w:szCs w:val="30"/>
          <w:lang w:eastAsia="ru-RU"/>
        </w:rPr>
        <w:t>ПОЛОЖЕНИЕ</w:t>
      </w:r>
      <w:r w:rsidRPr="004E7C7B">
        <w:rPr>
          <w:rFonts w:eastAsia="Times New Roman"/>
          <w:bCs/>
          <w:sz w:val="30"/>
          <w:szCs w:val="30"/>
          <w:lang w:eastAsia="ru-RU"/>
        </w:rPr>
        <w:br/>
        <w:t>о Консультативном комитете</w:t>
      </w:r>
      <w:r>
        <w:rPr>
          <w:rFonts w:eastAsia="Times New Roman"/>
          <w:bCs/>
          <w:sz w:val="30"/>
          <w:szCs w:val="30"/>
          <w:lang w:eastAsia="ru-RU"/>
        </w:rPr>
        <w:t xml:space="preserve"> </w:t>
      </w:r>
      <w:r w:rsidRPr="00A77649">
        <w:rPr>
          <w:sz w:val="30"/>
          <w:szCs w:val="30"/>
        </w:rPr>
        <w:t xml:space="preserve">по вопросам социального обеспечения, соблюдения пенсионных прав, оказания медицинской помощи и профессиональной деятельности трудящихся </w:t>
      </w:r>
      <w:r>
        <w:rPr>
          <w:sz w:val="30"/>
          <w:szCs w:val="30"/>
        </w:rPr>
        <w:br/>
      </w:r>
      <w:r w:rsidRPr="00A77649">
        <w:rPr>
          <w:sz w:val="30"/>
          <w:szCs w:val="30"/>
        </w:rPr>
        <w:t>государств</w:t>
      </w:r>
      <w:r>
        <w:rPr>
          <w:sz w:val="30"/>
          <w:szCs w:val="30"/>
        </w:rPr>
        <w:t xml:space="preserve"> – </w:t>
      </w:r>
      <w:r w:rsidRPr="00A77649">
        <w:rPr>
          <w:sz w:val="30"/>
          <w:szCs w:val="30"/>
        </w:rPr>
        <w:t xml:space="preserve">членов Евразийского экономического союза </w:t>
      </w:r>
    </w:p>
    <w:p w:rsidR="007E7F6C" w:rsidRPr="00A77649" w:rsidRDefault="007E7F6C" w:rsidP="007E7F6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sz w:val="30"/>
          <w:szCs w:val="30"/>
        </w:rPr>
      </w:pPr>
    </w:p>
    <w:p w:rsidR="007E7F6C" w:rsidRPr="00A97791" w:rsidRDefault="007E7F6C" w:rsidP="007E7F6C">
      <w:pPr>
        <w:pStyle w:val="1"/>
        <w:spacing w:line="360" w:lineRule="auto"/>
        <w:rPr>
          <w:b w:val="0"/>
          <w:sz w:val="30"/>
          <w:szCs w:val="30"/>
          <w:lang w:val="ru-RU"/>
        </w:rPr>
      </w:pPr>
      <w:r w:rsidRPr="001E3534">
        <w:rPr>
          <w:b w:val="0"/>
          <w:sz w:val="30"/>
          <w:szCs w:val="30"/>
        </w:rPr>
        <w:t>I</w:t>
      </w:r>
      <w:r w:rsidRPr="00A97791">
        <w:rPr>
          <w:b w:val="0"/>
          <w:sz w:val="30"/>
          <w:szCs w:val="30"/>
          <w:lang w:val="ru-RU"/>
        </w:rPr>
        <w:t>. Общие положения</w:t>
      </w:r>
    </w:p>
    <w:p w:rsidR="007E7F6C" w:rsidRPr="00A97791" w:rsidRDefault="007E7F6C" w:rsidP="007E7F6C">
      <w:pPr>
        <w:pStyle w:val="a5"/>
      </w:pPr>
      <w:r w:rsidRPr="00A97791">
        <w:t xml:space="preserve">1. Консультативный комитет по вопросам социального обеспечения, соблюдения пенсионных прав, оказания медицинской помощи и профессиональной деятельности трудящихся </w:t>
      </w:r>
      <w:r w:rsidRPr="00A97791">
        <w:br/>
        <w:t xml:space="preserve">государств – членов Евразийского экономического союза </w:t>
      </w:r>
      <w:r w:rsidRPr="00A97791">
        <w:br/>
        <w:t>(далее соответственно – Комитет, государства-члены, Союз) создается при Коллегии Евразийской экономической комиссии</w:t>
      </w:r>
      <w:r>
        <w:t xml:space="preserve"> (далее соответственно – Коллегия, Комиссия) </w:t>
      </w:r>
      <w:r w:rsidRPr="00A97791">
        <w:t xml:space="preserve">в соответствии с Договором </w:t>
      </w:r>
      <w:r>
        <w:br/>
      </w:r>
      <w:r w:rsidRPr="00A97791">
        <w:t xml:space="preserve">о Евразийском экономическом союзе от 29 мая 2014 года. </w:t>
      </w:r>
    </w:p>
    <w:p w:rsidR="007E7F6C" w:rsidRPr="00A97791" w:rsidRDefault="007E7F6C" w:rsidP="007E7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b w:val="0"/>
          <w:sz w:val="30"/>
          <w:szCs w:val="30"/>
          <w:lang w:eastAsia="ru-RU"/>
        </w:rPr>
      </w:pPr>
      <w:proofErr w:type="gramStart"/>
      <w:r w:rsidRPr="00A97791">
        <w:rPr>
          <w:rFonts w:eastAsia="Times New Roman"/>
          <w:b w:val="0"/>
          <w:bCs/>
          <w:sz w:val="30"/>
          <w:szCs w:val="30"/>
          <w:lang w:eastAsia="ru-RU"/>
        </w:rPr>
        <w:t>Комитет является</w:t>
      </w:r>
      <w:r w:rsidRPr="00A97791">
        <w:rPr>
          <w:rFonts w:eastAsia="Times New Roman"/>
          <w:b w:val="0"/>
          <w:sz w:val="30"/>
          <w:szCs w:val="30"/>
          <w:lang w:eastAsia="ru-RU"/>
        </w:rPr>
        <w:t xml:space="preserve"> консультативным органом Евразийской экономической комиссии по вопросам проведения согласованной политики в сфере </w:t>
      </w:r>
      <w:r w:rsidRPr="00A97791">
        <w:rPr>
          <w:b w:val="0"/>
          <w:sz w:val="30"/>
          <w:szCs w:val="30"/>
        </w:rPr>
        <w:t>социального обеспечения, соблюдения пенсионных прав, оказания медицинской помощи и профессиональной деятельности трудящихся государств</w:t>
      </w:r>
      <w:r>
        <w:rPr>
          <w:b w:val="0"/>
          <w:sz w:val="30"/>
          <w:szCs w:val="30"/>
        </w:rPr>
        <w:t>-</w:t>
      </w:r>
      <w:r w:rsidRPr="00A97791">
        <w:rPr>
          <w:b w:val="0"/>
          <w:sz w:val="30"/>
          <w:szCs w:val="30"/>
        </w:rPr>
        <w:t>членов</w:t>
      </w:r>
      <w:r w:rsidRPr="00A97791">
        <w:rPr>
          <w:rFonts w:eastAsia="Times New Roman"/>
          <w:b w:val="0"/>
          <w:sz w:val="30"/>
          <w:szCs w:val="30"/>
          <w:lang w:eastAsia="ru-RU"/>
        </w:rPr>
        <w:t xml:space="preserve">, </w:t>
      </w:r>
      <w:r>
        <w:rPr>
          <w:rFonts w:eastAsia="Times New Roman"/>
          <w:b w:val="0"/>
          <w:sz w:val="30"/>
          <w:szCs w:val="30"/>
          <w:lang w:eastAsia="ru-RU"/>
        </w:rPr>
        <w:t xml:space="preserve">направленной на формирование равных </w:t>
      </w:r>
      <w:r>
        <w:rPr>
          <w:rFonts w:eastAsia="Times New Roman"/>
          <w:b w:val="0"/>
          <w:sz w:val="30"/>
          <w:szCs w:val="30"/>
          <w:lang w:eastAsia="ru-RU"/>
        </w:rPr>
        <w:lastRenderedPageBreak/>
        <w:t xml:space="preserve">условий осуществления трудовой деятельности трудящимися государств-членов на территории Союза, </w:t>
      </w:r>
      <w:r w:rsidRPr="00A97791">
        <w:rPr>
          <w:b w:val="0"/>
          <w:sz w:val="30"/>
          <w:szCs w:val="30"/>
        </w:rPr>
        <w:t xml:space="preserve">подготовку рекомендаций для </w:t>
      </w:r>
      <w:r w:rsidRPr="00A97791">
        <w:rPr>
          <w:rFonts w:eastAsia="Times New Roman"/>
          <w:b w:val="0"/>
          <w:sz w:val="30"/>
          <w:szCs w:val="30"/>
          <w:lang w:eastAsia="ru-RU"/>
        </w:rPr>
        <w:t>Комиссии</w:t>
      </w:r>
      <w:r w:rsidRPr="00A97791">
        <w:rPr>
          <w:b w:val="0"/>
          <w:sz w:val="30"/>
          <w:szCs w:val="30"/>
        </w:rPr>
        <w:t xml:space="preserve"> по вопросам применения мер, направленных на повышение эффективности взаимодействия уполномоченных органов в данной сфере.</w:t>
      </w:r>
      <w:r w:rsidRPr="00A97791">
        <w:rPr>
          <w:rFonts w:eastAsia="Times New Roman"/>
          <w:b w:val="0"/>
          <w:sz w:val="30"/>
          <w:szCs w:val="30"/>
          <w:lang w:eastAsia="ru-RU"/>
        </w:rPr>
        <w:t xml:space="preserve"> </w:t>
      </w:r>
      <w:proofErr w:type="gramEnd"/>
    </w:p>
    <w:p w:rsidR="007E7F6C" w:rsidRPr="00A97791" w:rsidRDefault="007E7F6C" w:rsidP="007E7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A97791">
        <w:rPr>
          <w:rFonts w:eastAsia="Times New Roman"/>
          <w:b w:val="0"/>
          <w:sz w:val="30"/>
          <w:szCs w:val="30"/>
          <w:lang w:eastAsia="ru-RU"/>
        </w:rPr>
        <w:t xml:space="preserve">2. Комитет в своей деятельности руководствуется Договором </w:t>
      </w:r>
      <w:r w:rsidR="00EB7449">
        <w:rPr>
          <w:rFonts w:eastAsia="Times New Roman"/>
          <w:b w:val="0"/>
          <w:sz w:val="30"/>
          <w:szCs w:val="30"/>
          <w:lang w:eastAsia="ru-RU"/>
        </w:rPr>
        <w:br/>
      </w:r>
      <w:r w:rsidRPr="00A97791">
        <w:rPr>
          <w:rFonts w:eastAsia="Times New Roman"/>
          <w:b w:val="0"/>
          <w:sz w:val="30"/>
          <w:szCs w:val="30"/>
          <w:lang w:eastAsia="ru-RU"/>
        </w:rPr>
        <w:t>о Евразийском экономическом союзе от 29 мая 2014 года, другими международными договорами и актами, составляющими право Союза, Регламентом работы Евразийской экономической комиссии, утвержденным Решением Высшего Евразийского экономического совета от 23 декабря 2014</w:t>
      </w:r>
      <w:r w:rsidRPr="00A97791">
        <w:rPr>
          <w:b w:val="0"/>
          <w:sz w:val="30"/>
          <w:szCs w:val="30"/>
        </w:rPr>
        <w:t xml:space="preserve"> г. № 98, </w:t>
      </w:r>
      <w:r w:rsidRPr="00A97791">
        <w:rPr>
          <w:rFonts w:eastAsia="Times New Roman"/>
          <w:b w:val="0"/>
          <w:sz w:val="30"/>
          <w:szCs w:val="30"/>
          <w:lang w:eastAsia="ru-RU"/>
        </w:rPr>
        <w:t>а также настоящим Положением.</w:t>
      </w:r>
    </w:p>
    <w:p w:rsidR="007E7F6C" w:rsidRPr="001E3534" w:rsidRDefault="007E7F6C" w:rsidP="007E7F6C">
      <w:pPr>
        <w:spacing w:before="240" w:after="240" w:line="360" w:lineRule="auto"/>
        <w:jc w:val="center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II. Основные</w:t>
      </w:r>
      <w:r w:rsidRPr="001E3534">
        <w:rPr>
          <w:b w:val="0"/>
          <w:sz w:val="30"/>
          <w:szCs w:val="30"/>
        </w:rPr>
        <w:t xml:space="preserve"> </w:t>
      </w:r>
      <w:r>
        <w:rPr>
          <w:b w:val="0"/>
          <w:sz w:val="30"/>
          <w:szCs w:val="30"/>
        </w:rPr>
        <w:t>задачи и функции</w:t>
      </w:r>
      <w:r w:rsidRPr="001E3534">
        <w:rPr>
          <w:b w:val="0"/>
          <w:sz w:val="30"/>
          <w:szCs w:val="30"/>
        </w:rPr>
        <w:t xml:space="preserve"> Комитета </w:t>
      </w:r>
    </w:p>
    <w:p w:rsidR="007E7F6C" w:rsidRDefault="007E7F6C" w:rsidP="007E7F6C">
      <w:pPr>
        <w:pStyle w:val="a5"/>
      </w:pPr>
      <w:r w:rsidRPr="00A97791">
        <w:t>3. Основными задачами Комитета явля</w:t>
      </w:r>
      <w:r>
        <w:t>ю</w:t>
      </w:r>
      <w:r w:rsidRPr="00A97791">
        <w:t>тся:</w:t>
      </w:r>
    </w:p>
    <w:p w:rsidR="007E7F6C" w:rsidRPr="00A97791" w:rsidRDefault="007E7F6C" w:rsidP="007E7F6C">
      <w:pPr>
        <w:pStyle w:val="a5"/>
      </w:pPr>
      <w:r>
        <w:t xml:space="preserve">а) подготовка рекомендаций для Комиссии по вопросам </w:t>
      </w:r>
      <w:r w:rsidRPr="00A97791">
        <w:t>социального обеспечения, соблюдения пенсионных прав, оказания медицинской помощи и профессиональной деятельности трудящихся государств-членов;</w:t>
      </w:r>
    </w:p>
    <w:p w:rsidR="007E7F6C" w:rsidRPr="00A97791" w:rsidRDefault="007E7F6C" w:rsidP="007E7F6C">
      <w:pPr>
        <w:pStyle w:val="a5"/>
      </w:pPr>
      <w:r>
        <w:t>б</w:t>
      </w:r>
      <w:r w:rsidRPr="00A97791">
        <w:t>) проведение консультаций по вопросам социального обеспечения, соблюдения пенсионных прав, оказания медицинской помощи и профессиональной деятельности трудящихся государств-членов;</w:t>
      </w:r>
    </w:p>
    <w:p w:rsidR="007E7F6C" w:rsidRDefault="007E7F6C" w:rsidP="007E7F6C">
      <w:pPr>
        <w:pStyle w:val="a5"/>
      </w:pPr>
      <w:r>
        <w:t>в</w:t>
      </w:r>
      <w:r w:rsidRPr="00A97791">
        <w:t>) подготовка предложений по взаимодействию уполномоченных органов в сфере социального обеспечения, соблюдения пенсионных прав, оказания медицинской помощи и профессиональной деятельности трудящихся государств-членов;</w:t>
      </w:r>
    </w:p>
    <w:p w:rsidR="000B05A3" w:rsidRDefault="000B05A3" w:rsidP="007E7F6C">
      <w:pPr>
        <w:pStyle w:val="a5"/>
      </w:pPr>
    </w:p>
    <w:p w:rsidR="000B05A3" w:rsidRPr="00A97791" w:rsidRDefault="000B05A3" w:rsidP="007E7F6C">
      <w:pPr>
        <w:pStyle w:val="a5"/>
      </w:pPr>
    </w:p>
    <w:p w:rsidR="007E7F6C" w:rsidRPr="00A97791" w:rsidRDefault="007E7F6C" w:rsidP="007E7F6C">
      <w:pPr>
        <w:pStyle w:val="a5"/>
      </w:pPr>
      <w:r>
        <w:lastRenderedPageBreak/>
        <w:t>г</w:t>
      </w:r>
      <w:r w:rsidRPr="00A97791">
        <w:t>) подготовка предложений по проектам рекомендаций Комиссии для государств-членов в сфере социального обеспечения, соблюдения пенсионных прав, оказания медицинской помощи и профессиональной деятельности трудящихся государств-членов;</w:t>
      </w:r>
    </w:p>
    <w:p w:rsidR="007E7F6C" w:rsidRPr="00A97791" w:rsidRDefault="007E7F6C" w:rsidP="007E7F6C">
      <w:pPr>
        <w:pStyle w:val="a5"/>
      </w:pPr>
      <w:r>
        <w:t>д</w:t>
      </w:r>
      <w:r w:rsidRPr="00A97791">
        <w:t>) </w:t>
      </w:r>
      <w:r w:rsidRPr="00A97791">
        <w:rPr>
          <w:rFonts w:eastAsia="Calibri"/>
        </w:rPr>
        <w:t xml:space="preserve">рассмотрение иных вопросов в сфере социального обеспечения, соблюдения пенсионных прав, оказания медицинской помощи </w:t>
      </w:r>
      <w:r w:rsidR="00EB7449">
        <w:rPr>
          <w:rFonts w:eastAsia="Calibri"/>
        </w:rPr>
        <w:br/>
      </w:r>
      <w:r w:rsidRPr="00A97791">
        <w:rPr>
          <w:rFonts w:eastAsia="Calibri"/>
        </w:rPr>
        <w:t xml:space="preserve">и профессиональной деятельности трудящихся государств-членов </w:t>
      </w:r>
      <w:r w:rsidR="00EB7449">
        <w:rPr>
          <w:rFonts w:eastAsia="Calibri"/>
        </w:rPr>
        <w:br/>
      </w:r>
      <w:r w:rsidRPr="00A97791">
        <w:rPr>
          <w:rFonts w:eastAsia="Calibri"/>
        </w:rPr>
        <w:t xml:space="preserve">в рамках проведения консультаций, в том числе по поручению члена </w:t>
      </w:r>
      <w:r w:rsidRPr="00A97791">
        <w:t>Коллегии, к компетенции которого относятся вопросы трудовой миграции</w:t>
      </w:r>
      <w:r w:rsidRPr="00A97791">
        <w:rPr>
          <w:rFonts w:eastAsia="Calibri"/>
        </w:rPr>
        <w:t>, а также подготовка предложений по указанным вопросам.</w:t>
      </w:r>
    </w:p>
    <w:p w:rsidR="007E7F6C" w:rsidRPr="00A97791" w:rsidRDefault="007E7F6C" w:rsidP="007E7F6C">
      <w:pPr>
        <w:pStyle w:val="a5"/>
      </w:pPr>
      <w:r w:rsidRPr="00A97791">
        <w:t>4. Для реализации возложенных на него задач Комитет осуществляет следующие функции:</w:t>
      </w:r>
    </w:p>
    <w:p w:rsidR="007E7F6C" w:rsidRPr="00A97791" w:rsidRDefault="007E7F6C" w:rsidP="007E7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b w:val="0"/>
          <w:sz w:val="30"/>
          <w:szCs w:val="30"/>
          <w:lang w:eastAsia="ru-RU"/>
        </w:rPr>
      </w:pPr>
      <w:r w:rsidRPr="00A97791">
        <w:rPr>
          <w:rFonts w:eastAsia="Times New Roman"/>
          <w:b w:val="0"/>
          <w:sz w:val="30"/>
          <w:szCs w:val="30"/>
          <w:lang w:eastAsia="ru-RU"/>
        </w:rPr>
        <w:t>а) участвует в проведении анализа:</w:t>
      </w:r>
    </w:p>
    <w:p w:rsidR="007E7F6C" w:rsidRPr="00A97791" w:rsidRDefault="007E7F6C" w:rsidP="007E7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b w:val="0"/>
          <w:sz w:val="30"/>
          <w:szCs w:val="30"/>
          <w:lang w:eastAsia="ru-RU"/>
        </w:rPr>
      </w:pPr>
      <w:r w:rsidRPr="00A97791">
        <w:rPr>
          <w:rFonts w:eastAsia="Times New Roman"/>
          <w:b w:val="0"/>
          <w:sz w:val="30"/>
          <w:szCs w:val="30"/>
          <w:lang w:eastAsia="ru-RU"/>
        </w:rPr>
        <w:t xml:space="preserve">международных договоров и актов, составляющих право Союза, </w:t>
      </w:r>
      <w:r w:rsidR="00EB7449">
        <w:rPr>
          <w:rFonts w:eastAsia="Times New Roman"/>
          <w:b w:val="0"/>
          <w:sz w:val="30"/>
          <w:szCs w:val="30"/>
          <w:lang w:eastAsia="ru-RU"/>
        </w:rPr>
        <w:br/>
      </w:r>
      <w:r w:rsidRPr="00A97791">
        <w:rPr>
          <w:rFonts w:eastAsia="Times New Roman"/>
          <w:b w:val="0"/>
          <w:sz w:val="30"/>
          <w:szCs w:val="30"/>
          <w:lang w:eastAsia="ru-RU"/>
        </w:rPr>
        <w:t xml:space="preserve">а также законодательства </w:t>
      </w:r>
      <w:r w:rsidRPr="00A97791">
        <w:rPr>
          <w:rFonts w:eastAsia="Times New Roman"/>
          <w:b w:val="0"/>
          <w:bCs/>
          <w:sz w:val="30"/>
          <w:szCs w:val="30"/>
          <w:lang w:eastAsia="ru-RU"/>
        </w:rPr>
        <w:t>государств-членов</w:t>
      </w:r>
      <w:r w:rsidRPr="00A97791">
        <w:rPr>
          <w:rFonts w:eastAsia="Times New Roman"/>
          <w:b w:val="0"/>
          <w:sz w:val="30"/>
          <w:szCs w:val="30"/>
          <w:lang w:eastAsia="ru-RU"/>
        </w:rPr>
        <w:t>;</w:t>
      </w:r>
    </w:p>
    <w:p w:rsidR="007E7F6C" w:rsidRPr="00A97791" w:rsidRDefault="007E7F6C" w:rsidP="007E7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b w:val="0"/>
          <w:sz w:val="30"/>
          <w:szCs w:val="30"/>
          <w:lang w:eastAsia="ru-RU"/>
        </w:rPr>
      </w:pPr>
      <w:r w:rsidRPr="00A97791">
        <w:rPr>
          <w:rFonts w:eastAsia="Times New Roman"/>
          <w:b w:val="0"/>
          <w:sz w:val="30"/>
          <w:szCs w:val="30"/>
          <w:lang w:eastAsia="ru-RU"/>
        </w:rPr>
        <w:t xml:space="preserve">правоприменительной практики реализации законодательства государств-членов в сфере </w:t>
      </w:r>
      <w:r w:rsidRPr="00A97791">
        <w:rPr>
          <w:b w:val="0"/>
          <w:sz w:val="30"/>
          <w:szCs w:val="30"/>
        </w:rPr>
        <w:t>социального обеспечения, соблюдения пенсионных прав, оказания медицинской помощи и профессиональной деятельности трудящихся государств-членов</w:t>
      </w:r>
      <w:r w:rsidRPr="00A97791">
        <w:rPr>
          <w:rFonts w:eastAsia="Times New Roman"/>
          <w:b w:val="0"/>
          <w:sz w:val="30"/>
          <w:szCs w:val="30"/>
          <w:lang w:eastAsia="ru-RU"/>
        </w:rPr>
        <w:t>;</w:t>
      </w:r>
    </w:p>
    <w:p w:rsidR="007E7F6C" w:rsidRPr="00A97791" w:rsidRDefault="007E7F6C" w:rsidP="007E7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b w:val="0"/>
          <w:sz w:val="30"/>
          <w:szCs w:val="30"/>
          <w:lang w:eastAsia="ru-RU"/>
        </w:rPr>
      </w:pPr>
      <w:r w:rsidRPr="006C6BB0">
        <w:rPr>
          <w:rFonts w:eastAsia="Times New Roman"/>
          <w:b w:val="0"/>
          <w:sz w:val="30"/>
          <w:szCs w:val="30"/>
          <w:lang w:eastAsia="ru-RU"/>
        </w:rPr>
        <w:t>деятельности международных организаций в соответствующих сферах;</w:t>
      </w:r>
    </w:p>
    <w:p w:rsidR="007E7F6C" w:rsidRPr="00A97791" w:rsidRDefault="007E7F6C" w:rsidP="007E7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b w:val="0"/>
          <w:sz w:val="30"/>
          <w:szCs w:val="30"/>
          <w:lang w:eastAsia="ru-RU"/>
        </w:rPr>
      </w:pPr>
      <w:r w:rsidRPr="00A97791">
        <w:rPr>
          <w:rFonts w:eastAsia="Times New Roman"/>
          <w:b w:val="0"/>
          <w:sz w:val="30"/>
          <w:szCs w:val="30"/>
          <w:lang w:eastAsia="ru-RU"/>
        </w:rPr>
        <w:t>б) подготавливает предложения по следующим вопросам:</w:t>
      </w:r>
    </w:p>
    <w:p w:rsidR="007E7F6C" w:rsidRDefault="007E7F6C" w:rsidP="007E7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b w:val="0"/>
          <w:sz w:val="30"/>
          <w:szCs w:val="30"/>
          <w:lang w:eastAsia="ru-RU"/>
        </w:rPr>
      </w:pPr>
      <w:r w:rsidRPr="00A97791">
        <w:rPr>
          <w:rFonts w:eastAsia="Times New Roman"/>
          <w:b w:val="0"/>
          <w:sz w:val="30"/>
          <w:szCs w:val="30"/>
          <w:lang w:eastAsia="ru-RU"/>
        </w:rPr>
        <w:t xml:space="preserve">гармонизация законодательства </w:t>
      </w:r>
      <w:r w:rsidRPr="00A97791">
        <w:rPr>
          <w:rFonts w:eastAsia="Times New Roman"/>
          <w:b w:val="0"/>
          <w:bCs/>
          <w:sz w:val="30"/>
          <w:szCs w:val="30"/>
          <w:lang w:eastAsia="ru-RU"/>
        </w:rPr>
        <w:t>государств-членов</w:t>
      </w:r>
      <w:r w:rsidRPr="00A97791">
        <w:rPr>
          <w:rFonts w:eastAsia="Times New Roman"/>
          <w:b w:val="0"/>
          <w:sz w:val="30"/>
          <w:szCs w:val="30"/>
          <w:lang w:eastAsia="ru-RU"/>
        </w:rPr>
        <w:t xml:space="preserve"> в сфере </w:t>
      </w:r>
      <w:r w:rsidRPr="00A97791">
        <w:rPr>
          <w:b w:val="0"/>
          <w:sz w:val="30"/>
          <w:szCs w:val="30"/>
        </w:rPr>
        <w:t>социального обеспечения, соблюдения пенсионных прав, оказания медицинской помощи и профессиональной деятельности трудящихся государств-членов</w:t>
      </w:r>
      <w:r w:rsidRPr="00A97791">
        <w:rPr>
          <w:rFonts w:eastAsia="Times New Roman"/>
          <w:b w:val="0"/>
          <w:sz w:val="30"/>
          <w:szCs w:val="30"/>
          <w:lang w:eastAsia="ru-RU"/>
        </w:rPr>
        <w:t xml:space="preserve">; </w:t>
      </w:r>
    </w:p>
    <w:p w:rsidR="000B05A3" w:rsidRPr="00A97791" w:rsidRDefault="000B05A3" w:rsidP="007E7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b w:val="0"/>
          <w:sz w:val="30"/>
          <w:szCs w:val="30"/>
          <w:lang w:eastAsia="ru-RU"/>
        </w:rPr>
      </w:pPr>
    </w:p>
    <w:p w:rsidR="007E7F6C" w:rsidRDefault="007E7F6C" w:rsidP="007E7F6C">
      <w:pPr>
        <w:spacing w:after="0" w:line="360" w:lineRule="auto"/>
        <w:ind w:firstLine="709"/>
        <w:jc w:val="both"/>
        <w:rPr>
          <w:rFonts w:eastAsia="Times New Roman"/>
          <w:b w:val="0"/>
          <w:sz w:val="30"/>
          <w:szCs w:val="30"/>
          <w:lang w:eastAsia="ru-RU"/>
        </w:rPr>
      </w:pPr>
      <w:r w:rsidRPr="00A97791">
        <w:rPr>
          <w:rFonts w:eastAsia="Times New Roman"/>
          <w:b w:val="0"/>
          <w:sz w:val="30"/>
          <w:szCs w:val="30"/>
          <w:lang w:eastAsia="ru-RU"/>
        </w:rPr>
        <w:lastRenderedPageBreak/>
        <w:t xml:space="preserve">формирование эффективных механизмов и выработка принципов проведения </w:t>
      </w:r>
      <w:r w:rsidRPr="00A97791">
        <w:rPr>
          <w:rFonts w:eastAsia="Times New Roman"/>
          <w:b w:val="0"/>
          <w:bCs/>
          <w:sz w:val="30"/>
          <w:szCs w:val="30"/>
          <w:lang w:eastAsia="ru-RU"/>
        </w:rPr>
        <w:t>государствами-членами</w:t>
      </w:r>
      <w:r w:rsidRPr="00A97791">
        <w:rPr>
          <w:rFonts w:eastAsia="Times New Roman"/>
          <w:b w:val="0"/>
          <w:sz w:val="30"/>
          <w:szCs w:val="30"/>
          <w:lang w:eastAsia="ru-RU"/>
        </w:rPr>
        <w:t xml:space="preserve"> согласованной политики в сфере </w:t>
      </w:r>
      <w:r w:rsidRPr="00A97791">
        <w:rPr>
          <w:b w:val="0"/>
          <w:sz w:val="30"/>
          <w:szCs w:val="30"/>
        </w:rPr>
        <w:t>социального обеспечения, соблюдения пенсионных прав, оказания медицинской помощи и профессиональной деятельности трудящихся государств-членов</w:t>
      </w:r>
      <w:r w:rsidRPr="00A97791">
        <w:rPr>
          <w:rFonts w:eastAsia="Times New Roman"/>
          <w:b w:val="0"/>
          <w:sz w:val="30"/>
          <w:szCs w:val="30"/>
          <w:lang w:eastAsia="ru-RU"/>
        </w:rPr>
        <w:t>;</w:t>
      </w:r>
    </w:p>
    <w:p w:rsidR="007E7F6C" w:rsidRPr="00A97791" w:rsidRDefault="007E7F6C" w:rsidP="007E7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b w:val="0"/>
          <w:sz w:val="30"/>
          <w:szCs w:val="30"/>
          <w:lang w:eastAsia="ru-RU"/>
        </w:rPr>
      </w:pPr>
      <w:r w:rsidRPr="00A97791">
        <w:rPr>
          <w:rFonts w:eastAsia="Times New Roman"/>
          <w:b w:val="0"/>
          <w:sz w:val="30"/>
          <w:szCs w:val="30"/>
          <w:lang w:eastAsia="ru-RU"/>
        </w:rPr>
        <w:t xml:space="preserve">организация сотрудничества между уполномоченными органами </w:t>
      </w:r>
      <w:r w:rsidRPr="00A97791">
        <w:rPr>
          <w:rFonts w:eastAsia="Times New Roman"/>
          <w:b w:val="0"/>
          <w:sz w:val="30"/>
          <w:szCs w:val="30"/>
          <w:lang w:eastAsia="ru-RU"/>
        </w:rPr>
        <w:br/>
        <w:t xml:space="preserve">в сфере </w:t>
      </w:r>
      <w:r w:rsidRPr="00A97791">
        <w:rPr>
          <w:b w:val="0"/>
          <w:sz w:val="30"/>
          <w:szCs w:val="30"/>
        </w:rPr>
        <w:t>социального обеспечения, соблюдения пенсионных прав, оказания медицинской помощи и профессиональной деятельности трудящихся государств-членов</w:t>
      </w:r>
      <w:r w:rsidRPr="00A97791">
        <w:rPr>
          <w:rFonts w:eastAsia="Times New Roman"/>
          <w:b w:val="0"/>
          <w:sz w:val="30"/>
          <w:szCs w:val="30"/>
          <w:lang w:eastAsia="ru-RU"/>
        </w:rPr>
        <w:t xml:space="preserve">, международными организациями </w:t>
      </w:r>
      <w:r w:rsidR="00EB7449">
        <w:rPr>
          <w:rFonts w:eastAsia="Times New Roman"/>
          <w:b w:val="0"/>
          <w:sz w:val="30"/>
          <w:szCs w:val="30"/>
          <w:lang w:eastAsia="ru-RU"/>
        </w:rPr>
        <w:br/>
      </w:r>
      <w:r w:rsidRPr="00A97791">
        <w:rPr>
          <w:rFonts w:eastAsia="Times New Roman"/>
          <w:b w:val="0"/>
          <w:sz w:val="30"/>
          <w:szCs w:val="30"/>
          <w:lang w:eastAsia="ru-RU"/>
        </w:rPr>
        <w:t>и Комиссией;</w:t>
      </w:r>
    </w:p>
    <w:p w:rsidR="007E7F6C" w:rsidRPr="00A97791" w:rsidRDefault="007E7F6C" w:rsidP="007E7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b w:val="0"/>
          <w:sz w:val="30"/>
          <w:szCs w:val="30"/>
          <w:lang w:eastAsia="ru-RU"/>
        </w:rPr>
      </w:pPr>
      <w:r w:rsidRPr="00A97791">
        <w:rPr>
          <w:rFonts w:eastAsia="Times New Roman"/>
          <w:b w:val="0"/>
          <w:sz w:val="30"/>
          <w:szCs w:val="30"/>
          <w:lang w:eastAsia="ru-RU"/>
        </w:rPr>
        <w:t xml:space="preserve">совершенствование порядка проведения мониторинга и </w:t>
      </w:r>
      <w:proofErr w:type="gramStart"/>
      <w:r w:rsidRPr="00A97791">
        <w:rPr>
          <w:rFonts w:eastAsia="Times New Roman"/>
          <w:b w:val="0"/>
          <w:sz w:val="30"/>
          <w:szCs w:val="30"/>
          <w:lang w:eastAsia="ru-RU"/>
        </w:rPr>
        <w:t xml:space="preserve">контроля </w:t>
      </w:r>
      <w:r w:rsidRPr="00A97791">
        <w:rPr>
          <w:rFonts w:eastAsia="Times New Roman"/>
          <w:b w:val="0"/>
          <w:sz w:val="30"/>
          <w:szCs w:val="30"/>
          <w:lang w:eastAsia="ru-RU"/>
        </w:rPr>
        <w:br/>
        <w:t>за</w:t>
      </w:r>
      <w:proofErr w:type="gramEnd"/>
      <w:r w:rsidRPr="00A97791">
        <w:rPr>
          <w:rFonts w:eastAsia="Times New Roman"/>
          <w:b w:val="0"/>
          <w:sz w:val="30"/>
          <w:szCs w:val="30"/>
          <w:lang w:eastAsia="ru-RU"/>
        </w:rPr>
        <w:t xml:space="preserve"> исполнением </w:t>
      </w:r>
      <w:r w:rsidRPr="00A97791">
        <w:rPr>
          <w:rFonts w:eastAsia="Times New Roman"/>
          <w:b w:val="0"/>
          <w:bCs/>
          <w:sz w:val="30"/>
          <w:szCs w:val="30"/>
          <w:lang w:eastAsia="ru-RU"/>
        </w:rPr>
        <w:t>государствами-членами</w:t>
      </w:r>
      <w:r w:rsidRPr="00A97791">
        <w:rPr>
          <w:rFonts w:eastAsia="Times New Roman"/>
          <w:b w:val="0"/>
          <w:sz w:val="30"/>
          <w:szCs w:val="30"/>
          <w:lang w:eastAsia="ru-RU"/>
        </w:rPr>
        <w:t xml:space="preserve"> положений международных договоров и актов,</w:t>
      </w:r>
      <w:r w:rsidRPr="00A97791">
        <w:rPr>
          <w:rFonts w:eastAsia="Times New Roman"/>
          <w:b w:val="0"/>
          <w:color w:val="FF0000"/>
          <w:sz w:val="30"/>
          <w:szCs w:val="30"/>
          <w:lang w:eastAsia="ru-RU"/>
        </w:rPr>
        <w:t xml:space="preserve"> </w:t>
      </w:r>
      <w:r w:rsidRPr="00A97791">
        <w:rPr>
          <w:rFonts w:eastAsia="Times New Roman"/>
          <w:b w:val="0"/>
          <w:sz w:val="30"/>
          <w:szCs w:val="30"/>
          <w:lang w:eastAsia="ru-RU"/>
        </w:rPr>
        <w:t xml:space="preserve">составляющих право Союза, в сфере </w:t>
      </w:r>
      <w:r w:rsidRPr="00A97791">
        <w:rPr>
          <w:b w:val="0"/>
          <w:sz w:val="30"/>
          <w:szCs w:val="30"/>
        </w:rPr>
        <w:t>социального обеспечения, соблюдения пенсионных прав, оказания медицинской помощи и профессиональной деятельности трудящихся государств-членов</w:t>
      </w:r>
      <w:r w:rsidRPr="00A97791">
        <w:rPr>
          <w:rFonts w:eastAsia="Times New Roman"/>
          <w:b w:val="0"/>
          <w:sz w:val="30"/>
          <w:szCs w:val="30"/>
          <w:lang w:eastAsia="ru-RU"/>
        </w:rPr>
        <w:t>;</w:t>
      </w:r>
    </w:p>
    <w:p w:rsidR="007E7F6C" w:rsidRPr="00A97791" w:rsidRDefault="007E7F6C" w:rsidP="007E7F6C">
      <w:pPr>
        <w:pStyle w:val="a5"/>
      </w:pPr>
      <w:r w:rsidRPr="00A97791">
        <w:rPr>
          <w:lang w:eastAsia="ru-RU"/>
        </w:rPr>
        <w:t>в) осуществляет иные функции</w:t>
      </w:r>
      <w:r>
        <w:rPr>
          <w:lang w:eastAsia="ru-RU"/>
        </w:rPr>
        <w:t xml:space="preserve"> в пределах своей компетенции</w:t>
      </w:r>
      <w:r w:rsidRPr="00A97791">
        <w:rPr>
          <w:lang w:eastAsia="ru-RU"/>
        </w:rPr>
        <w:t>.</w:t>
      </w:r>
    </w:p>
    <w:p w:rsidR="007E7F6C" w:rsidRPr="001E3534" w:rsidRDefault="007E7F6C" w:rsidP="007E7F6C">
      <w:pPr>
        <w:pStyle w:val="1"/>
        <w:spacing w:line="360" w:lineRule="auto"/>
        <w:rPr>
          <w:b w:val="0"/>
          <w:sz w:val="30"/>
          <w:szCs w:val="30"/>
          <w:lang w:val="ru-RU"/>
        </w:rPr>
      </w:pPr>
      <w:r w:rsidRPr="001E3534">
        <w:rPr>
          <w:b w:val="0"/>
          <w:sz w:val="30"/>
          <w:szCs w:val="30"/>
        </w:rPr>
        <w:t>III</w:t>
      </w:r>
      <w:r w:rsidRPr="001E3534">
        <w:rPr>
          <w:b w:val="0"/>
          <w:sz w:val="30"/>
          <w:szCs w:val="30"/>
          <w:lang w:val="ru-RU"/>
        </w:rPr>
        <w:t xml:space="preserve">. </w:t>
      </w:r>
      <w:r>
        <w:rPr>
          <w:b w:val="0"/>
          <w:sz w:val="30"/>
          <w:szCs w:val="30"/>
          <w:lang w:val="ru-RU"/>
        </w:rPr>
        <w:t>С</w:t>
      </w:r>
      <w:r w:rsidRPr="001E3534">
        <w:rPr>
          <w:b w:val="0"/>
          <w:sz w:val="30"/>
          <w:szCs w:val="30"/>
          <w:lang w:val="ru-RU"/>
        </w:rPr>
        <w:t xml:space="preserve">остав Комитета </w:t>
      </w:r>
    </w:p>
    <w:p w:rsidR="007E7F6C" w:rsidRPr="00A97791" w:rsidRDefault="007E7F6C" w:rsidP="007E7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eastAsia="Times New Roman"/>
          <w:b w:val="0"/>
          <w:sz w:val="30"/>
          <w:szCs w:val="30"/>
          <w:lang w:eastAsia="ru-RU"/>
        </w:rPr>
      </w:pPr>
      <w:r w:rsidRPr="00A97791">
        <w:rPr>
          <w:rFonts w:eastAsia="Times New Roman"/>
          <w:b w:val="0"/>
          <w:sz w:val="30"/>
          <w:szCs w:val="30"/>
          <w:lang w:eastAsia="ru-RU"/>
        </w:rPr>
        <w:t xml:space="preserve">5. Состав Комитета формируется из руководителей (заместителей руководителей) уполномоченных органов государственной власти государств-членов в сфере </w:t>
      </w:r>
      <w:r w:rsidRPr="00A97791">
        <w:rPr>
          <w:b w:val="0"/>
          <w:sz w:val="30"/>
          <w:szCs w:val="30"/>
        </w:rPr>
        <w:t>социального обеспечения, соблюдения пенсионных прав, оказания медицинской помощи и профессиональной деятельности трудящихся государств-членов</w:t>
      </w:r>
      <w:r w:rsidRPr="00A97791">
        <w:rPr>
          <w:rFonts w:eastAsia="Times New Roman"/>
          <w:b w:val="0"/>
          <w:sz w:val="30"/>
          <w:szCs w:val="30"/>
          <w:lang w:eastAsia="ru-RU"/>
        </w:rPr>
        <w:t xml:space="preserve">. </w:t>
      </w:r>
    </w:p>
    <w:p w:rsidR="007E7F6C" w:rsidRDefault="007E7F6C" w:rsidP="007E7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eastAsia="Times New Roman"/>
          <w:b w:val="0"/>
          <w:sz w:val="30"/>
          <w:szCs w:val="30"/>
          <w:lang w:eastAsia="ru-RU"/>
        </w:rPr>
      </w:pPr>
      <w:r w:rsidRPr="00A97791">
        <w:rPr>
          <w:rFonts w:eastAsia="Times New Roman"/>
          <w:b w:val="0"/>
          <w:sz w:val="30"/>
          <w:szCs w:val="30"/>
          <w:lang w:eastAsia="ru-RU"/>
        </w:rPr>
        <w:t xml:space="preserve">Для формирования состава Комитета Коллегия запрашивает </w:t>
      </w:r>
      <w:r w:rsidRPr="00A97791">
        <w:rPr>
          <w:rFonts w:eastAsia="Times New Roman"/>
          <w:b w:val="0"/>
          <w:sz w:val="30"/>
          <w:szCs w:val="30"/>
          <w:lang w:eastAsia="ru-RU"/>
        </w:rPr>
        <w:br/>
        <w:t>у государств-членов предложения по кандидатурам уполномоченных представителей органов государственной власти государств-членов.</w:t>
      </w:r>
    </w:p>
    <w:p w:rsidR="000B05A3" w:rsidRPr="00A97791" w:rsidRDefault="000B05A3" w:rsidP="007E7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eastAsia="Times New Roman"/>
          <w:b w:val="0"/>
          <w:sz w:val="30"/>
          <w:szCs w:val="30"/>
          <w:lang w:eastAsia="ru-RU"/>
        </w:rPr>
      </w:pPr>
    </w:p>
    <w:p w:rsidR="007E7F6C" w:rsidRDefault="007E7F6C" w:rsidP="007E7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eastAsia="Times New Roman"/>
          <w:b w:val="0"/>
          <w:sz w:val="30"/>
          <w:szCs w:val="30"/>
          <w:lang w:eastAsia="ru-RU"/>
        </w:rPr>
      </w:pPr>
      <w:r w:rsidRPr="00A97791">
        <w:rPr>
          <w:rFonts w:eastAsia="Times New Roman"/>
          <w:b w:val="0"/>
          <w:sz w:val="30"/>
          <w:szCs w:val="30"/>
          <w:lang w:eastAsia="ru-RU"/>
        </w:rPr>
        <w:lastRenderedPageBreak/>
        <w:t xml:space="preserve">По предложению государств-членов в состав Комитета могут включаться представители </w:t>
      </w:r>
      <w:proofErr w:type="gramStart"/>
      <w:r w:rsidRPr="00A97791">
        <w:rPr>
          <w:rFonts w:eastAsia="Times New Roman"/>
          <w:b w:val="0"/>
          <w:sz w:val="30"/>
          <w:szCs w:val="30"/>
          <w:lang w:eastAsia="ru-RU"/>
        </w:rPr>
        <w:t>бизнес-сообщества</w:t>
      </w:r>
      <w:proofErr w:type="gramEnd"/>
      <w:r w:rsidRPr="00A97791">
        <w:rPr>
          <w:rFonts w:eastAsia="Times New Roman"/>
          <w:b w:val="0"/>
          <w:sz w:val="30"/>
          <w:szCs w:val="30"/>
          <w:lang w:eastAsia="ru-RU"/>
        </w:rPr>
        <w:t xml:space="preserve">, научных </w:t>
      </w:r>
      <w:r w:rsidR="00EB7449">
        <w:rPr>
          <w:rFonts w:eastAsia="Times New Roman"/>
          <w:b w:val="0"/>
          <w:sz w:val="30"/>
          <w:szCs w:val="30"/>
          <w:lang w:eastAsia="ru-RU"/>
        </w:rPr>
        <w:br/>
      </w:r>
      <w:r w:rsidRPr="00A97791">
        <w:rPr>
          <w:rFonts w:eastAsia="Times New Roman"/>
          <w:b w:val="0"/>
          <w:sz w:val="30"/>
          <w:szCs w:val="30"/>
          <w:lang w:eastAsia="ru-RU"/>
        </w:rPr>
        <w:t>и общественных организаций, иные независимые эксперты.</w:t>
      </w:r>
    </w:p>
    <w:p w:rsidR="007E7F6C" w:rsidRPr="00A97791" w:rsidRDefault="007E7F6C" w:rsidP="007E7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eastAsia="Times New Roman"/>
          <w:b w:val="0"/>
          <w:sz w:val="30"/>
          <w:szCs w:val="30"/>
          <w:lang w:eastAsia="ru-RU"/>
        </w:rPr>
      </w:pPr>
      <w:r w:rsidRPr="00A97791">
        <w:rPr>
          <w:rFonts w:eastAsia="Times New Roman"/>
          <w:b w:val="0"/>
          <w:sz w:val="30"/>
          <w:szCs w:val="30"/>
          <w:lang w:eastAsia="ru-RU"/>
        </w:rPr>
        <w:t xml:space="preserve">Государства-члены своевременно информируют Коллегию </w:t>
      </w:r>
      <w:r w:rsidRPr="00A97791">
        <w:rPr>
          <w:rFonts w:eastAsia="Times New Roman"/>
          <w:b w:val="0"/>
          <w:sz w:val="30"/>
          <w:szCs w:val="30"/>
          <w:lang w:eastAsia="ru-RU"/>
        </w:rPr>
        <w:br/>
        <w:t xml:space="preserve">о необходимости </w:t>
      </w:r>
      <w:proofErr w:type="gramStart"/>
      <w:r w:rsidRPr="00A97791">
        <w:rPr>
          <w:rFonts w:eastAsia="Times New Roman"/>
          <w:b w:val="0"/>
          <w:sz w:val="30"/>
          <w:szCs w:val="30"/>
          <w:lang w:eastAsia="ru-RU"/>
        </w:rPr>
        <w:t>замены уполномоченных представителей органов государственной власти государств-членов</w:t>
      </w:r>
      <w:proofErr w:type="gramEnd"/>
      <w:r w:rsidRPr="00A97791">
        <w:rPr>
          <w:rFonts w:eastAsia="Times New Roman"/>
          <w:b w:val="0"/>
          <w:sz w:val="30"/>
          <w:szCs w:val="30"/>
          <w:lang w:eastAsia="ru-RU"/>
        </w:rPr>
        <w:t xml:space="preserve"> в Комитете, а также представляют предложения по внесению изменений в его состав.</w:t>
      </w:r>
    </w:p>
    <w:p w:rsidR="007E7F6C" w:rsidRPr="00A97791" w:rsidRDefault="007E7F6C" w:rsidP="007E7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eastAsia="Times New Roman"/>
          <w:b w:val="0"/>
          <w:sz w:val="30"/>
          <w:szCs w:val="30"/>
          <w:lang w:eastAsia="ru-RU"/>
        </w:rPr>
      </w:pPr>
      <w:r w:rsidRPr="00A97791">
        <w:rPr>
          <w:rFonts w:eastAsia="Times New Roman"/>
          <w:b w:val="0"/>
          <w:sz w:val="30"/>
          <w:szCs w:val="30"/>
          <w:lang w:eastAsia="ru-RU"/>
        </w:rPr>
        <w:t>Состав Комитета утверждается распоряжением Коллегии.</w:t>
      </w:r>
    </w:p>
    <w:p w:rsidR="007E7F6C" w:rsidRDefault="007E7F6C" w:rsidP="007E7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eastAsia="Times New Roman"/>
          <w:b w:val="0"/>
          <w:sz w:val="30"/>
          <w:szCs w:val="30"/>
          <w:lang w:eastAsia="ru-RU"/>
        </w:rPr>
      </w:pPr>
      <w:r w:rsidRPr="00A97791">
        <w:rPr>
          <w:rFonts w:eastAsia="Times New Roman"/>
          <w:b w:val="0"/>
          <w:sz w:val="30"/>
          <w:szCs w:val="30"/>
          <w:lang w:eastAsia="ru-RU"/>
        </w:rPr>
        <w:t>6. Председательствует на заседаниях Комитета и осуществляет общее руководство работой Комитета член Коллегии, к компетенции</w:t>
      </w:r>
      <w:r>
        <w:rPr>
          <w:rFonts w:eastAsia="Times New Roman"/>
          <w:b w:val="0"/>
          <w:sz w:val="30"/>
          <w:szCs w:val="30"/>
          <w:lang w:eastAsia="ru-RU"/>
        </w:rPr>
        <w:br/>
      </w:r>
      <w:r w:rsidRPr="00A97791">
        <w:rPr>
          <w:rFonts w:eastAsia="Times New Roman"/>
          <w:b w:val="0"/>
          <w:sz w:val="30"/>
          <w:szCs w:val="30"/>
          <w:lang w:eastAsia="ru-RU"/>
        </w:rPr>
        <w:t xml:space="preserve"> которого относятся вопросы трудовой миграции (далее – председатель Комитета).</w:t>
      </w:r>
    </w:p>
    <w:p w:rsidR="007E7F6C" w:rsidRPr="00A97791" w:rsidRDefault="007E7F6C" w:rsidP="007E7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eastAsia="Times New Roman"/>
          <w:b w:val="0"/>
          <w:sz w:val="30"/>
          <w:szCs w:val="30"/>
          <w:lang w:eastAsia="ru-RU"/>
        </w:rPr>
      </w:pPr>
      <w:r w:rsidRPr="00A97791">
        <w:rPr>
          <w:rFonts w:eastAsia="Times New Roman"/>
          <w:b w:val="0"/>
          <w:sz w:val="30"/>
          <w:szCs w:val="30"/>
          <w:lang w:eastAsia="ru-RU"/>
        </w:rPr>
        <w:t>7. Председатель Комитета:</w:t>
      </w:r>
    </w:p>
    <w:p w:rsidR="007E7F6C" w:rsidRPr="00A97791" w:rsidRDefault="007E7F6C" w:rsidP="007E7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eastAsia="Times New Roman"/>
          <w:b w:val="0"/>
          <w:sz w:val="30"/>
          <w:szCs w:val="30"/>
          <w:lang w:eastAsia="ru-RU"/>
        </w:rPr>
      </w:pPr>
      <w:r w:rsidRPr="00A97791">
        <w:rPr>
          <w:rFonts w:eastAsia="Times New Roman"/>
          <w:b w:val="0"/>
          <w:sz w:val="30"/>
          <w:szCs w:val="30"/>
          <w:lang w:eastAsia="ru-RU"/>
        </w:rPr>
        <w:t xml:space="preserve">а) руководит деятельностью Комитета и организует работу </w:t>
      </w:r>
      <w:r w:rsidR="00EB7449">
        <w:rPr>
          <w:rFonts w:eastAsia="Times New Roman"/>
          <w:b w:val="0"/>
          <w:sz w:val="30"/>
          <w:szCs w:val="30"/>
          <w:lang w:eastAsia="ru-RU"/>
        </w:rPr>
        <w:br/>
      </w:r>
      <w:r w:rsidRPr="00A97791">
        <w:rPr>
          <w:rFonts w:eastAsia="Times New Roman"/>
          <w:b w:val="0"/>
          <w:sz w:val="30"/>
          <w:szCs w:val="30"/>
          <w:lang w:eastAsia="ru-RU"/>
        </w:rPr>
        <w:t>по выполнению возложенных на Комитет задач;</w:t>
      </w:r>
    </w:p>
    <w:p w:rsidR="007E7F6C" w:rsidRPr="00A97791" w:rsidRDefault="007E7F6C" w:rsidP="007E7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eastAsia="Times New Roman"/>
          <w:b w:val="0"/>
          <w:sz w:val="30"/>
          <w:szCs w:val="30"/>
          <w:lang w:eastAsia="ru-RU"/>
        </w:rPr>
      </w:pPr>
      <w:r w:rsidRPr="00A97791">
        <w:rPr>
          <w:rFonts w:eastAsia="Times New Roman"/>
          <w:b w:val="0"/>
          <w:sz w:val="30"/>
          <w:szCs w:val="30"/>
          <w:lang w:eastAsia="ru-RU"/>
        </w:rPr>
        <w:t>б) согласовывает и утверждает повестку дня заседания Комитета, определяет дату, время и место его проведения;</w:t>
      </w:r>
    </w:p>
    <w:p w:rsidR="007E7F6C" w:rsidRPr="00A97791" w:rsidRDefault="007E7F6C" w:rsidP="007E7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b w:val="0"/>
          <w:sz w:val="30"/>
          <w:szCs w:val="30"/>
          <w:lang w:eastAsia="ru-RU"/>
        </w:rPr>
      </w:pPr>
      <w:r w:rsidRPr="00A97791">
        <w:rPr>
          <w:rFonts w:eastAsia="Times New Roman"/>
          <w:b w:val="0"/>
          <w:sz w:val="30"/>
          <w:szCs w:val="30"/>
          <w:lang w:eastAsia="ru-RU"/>
        </w:rPr>
        <w:t>в) ведет заседания Комитета;</w:t>
      </w:r>
    </w:p>
    <w:p w:rsidR="007E7F6C" w:rsidRPr="00A97791" w:rsidRDefault="007E7F6C" w:rsidP="007E7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b w:val="0"/>
          <w:sz w:val="30"/>
          <w:szCs w:val="30"/>
          <w:lang w:eastAsia="ru-RU"/>
        </w:rPr>
      </w:pPr>
      <w:r w:rsidRPr="00A97791">
        <w:rPr>
          <w:rFonts w:eastAsia="Times New Roman"/>
          <w:b w:val="0"/>
          <w:sz w:val="30"/>
          <w:szCs w:val="30"/>
          <w:lang w:eastAsia="ru-RU"/>
        </w:rPr>
        <w:t>г) утверждает протоколы заседаний Комитета;</w:t>
      </w:r>
    </w:p>
    <w:p w:rsidR="007E7F6C" w:rsidRPr="00A97791" w:rsidRDefault="007E7F6C" w:rsidP="007E7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b w:val="0"/>
          <w:strike/>
          <w:sz w:val="30"/>
          <w:szCs w:val="30"/>
          <w:lang w:eastAsia="ru-RU"/>
        </w:rPr>
      </w:pPr>
      <w:r w:rsidRPr="00A97791">
        <w:rPr>
          <w:rFonts w:eastAsia="Times New Roman"/>
          <w:b w:val="0"/>
          <w:sz w:val="30"/>
          <w:szCs w:val="30"/>
          <w:lang w:eastAsia="ru-RU"/>
        </w:rPr>
        <w:t>д) информирует Коллегию и Совет Комиссии о выработанных Комитетом рекомендациях;</w:t>
      </w:r>
    </w:p>
    <w:p w:rsidR="007E7F6C" w:rsidRPr="00A97791" w:rsidRDefault="007E7F6C" w:rsidP="007E7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b w:val="0"/>
          <w:sz w:val="30"/>
          <w:szCs w:val="30"/>
          <w:lang w:eastAsia="ru-RU"/>
        </w:rPr>
      </w:pPr>
      <w:r w:rsidRPr="00A97791">
        <w:rPr>
          <w:rFonts w:eastAsia="Times New Roman"/>
          <w:b w:val="0"/>
          <w:sz w:val="30"/>
          <w:szCs w:val="30"/>
          <w:lang w:eastAsia="ru-RU"/>
        </w:rPr>
        <w:t>е) утверждает положения о подкомитетах, экспертных и рабочих группах и их составы;</w:t>
      </w:r>
    </w:p>
    <w:p w:rsidR="007E7F6C" w:rsidRDefault="007E7F6C" w:rsidP="007E7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b w:val="0"/>
          <w:sz w:val="30"/>
          <w:szCs w:val="30"/>
          <w:lang w:eastAsia="ru-RU"/>
        </w:rPr>
      </w:pPr>
      <w:r w:rsidRPr="00A97791">
        <w:rPr>
          <w:rFonts w:eastAsia="Times New Roman"/>
          <w:b w:val="0"/>
          <w:sz w:val="30"/>
          <w:szCs w:val="30"/>
          <w:lang w:eastAsia="ru-RU"/>
        </w:rPr>
        <w:t>ж) представляет Комитет на заседаниях Коллегии и Совета Комиссии и во взаимоотношениях с иными органами Союза.</w:t>
      </w:r>
    </w:p>
    <w:p w:rsidR="000B05A3" w:rsidRPr="00EB651A" w:rsidRDefault="000B05A3" w:rsidP="000B05A3">
      <w:pPr>
        <w:pStyle w:val="a7"/>
        <w:spacing w:line="360" w:lineRule="auto"/>
        <w:ind w:right="-1" w:firstLine="709"/>
        <w:jc w:val="both"/>
        <w:rPr>
          <w:rStyle w:val="CharStyle18"/>
          <w:sz w:val="30"/>
          <w:szCs w:val="30"/>
          <w:lang w:val="ru-RU"/>
        </w:rPr>
      </w:pPr>
      <w:r>
        <w:rPr>
          <w:rStyle w:val="CharStyle18"/>
          <w:sz w:val="30"/>
          <w:szCs w:val="30"/>
          <w:lang w:val="ru-RU"/>
        </w:rPr>
        <w:t>7</w:t>
      </w:r>
      <w:r>
        <w:rPr>
          <w:rStyle w:val="CharStyle18"/>
          <w:sz w:val="30"/>
          <w:szCs w:val="30"/>
          <w:vertAlign w:val="superscript"/>
          <w:lang w:val="ru-RU"/>
        </w:rPr>
        <w:t>1</w:t>
      </w:r>
      <w:r>
        <w:rPr>
          <w:rStyle w:val="CharStyle18"/>
          <w:sz w:val="30"/>
          <w:szCs w:val="30"/>
          <w:lang w:val="ru-RU"/>
        </w:rPr>
        <w:t>. </w:t>
      </w:r>
      <w:r w:rsidRPr="00EB651A">
        <w:rPr>
          <w:rStyle w:val="CharStyle18"/>
          <w:sz w:val="30"/>
          <w:szCs w:val="30"/>
        </w:rPr>
        <w:t>Заместителем председателя Комитета назначается руководитель департамента Комиссии, в компетенцию которого входят вопросы по направлениям деятельности Комитета</w:t>
      </w:r>
      <w:r w:rsidRPr="00EB651A">
        <w:rPr>
          <w:rStyle w:val="CharStyle18"/>
          <w:sz w:val="30"/>
          <w:szCs w:val="30"/>
          <w:lang w:val="ru-RU"/>
        </w:rPr>
        <w:t xml:space="preserve">. </w:t>
      </w:r>
    </w:p>
    <w:p w:rsidR="000B05A3" w:rsidRDefault="000B05A3" w:rsidP="000B05A3">
      <w:pPr>
        <w:pStyle w:val="a7"/>
        <w:spacing w:line="360" w:lineRule="auto"/>
        <w:ind w:right="-1" w:firstLine="709"/>
        <w:jc w:val="both"/>
        <w:rPr>
          <w:rStyle w:val="CharStyle18"/>
          <w:sz w:val="30"/>
          <w:szCs w:val="30"/>
          <w:lang w:val="ru-RU"/>
        </w:rPr>
      </w:pPr>
      <w:r w:rsidRPr="00EB651A">
        <w:rPr>
          <w:rStyle w:val="CharStyle18"/>
          <w:sz w:val="30"/>
          <w:szCs w:val="30"/>
          <w:lang w:val="ru-RU"/>
        </w:rPr>
        <w:lastRenderedPageBreak/>
        <w:t xml:space="preserve">Заместитель председателя Комитета </w:t>
      </w:r>
      <w:r w:rsidRPr="00EB651A">
        <w:rPr>
          <w:rStyle w:val="CharStyle18"/>
          <w:sz w:val="30"/>
          <w:szCs w:val="30"/>
        </w:rPr>
        <w:t>выполняет функции председателя Комитета</w:t>
      </w:r>
      <w:r>
        <w:rPr>
          <w:rStyle w:val="CharStyle18"/>
          <w:sz w:val="30"/>
          <w:szCs w:val="30"/>
          <w:lang w:val="ru-RU"/>
        </w:rPr>
        <w:t>, предусмотренные пунктом 7</w:t>
      </w:r>
      <w:r w:rsidRPr="00EB651A">
        <w:rPr>
          <w:rStyle w:val="CharStyle18"/>
          <w:sz w:val="30"/>
          <w:szCs w:val="30"/>
          <w:lang w:val="ru-RU"/>
        </w:rPr>
        <w:t xml:space="preserve"> настоящего Положения, </w:t>
      </w:r>
      <w:r w:rsidRPr="00EB651A">
        <w:rPr>
          <w:rStyle w:val="CharStyle18"/>
          <w:sz w:val="30"/>
          <w:szCs w:val="30"/>
        </w:rPr>
        <w:t>в случае отсутствия председател</w:t>
      </w:r>
      <w:r>
        <w:rPr>
          <w:rStyle w:val="CharStyle18"/>
          <w:sz w:val="30"/>
          <w:szCs w:val="30"/>
        </w:rPr>
        <w:t>я Комитета или по его поручению</w:t>
      </w:r>
      <w:r>
        <w:rPr>
          <w:rStyle w:val="CharStyle18"/>
          <w:sz w:val="30"/>
          <w:szCs w:val="30"/>
          <w:lang w:val="ru-RU"/>
        </w:rPr>
        <w:t>.</w:t>
      </w:r>
    </w:p>
    <w:p w:rsidR="007E7F6C" w:rsidRPr="00A97791" w:rsidRDefault="007E7F6C" w:rsidP="007E7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b w:val="0"/>
          <w:sz w:val="30"/>
          <w:szCs w:val="30"/>
          <w:lang w:eastAsia="ru-RU"/>
        </w:rPr>
      </w:pPr>
      <w:r w:rsidRPr="00A97791">
        <w:rPr>
          <w:rFonts w:eastAsia="Times New Roman"/>
          <w:b w:val="0"/>
          <w:sz w:val="30"/>
          <w:szCs w:val="30"/>
          <w:lang w:eastAsia="ru-RU"/>
        </w:rPr>
        <w:t xml:space="preserve">8. Ответственный секретарь Комитета назначается председателем Комитета из числа должностных лиц или сотрудников Комиссии, </w:t>
      </w:r>
      <w:r w:rsidRPr="00A97791">
        <w:rPr>
          <w:rFonts w:eastAsia="Times New Roman"/>
          <w:b w:val="0"/>
          <w:sz w:val="30"/>
          <w:szCs w:val="30"/>
          <w:lang w:eastAsia="ru-RU"/>
        </w:rPr>
        <w:br/>
        <w:t>в компетенцию которых входят вопросы по направлениям деятельности Комитета.</w:t>
      </w:r>
    </w:p>
    <w:p w:rsidR="007E7F6C" w:rsidRPr="00A97791" w:rsidRDefault="007E7F6C" w:rsidP="007E7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b w:val="0"/>
          <w:sz w:val="30"/>
          <w:szCs w:val="30"/>
          <w:lang w:eastAsia="ru-RU"/>
        </w:rPr>
      </w:pPr>
      <w:r w:rsidRPr="00A97791">
        <w:rPr>
          <w:rFonts w:eastAsia="Times New Roman"/>
          <w:b w:val="0"/>
          <w:sz w:val="30"/>
          <w:szCs w:val="30"/>
          <w:lang w:eastAsia="ru-RU"/>
        </w:rPr>
        <w:t>9. Ответственный секретарь Комитета:</w:t>
      </w:r>
    </w:p>
    <w:p w:rsidR="007E7F6C" w:rsidRPr="00A97791" w:rsidRDefault="007E7F6C" w:rsidP="007E7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b w:val="0"/>
          <w:sz w:val="30"/>
          <w:szCs w:val="30"/>
          <w:lang w:eastAsia="ru-RU"/>
        </w:rPr>
      </w:pPr>
      <w:r w:rsidRPr="00A97791">
        <w:rPr>
          <w:rFonts w:eastAsia="Times New Roman"/>
          <w:b w:val="0"/>
          <w:sz w:val="30"/>
          <w:szCs w:val="30"/>
          <w:lang w:eastAsia="ru-RU"/>
        </w:rPr>
        <w:t xml:space="preserve">а) подготавливает проект повестки дня заседания Комитета по предложениям председателя Комитета и членов Комитета </w:t>
      </w:r>
      <w:r w:rsidR="00EB7449">
        <w:rPr>
          <w:rFonts w:eastAsia="Times New Roman"/>
          <w:b w:val="0"/>
          <w:sz w:val="30"/>
          <w:szCs w:val="30"/>
          <w:lang w:eastAsia="ru-RU"/>
        </w:rPr>
        <w:br/>
      </w:r>
      <w:r w:rsidRPr="00A97791">
        <w:rPr>
          <w:rFonts w:eastAsia="Times New Roman"/>
          <w:b w:val="0"/>
          <w:sz w:val="30"/>
          <w:szCs w:val="30"/>
          <w:lang w:eastAsia="ru-RU"/>
        </w:rPr>
        <w:t>и представляет ее на утверждение председателю Комитета;</w:t>
      </w:r>
    </w:p>
    <w:p w:rsidR="007E7F6C" w:rsidRPr="00A97791" w:rsidRDefault="007E7F6C" w:rsidP="007E7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b w:val="0"/>
          <w:strike/>
          <w:sz w:val="30"/>
          <w:szCs w:val="30"/>
          <w:lang w:eastAsia="ru-RU"/>
        </w:rPr>
      </w:pPr>
      <w:r w:rsidRPr="00A97791">
        <w:rPr>
          <w:rFonts w:eastAsia="Times New Roman"/>
          <w:b w:val="0"/>
          <w:sz w:val="30"/>
          <w:szCs w:val="30"/>
          <w:lang w:eastAsia="ru-RU"/>
        </w:rPr>
        <w:t xml:space="preserve">б) осуществляет </w:t>
      </w:r>
      <w:proofErr w:type="gramStart"/>
      <w:r w:rsidRPr="00A97791">
        <w:rPr>
          <w:rFonts w:eastAsia="Times New Roman"/>
          <w:b w:val="0"/>
          <w:sz w:val="30"/>
          <w:szCs w:val="30"/>
          <w:lang w:eastAsia="ru-RU"/>
        </w:rPr>
        <w:t>контроль за</w:t>
      </w:r>
      <w:proofErr w:type="gramEnd"/>
      <w:r w:rsidRPr="00A97791">
        <w:rPr>
          <w:rFonts w:eastAsia="Times New Roman"/>
          <w:b w:val="0"/>
          <w:sz w:val="30"/>
          <w:szCs w:val="30"/>
          <w:lang w:eastAsia="ru-RU"/>
        </w:rPr>
        <w:t xml:space="preserve"> подготовкой и представлением материалов к проекту повестки дня и заседанию Комитета;</w:t>
      </w:r>
    </w:p>
    <w:p w:rsidR="007E7F6C" w:rsidRDefault="007E7F6C" w:rsidP="007E7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b w:val="0"/>
          <w:sz w:val="30"/>
          <w:szCs w:val="30"/>
          <w:lang w:eastAsia="ru-RU"/>
        </w:rPr>
      </w:pPr>
      <w:r w:rsidRPr="00A97791">
        <w:rPr>
          <w:rFonts w:eastAsia="Times New Roman"/>
          <w:b w:val="0"/>
          <w:sz w:val="30"/>
          <w:szCs w:val="30"/>
          <w:lang w:eastAsia="ru-RU"/>
        </w:rPr>
        <w:t>в) готовит и направляет членам Комитета утвержденную повестку дня заседания Комитета и материалы к ней;</w:t>
      </w:r>
    </w:p>
    <w:p w:rsidR="007E7F6C" w:rsidRDefault="007E7F6C" w:rsidP="007E7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b w:val="0"/>
          <w:sz w:val="30"/>
          <w:szCs w:val="30"/>
          <w:lang w:eastAsia="ru-RU"/>
        </w:rPr>
      </w:pPr>
      <w:r w:rsidRPr="00A97791">
        <w:rPr>
          <w:rFonts w:eastAsia="Times New Roman"/>
          <w:b w:val="0"/>
          <w:sz w:val="30"/>
          <w:szCs w:val="30"/>
          <w:lang w:eastAsia="ru-RU"/>
        </w:rPr>
        <w:t>г) информирует членов Комитета о дате, времени и месте проведения очередного заседания Комитета;</w:t>
      </w:r>
    </w:p>
    <w:p w:rsidR="007E7F6C" w:rsidRPr="00A97791" w:rsidRDefault="007E7F6C" w:rsidP="007E7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b w:val="0"/>
          <w:sz w:val="30"/>
          <w:szCs w:val="30"/>
          <w:lang w:eastAsia="ru-RU"/>
        </w:rPr>
      </w:pPr>
      <w:r w:rsidRPr="00A97791">
        <w:rPr>
          <w:rFonts w:eastAsia="Times New Roman"/>
          <w:b w:val="0"/>
          <w:sz w:val="30"/>
          <w:szCs w:val="30"/>
          <w:lang w:eastAsia="ru-RU"/>
        </w:rPr>
        <w:t xml:space="preserve">д) ведет протокол заседания Комитета и представляет его </w:t>
      </w:r>
      <w:r w:rsidRPr="00A97791">
        <w:rPr>
          <w:rFonts w:eastAsia="Times New Roman"/>
          <w:b w:val="0"/>
          <w:sz w:val="30"/>
          <w:szCs w:val="30"/>
          <w:lang w:eastAsia="ru-RU"/>
        </w:rPr>
        <w:br/>
        <w:t>на утверждение председателю Комитета;</w:t>
      </w:r>
    </w:p>
    <w:p w:rsidR="007E7F6C" w:rsidRPr="00A97791" w:rsidRDefault="007E7F6C" w:rsidP="007E7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b w:val="0"/>
          <w:sz w:val="30"/>
          <w:szCs w:val="30"/>
          <w:lang w:eastAsia="ru-RU"/>
        </w:rPr>
      </w:pPr>
      <w:r w:rsidRPr="00A97791">
        <w:rPr>
          <w:rFonts w:eastAsia="Times New Roman"/>
          <w:b w:val="0"/>
          <w:sz w:val="30"/>
          <w:szCs w:val="30"/>
          <w:lang w:eastAsia="ru-RU"/>
        </w:rPr>
        <w:t>е) организует подготовку и доведение до членов Комитета итоговых документов, подготовленных по результатам заседания Комитета;</w:t>
      </w:r>
    </w:p>
    <w:p w:rsidR="000B05A3" w:rsidRDefault="007E7F6C" w:rsidP="000B05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b w:val="0"/>
          <w:sz w:val="30"/>
          <w:szCs w:val="30"/>
          <w:lang w:eastAsia="ru-RU"/>
        </w:rPr>
      </w:pPr>
      <w:r w:rsidRPr="00A97791">
        <w:rPr>
          <w:rFonts w:eastAsia="Times New Roman"/>
          <w:b w:val="0"/>
          <w:sz w:val="30"/>
          <w:szCs w:val="30"/>
          <w:lang w:eastAsia="ru-RU"/>
        </w:rPr>
        <w:t xml:space="preserve">ж) осуществляет </w:t>
      </w:r>
      <w:proofErr w:type="gramStart"/>
      <w:r w:rsidRPr="00A97791">
        <w:rPr>
          <w:rFonts w:eastAsia="Times New Roman"/>
          <w:b w:val="0"/>
          <w:sz w:val="30"/>
          <w:szCs w:val="30"/>
          <w:lang w:eastAsia="ru-RU"/>
        </w:rPr>
        <w:t>контроль за</w:t>
      </w:r>
      <w:proofErr w:type="gramEnd"/>
      <w:r w:rsidRPr="00A97791">
        <w:rPr>
          <w:rFonts w:eastAsia="Times New Roman"/>
          <w:b w:val="0"/>
          <w:sz w:val="30"/>
          <w:szCs w:val="30"/>
          <w:lang w:eastAsia="ru-RU"/>
        </w:rPr>
        <w:t xml:space="preserve"> исполнением протокольных решений Комитета. </w:t>
      </w:r>
    </w:p>
    <w:p w:rsidR="000B05A3" w:rsidRDefault="000B05A3" w:rsidP="000B05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b w:val="0"/>
          <w:sz w:val="30"/>
          <w:szCs w:val="30"/>
          <w:lang w:eastAsia="ru-RU"/>
        </w:rPr>
      </w:pPr>
    </w:p>
    <w:p w:rsidR="000B05A3" w:rsidRDefault="000B05A3" w:rsidP="000B05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b w:val="0"/>
          <w:sz w:val="30"/>
          <w:szCs w:val="30"/>
          <w:lang w:eastAsia="ru-RU"/>
        </w:rPr>
      </w:pPr>
    </w:p>
    <w:p w:rsidR="000B05A3" w:rsidRDefault="000B05A3" w:rsidP="000B05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b w:val="0"/>
          <w:sz w:val="30"/>
          <w:szCs w:val="30"/>
          <w:lang w:eastAsia="ru-RU"/>
        </w:rPr>
      </w:pPr>
    </w:p>
    <w:p w:rsidR="007E7F6C" w:rsidRPr="00A97791" w:rsidRDefault="007E7F6C" w:rsidP="007E7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b w:val="0"/>
          <w:sz w:val="30"/>
          <w:szCs w:val="30"/>
          <w:lang w:eastAsia="ru-RU"/>
        </w:rPr>
      </w:pPr>
      <w:r w:rsidRPr="00A97791">
        <w:rPr>
          <w:rFonts w:eastAsia="Times New Roman"/>
          <w:b w:val="0"/>
          <w:sz w:val="30"/>
          <w:szCs w:val="30"/>
          <w:lang w:eastAsia="ru-RU"/>
        </w:rPr>
        <w:lastRenderedPageBreak/>
        <w:t xml:space="preserve">10. По приглашению председателя Комитета в заседании Комитета могут участвовать должностные лица и сотрудники Комиссии, </w:t>
      </w:r>
      <w:r w:rsidRPr="00A97791">
        <w:rPr>
          <w:rFonts w:eastAsia="Times New Roman"/>
          <w:b w:val="0"/>
          <w:sz w:val="30"/>
          <w:szCs w:val="30"/>
          <w:lang w:eastAsia="ru-RU"/>
        </w:rPr>
        <w:br/>
        <w:t>к компетенции которых относятся рассматриваемые на заседании Комитета вопросы.</w:t>
      </w:r>
    </w:p>
    <w:p w:rsidR="007E7F6C" w:rsidRPr="00A97791" w:rsidRDefault="007E7F6C" w:rsidP="007E7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b w:val="0"/>
          <w:sz w:val="30"/>
          <w:szCs w:val="30"/>
          <w:lang w:eastAsia="ru-RU"/>
        </w:rPr>
      </w:pPr>
      <w:r w:rsidRPr="00A97791">
        <w:rPr>
          <w:rFonts w:eastAsia="Times New Roman"/>
          <w:b w:val="0"/>
          <w:sz w:val="30"/>
          <w:szCs w:val="30"/>
          <w:lang w:eastAsia="ru-RU"/>
        </w:rPr>
        <w:t xml:space="preserve">11. По решению председателя Комитета на заседаниях Комитета рассматриваются не включенные в повестку дня заседания вопросы, предложенные для рассмотрения департаментами Комиссии, </w:t>
      </w:r>
      <w:r w:rsidRPr="00A97791">
        <w:rPr>
          <w:rFonts w:eastAsia="Times New Roman"/>
          <w:b w:val="0"/>
          <w:sz w:val="30"/>
          <w:szCs w:val="30"/>
          <w:lang w:eastAsia="ru-RU"/>
        </w:rPr>
        <w:br/>
        <w:t xml:space="preserve">к компетенции которых относятся вопросы в сфере </w:t>
      </w:r>
      <w:r w:rsidRPr="00A97791">
        <w:rPr>
          <w:b w:val="0"/>
          <w:sz w:val="30"/>
          <w:szCs w:val="30"/>
        </w:rPr>
        <w:t>социального обеспечения, соблюдения пенсионных прав, оказания медицинской помощи и профессиональной деятельности трудящихся государств-членов</w:t>
      </w:r>
      <w:r w:rsidRPr="00A97791">
        <w:rPr>
          <w:rFonts w:eastAsia="Times New Roman"/>
          <w:b w:val="0"/>
          <w:sz w:val="30"/>
          <w:szCs w:val="30"/>
          <w:lang w:eastAsia="ru-RU"/>
        </w:rPr>
        <w:t>.</w:t>
      </w:r>
    </w:p>
    <w:p w:rsidR="007E7F6C" w:rsidRPr="00A97791" w:rsidRDefault="007E7F6C" w:rsidP="007E7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b w:val="0"/>
          <w:sz w:val="30"/>
          <w:szCs w:val="30"/>
          <w:lang w:eastAsia="ru-RU"/>
        </w:rPr>
      </w:pPr>
      <w:r w:rsidRPr="00A97791">
        <w:rPr>
          <w:rFonts w:eastAsia="Times New Roman"/>
          <w:b w:val="0"/>
          <w:sz w:val="30"/>
          <w:szCs w:val="30"/>
          <w:lang w:eastAsia="ru-RU"/>
        </w:rPr>
        <w:t>12. При Комитете могут создаваться подкомитеты для решения вопросов по направлениям деятельности Комитета и при необходимости экспертные и рабочие группы, в том числе рабочие группы для решения конкретных задач.</w:t>
      </w:r>
    </w:p>
    <w:p w:rsidR="007E7F6C" w:rsidRPr="00A97791" w:rsidRDefault="007E7F6C" w:rsidP="007E7F6C">
      <w:pPr>
        <w:pStyle w:val="a5"/>
      </w:pPr>
      <w:r w:rsidRPr="00A97791">
        <w:rPr>
          <w:lang w:eastAsia="ru-RU"/>
        </w:rPr>
        <w:t>Составы подкомитетов, экспертных и рабочих групп формируются из числа представителей уполномоченных</w:t>
      </w:r>
      <w:r w:rsidRPr="00A97791">
        <w:rPr>
          <w:color w:val="FF0000"/>
          <w:lang w:eastAsia="ru-RU"/>
        </w:rPr>
        <w:t xml:space="preserve"> </w:t>
      </w:r>
      <w:r w:rsidRPr="00A97791">
        <w:rPr>
          <w:lang w:eastAsia="ru-RU"/>
        </w:rPr>
        <w:t xml:space="preserve">органов и экспертов </w:t>
      </w:r>
      <w:r w:rsidRPr="00A97791">
        <w:rPr>
          <w:bCs/>
          <w:lang w:eastAsia="ru-RU"/>
        </w:rPr>
        <w:t>государств-членов</w:t>
      </w:r>
      <w:r w:rsidRPr="00A97791">
        <w:rPr>
          <w:lang w:eastAsia="ru-RU"/>
        </w:rPr>
        <w:t xml:space="preserve">, к компетенции которых относятся вопросы в сфере </w:t>
      </w:r>
      <w:r w:rsidRPr="00A97791">
        <w:rPr>
          <w:rFonts w:eastAsia="Calibri"/>
        </w:rPr>
        <w:t>социального обеспечения, соблюдения пенсионных прав, оказания медицинской помощи и профессиональной деятельности трудящихся государств-членов</w:t>
      </w:r>
      <w:r w:rsidRPr="00A97791">
        <w:rPr>
          <w:lang w:eastAsia="ru-RU"/>
        </w:rPr>
        <w:t>.</w:t>
      </w:r>
    </w:p>
    <w:p w:rsidR="007E7F6C" w:rsidRPr="00FD77F5" w:rsidRDefault="007E7F6C" w:rsidP="007E7F6C">
      <w:pPr>
        <w:widowControl w:val="0"/>
        <w:autoSpaceDE w:val="0"/>
        <w:autoSpaceDN w:val="0"/>
        <w:adjustRightInd w:val="0"/>
        <w:spacing w:before="240" w:after="240" w:line="360" w:lineRule="auto"/>
        <w:jc w:val="center"/>
        <w:rPr>
          <w:rFonts w:eastAsia="Times New Roman"/>
          <w:b w:val="0"/>
          <w:sz w:val="30"/>
          <w:szCs w:val="30"/>
          <w:lang w:eastAsia="ru-RU"/>
        </w:rPr>
      </w:pPr>
      <w:r w:rsidRPr="00FD77F5">
        <w:rPr>
          <w:rFonts w:eastAsia="Times New Roman"/>
          <w:b w:val="0"/>
          <w:sz w:val="30"/>
          <w:szCs w:val="30"/>
          <w:lang w:val="en-US" w:eastAsia="ru-RU"/>
        </w:rPr>
        <w:t>IV</w:t>
      </w:r>
      <w:r w:rsidRPr="00FD77F5">
        <w:rPr>
          <w:rFonts w:eastAsia="Times New Roman"/>
          <w:b w:val="0"/>
          <w:sz w:val="30"/>
          <w:szCs w:val="30"/>
          <w:lang w:eastAsia="ru-RU"/>
        </w:rPr>
        <w:t>. Порядок работы Комитета</w:t>
      </w:r>
    </w:p>
    <w:p w:rsidR="007E7F6C" w:rsidRPr="00FD77F5" w:rsidRDefault="007E7F6C" w:rsidP="007E7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b w:val="0"/>
          <w:sz w:val="30"/>
          <w:szCs w:val="30"/>
          <w:lang w:eastAsia="ru-RU"/>
        </w:rPr>
      </w:pPr>
      <w:r w:rsidRPr="00FD77F5">
        <w:rPr>
          <w:rFonts w:eastAsia="Times New Roman"/>
          <w:b w:val="0"/>
          <w:sz w:val="30"/>
          <w:szCs w:val="30"/>
          <w:lang w:eastAsia="ru-RU"/>
        </w:rPr>
        <w:t xml:space="preserve">13. Заседания Комитета проводятся по мере необходимости. </w:t>
      </w:r>
    </w:p>
    <w:p w:rsidR="007E7F6C" w:rsidRDefault="007E7F6C" w:rsidP="007E7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b w:val="0"/>
          <w:sz w:val="30"/>
          <w:szCs w:val="30"/>
          <w:lang w:eastAsia="ru-RU"/>
        </w:rPr>
      </w:pPr>
      <w:r w:rsidRPr="00FD77F5">
        <w:rPr>
          <w:rFonts w:eastAsia="Times New Roman"/>
          <w:b w:val="0"/>
          <w:sz w:val="30"/>
          <w:szCs w:val="30"/>
          <w:lang w:eastAsia="ru-RU"/>
        </w:rPr>
        <w:t>14. Решение о проведении заседания Комитета принимается председателем Комитета.</w:t>
      </w:r>
    </w:p>
    <w:p w:rsidR="006840AA" w:rsidRDefault="006840AA" w:rsidP="007E7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b w:val="0"/>
          <w:sz w:val="30"/>
          <w:szCs w:val="30"/>
          <w:lang w:eastAsia="ru-RU"/>
        </w:rPr>
      </w:pPr>
    </w:p>
    <w:p w:rsidR="006840AA" w:rsidRPr="00FD77F5" w:rsidRDefault="006840AA" w:rsidP="007E7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b w:val="0"/>
          <w:sz w:val="30"/>
          <w:szCs w:val="30"/>
          <w:lang w:eastAsia="ru-RU"/>
        </w:rPr>
      </w:pPr>
    </w:p>
    <w:p w:rsidR="007E7F6C" w:rsidRPr="00FD77F5" w:rsidRDefault="007E7F6C" w:rsidP="007E7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b w:val="0"/>
          <w:sz w:val="30"/>
          <w:szCs w:val="30"/>
          <w:lang w:eastAsia="ru-RU"/>
        </w:rPr>
      </w:pPr>
      <w:r w:rsidRPr="00FD77F5">
        <w:rPr>
          <w:rFonts w:eastAsia="Times New Roman"/>
          <w:b w:val="0"/>
          <w:sz w:val="30"/>
          <w:szCs w:val="30"/>
          <w:lang w:eastAsia="ru-RU"/>
        </w:rPr>
        <w:lastRenderedPageBreak/>
        <w:t xml:space="preserve">15. Предложения по формированию </w:t>
      </w:r>
      <w:proofErr w:type="gramStart"/>
      <w:r w:rsidRPr="00FD77F5">
        <w:rPr>
          <w:rFonts w:eastAsia="Times New Roman"/>
          <w:b w:val="0"/>
          <w:sz w:val="30"/>
          <w:szCs w:val="30"/>
          <w:lang w:eastAsia="ru-RU"/>
        </w:rPr>
        <w:t>проекта повестки дня заседания Комитета</w:t>
      </w:r>
      <w:proofErr w:type="gramEnd"/>
      <w:r w:rsidRPr="00FD77F5">
        <w:rPr>
          <w:rFonts w:eastAsia="Times New Roman"/>
          <w:b w:val="0"/>
          <w:sz w:val="30"/>
          <w:szCs w:val="30"/>
          <w:lang w:eastAsia="ru-RU"/>
        </w:rPr>
        <w:t xml:space="preserve"> направляются членами Комитета председателю Комитета. </w:t>
      </w:r>
    </w:p>
    <w:p w:rsidR="007E7F6C" w:rsidRPr="00FD77F5" w:rsidRDefault="007E7F6C" w:rsidP="007E7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b w:val="0"/>
          <w:sz w:val="30"/>
          <w:szCs w:val="30"/>
          <w:lang w:eastAsia="ru-RU"/>
        </w:rPr>
      </w:pPr>
      <w:r w:rsidRPr="00FD77F5">
        <w:rPr>
          <w:rFonts w:eastAsia="Times New Roman"/>
          <w:b w:val="0"/>
          <w:sz w:val="30"/>
          <w:szCs w:val="30"/>
          <w:lang w:eastAsia="ru-RU"/>
        </w:rPr>
        <w:t xml:space="preserve">Члены Комитета, предложившие вопросы для включения </w:t>
      </w:r>
      <w:r w:rsidR="00EB7449">
        <w:rPr>
          <w:rFonts w:eastAsia="Times New Roman"/>
          <w:b w:val="0"/>
          <w:sz w:val="30"/>
          <w:szCs w:val="30"/>
          <w:lang w:eastAsia="ru-RU"/>
        </w:rPr>
        <w:br/>
      </w:r>
      <w:r w:rsidRPr="00FD77F5">
        <w:rPr>
          <w:rFonts w:eastAsia="Times New Roman"/>
          <w:b w:val="0"/>
          <w:sz w:val="30"/>
          <w:szCs w:val="30"/>
          <w:lang w:eastAsia="ru-RU"/>
        </w:rPr>
        <w:t>в повестку дня заседания Комитета, обеспечивают представление ответственному секретарю Комитета информации и материалов по предложенным вопросам.</w:t>
      </w:r>
    </w:p>
    <w:p w:rsidR="007E7F6C" w:rsidRPr="008D2309" w:rsidRDefault="007E7F6C" w:rsidP="007E7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b w:val="0"/>
          <w:sz w:val="30"/>
          <w:szCs w:val="30"/>
          <w:lang w:eastAsia="ru-RU"/>
        </w:rPr>
      </w:pPr>
      <w:r w:rsidRPr="008D2309">
        <w:rPr>
          <w:rFonts w:eastAsia="Times New Roman"/>
          <w:b w:val="0"/>
          <w:sz w:val="30"/>
          <w:szCs w:val="30"/>
          <w:lang w:eastAsia="ru-RU"/>
        </w:rPr>
        <w:t xml:space="preserve">16. Председатель Комитета имеет право запрашивать </w:t>
      </w:r>
      <w:r w:rsidR="00EB7449">
        <w:rPr>
          <w:rFonts w:eastAsia="Times New Roman"/>
          <w:b w:val="0"/>
          <w:sz w:val="30"/>
          <w:szCs w:val="30"/>
          <w:lang w:eastAsia="ru-RU"/>
        </w:rPr>
        <w:br/>
      </w:r>
      <w:r w:rsidRPr="008D2309">
        <w:rPr>
          <w:rFonts w:eastAsia="Times New Roman"/>
          <w:b w:val="0"/>
          <w:sz w:val="30"/>
          <w:szCs w:val="30"/>
          <w:lang w:eastAsia="ru-RU"/>
        </w:rPr>
        <w:t xml:space="preserve">в установленном порядке у уполномоченных органов </w:t>
      </w:r>
      <w:r w:rsidRPr="008D2309">
        <w:rPr>
          <w:b w:val="0"/>
          <w:sz w:val="30"/>
          <w:szCs w:val="30"/>
          <w:lang w:eastAsia="ru-RU"/>
        </w:rPr>
        <w:t>в сфере</w:t>
      </w:r>
      <w:r w:rsidRPr="008D2309">
        <w:rPr>
          <w:sz w:val="30"/>
          <w:szCs w:val="30"/>
          <w:lang w:eastAsia="ru-RU"/>
        </w:rPr>
        <w:t xml:space="preserve"> </w:t>
      </w:r>
      <w:r w:rsidRPr="008D2309">
        <w:rPr>
          <w:b w:val="0"/>
          <w:sz w:val="30"/>
          <w:szCs w:val="30"/>
        </w:rPr>
        <w:t>социального обеспечения, соблюдения пенсионных прав, оказания медицинской помощи и профессиональной деятельности трудящихся государств-членов</w:t>
      </w:r>
      <w:r w:rsidRPr="008D2309">
        <w:rPr>
          <w:rFonts w:eastAsia="Times New Roman"/>
          <w:b w:val="0"/>
          <w:sz w:val="30"/>
          <w:szCs w:val="30"/>
          <w:lang w:eastAsia="ru-RU"/>
        </w:rPr>
        <w:t xml:space="preserve"> и у членов Комитета материалы и информацию по вопросам, отнесенным к компетенции Комитета.</w:t>
      </w:r>
    </w:p>
    <w:p w:rsidR="007E7F6C" w:rsidRPr="00FD77F5" w:rsidRDefault="007E7F6C" w:rsidP="007E7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b w:val="0"/>
          <w:sz w:val="30"/>
          <w:szCs w:val="30"/>
          <w:lang w:eastAsia="ru-RU"/>
        </w:rPr>
      </w:pPr>
      <w:r w:rsidRPr="00FD77F5">
        <w:rPr>
          <w:rFonts w:eastAsia="Times New Roman"/>
          <w:b w:val="0"/>
          <w:sz w:val="30"/>
          <w:szCs w:val="30"/>
          <w:lang w:eastAsia="ru-RU"/>
        </w:rPr>
        <w:t xml:space="preserve">17. Материалы к повестке дня заседания Комитета включают </w:t>
      </w:r>
      <w:r w:rsidRPr="00FD77F5">
        <w:rPr>
          <w:rFonts w:eastAsia="Times New Roman"/>
          <w:b w:val="0"/>
          <w:sz w:val="30"/>
          <w:szCs w:val="30"/>
          <w:lang w:eastAsia="ru-RU"/>
        </w:rPr>
        <w:br/>
        <w:t>в себя:</w:t>
      </w:r>
    </w:p>
    <w:p w:rsidR="007E7F6C" w:rsidRPr="00FD77F5" w:rsidRDefault="007E7F6C" w:rsidP="007E7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b w:val="0"/>
          <w:sz w:val="30"/>
          <w:szCs w:val="30"/>
          <w:lang w:eastAsia="ru-RU"/>
        </w:rPr>
      </w:pPr>
      <w:r w:rsidRPr="00FD77F5">
        <w:rPr>
          <w:rFonts w:eastAsia="Times New Roman"/>
          <w:b w:val="0"/>
          <w:sz w:val="30"/>
          <w:szCs w:val="30"/>
          <w:lang w:eastAsia="ru-RU"/>
        </w:rPr>
        <w:t>а) справки по рассматриваемым вопросам;</w:t>
      </w:r>
    </w:p>
    <w:p w:rsidR="007E7F6C" w:rsidRPr="00FD77F5" w:rsidRDefault="007E7F6C" w:rsidP="007E7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b w:val="0"/>
          <w:sz w:val="30"/>
          <w:szCs w:val="30"/>
          <w:lang w:eastAsia="ru-RU"/>
        </w:rPr>
      </w:pPr>
      <w:r w:rsidRPr="00FD77F5">
        <w:rPr>
          <w:rFonts w:eastAsia="Times New Roman"/>
          <w:b w:val="0"/>
          <w:sz w:val="30"/>
          <w:szCs w:val="30"/>
          <w:lang w:eastAsia="ru-RU"/>
        </w:rPr>
        <w:t>б) проекты предлагаемых к рассмотрению документов</w:t>
      </w:r>
      <w:r w:rsidRPr="00FD77F5">
        <w:rPr>
          <w:rFonts w:eastAsia="Times New Roman"/>
          <w:b w:val="0"/>
          <w:sz w:val="30"/>
          <w:szCs w:val="30"/>
          <w:lang w:eastAsia="ru-RU"/>
        </w:rPr>
        <w:br/>
        <w:t xml:space="preserve"> (при наличии);</w:t>
      </w:r>
    </w:p>
    <w:p w:rsidR="007E7F6C" w:rsidRPr="00FD77F5" w:rsidRDefault="007E7F6C" w:rsidP="007E7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b w:val="0"/>
          <w:sz w:val="30"/>
          <w:szCs w:val="30"/>
          <w:lang w:eastAsia="ru-RU"/>
        </w:rPr>
      </w:pPr>
      <w:r w:rsidRPr="00FD77F5">
        <w:rPr>
          <w:rFonts w:eastAsia="Times New Roman"/>
          <w:b w:val="0"/>
          <w:sz w:val="30"/>
          <w:szCs w:val="30"/>
          <w:lang w:eastAsia="ru-RU"/>
        </w:rPr>
        <w:t>в) проекты протокольных решений;</w:t>
      </w:r>
    </w:p>
    <w:p w:rsidR="007E7F6C" w:rsidRPr="00FD77F5" w:rsidRDefault="007E7F6C" w:rsidP="007E7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b w:val="0"/>
          <w:sz w:val="30"/>
          <w:szCs w:val="30"/>
          <w:lang w:eastAsia="ru-RU"/>
        </w:rPr>
      </w:pPr>
      <w:r w:rsidRPr="00FD77F5">
        <w:rPr>
          <w:rFonts w:eastAsia="Times New Roman"/>
          <w:b w:val="0"/>
          <w:sz w:val="30"/>
          <w:szCs w:val="30"/>
          <w:lang w:eastAsia="ru-RU"/>
        </w:rPr>
        <w:t>г) проекты рекомендаций для Комиссии;</w:t>
      </w:r>
    </w:p>
    <w:p w:rsidR="007E7F6C" w:rsidRPr="00FD77F5" w:rsidRDefault="007E7F6C" w:rsidP="007E7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b w:val="0"/>
          <w:sz w:val="30"/>
          <w:szCs w:val="30"/>
          <w:lang w:eastAsia="ru-RU"/>
        </w:rPr>
      </w:pPr>
      <w:r w:rsidRPr="00FD77F5">
        <w:rPr>
          <w:rFonts w:eastAsia="Times New Roman"/>
          <w:b w:val="0"/>
          <w:sz w:val="30"/>
          <w:szCs w:val="30"/>
          <w:lang w:eastAsia="ru-RU"/>
        </w:rPr>
        <w:t xml:space="preserve">д) необходимые справочные и аналитические материалы. </w:t>
      </w:r>
    </w:p>
    <w:p w:rsidR="007E7F6C" w:rsidRPr="00FD77F5" w:rsidRDefault="007E7F6C" w:rsidP="007E7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b w:val="0"/>
          <w:sz w:val="30"/>
          <w:szCs w:val="30"/>
          <w:lang w:eastAsia="ru-RU"/>
        </w:rPr>
      </w:pPr>
      <w:r w:rsidRPr="00FD77F5">
        <w:rPr>
          <w:rFonts w:eastAsia="Times New Roman"/>
          <w:b w:val="0"/>
          <w:sz w:val="30"/>
          <w:szCs w:val="30"/>
          <w:lang w:eastAsia="ru-RU"/>
        </w:rPr>
        <w:t xml:space="preserve">18. Ответственный секретарь Комитета направляет членам Комитета повестку дня заседания Комитета и материалы к ней, </w:t>
      </w:r>
      <w:r w:rsidRPr="00FD77F5">
        <w:rPr>
          <w:rFonts w:eastAsia="Times New Roman"/>
          <w:b w:val="0"/>
          <w:sz w:val="30"/>
          <w:szCs w:val="30"/>
          <w:lang w:eastAsia="ru-RU"/>
        </w:rPr>
        <w:br/>
        <w:t xml:space="preserve">в том числе в электронном виде, не </w:t>
      </w:r>
      <w:proofErr w:type="gramStart"/>
      <w:r w:rsidRPr="00FD77F5">
        <w:rPr>
          <w:rFonts w:eastAsia="Times New Roman"/>
          <w:b w:val="0"/>
          <w:sz w:val="30"/>
          <w:szCs w:val="30"/>
          <w:lang w:eastAsia="ru-RU"/>
        </w:rPr>
        <w:t>позднее</w:t>
      </w:r>
      <w:proofErr w:type="gramEnd"/>
      <w:r w:rsidRPr="00FD77F5">
        <w:rPr>
          <w:rFonts w:eastAsia="Times New Roman"/>
          <w:b w:val="0"/>
          <w:sz w:val="30"/>
          <w:szCs w:val="30"/>
          <w:lang w:eastAsia="ru-RU"/>
        </w:rPr>
        <w:t xml:space="preserve"> чем за 20 рабочих дней </w:t>
      </w:r>
      <w:r w:rsidRPr="00FD77F5">
        <w:rPr>
          <w:rFonts w:eastAsia="Times New Roman"/>
          <w:b w:val="0"/>
          <w:sz w:val="30"/>
          <w:szCs w:val="30"/>
          <w:lang w:eastAsia="ru-RU"/>
        </w:rPr>
        <w:br/>
        <w:t>до даты проведения заседания Комитета.</w:t>
      </w:r>
    </w:p>
    <w:p w:rsidR="007E7F6C" w:rsidRDefault="007E7F6C" w:rsidP="007E7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b w:val="0"/>
          <w:sz w:val="30"/>
          <w:szCs w:val="30"/>
          <w:lang w:eastAsia="ru-RU"/>
        </w:rPr>
      </w:pPr>
      <w:r w:rsidRPr="00FD77F5">
        <w:rPr>
          <w:rFonts w:eastAsia="Times New Roman"/>
          <w:b w:val="0"/>
          <w:sz w:val="30"/>
          <w:szCs w:val="30"/>
          <w:lang w:eastAsia="ru-RU"/>
        </w:rPr>
        <w:t>19. Заседания Комитета проводятся, как правило, в помещениях Комиссии.</w:t>
      </w:r>
    </w:p>
    <w:p w:rsidR="006840AA" w:rsidRPr="00FD77F5" w:rsidRDefault="006840AA" w:rsidP="007E7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b w:val="0"/>
          <w:sz w:val="30"/>
          <w:szCs w:val="30"/>
          <w:lang w:eastAsia="ru-RU"/>
        </w:rPr>
      </w:pPr>
    </w:p>
    <w:p w:rsidR="007E7F6C" w:rsidRPr="00FD77F5" w:rsidRDefault="007E7F6C" w:rsidP="007E7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b w:val="0"/>
          <w:sz w:val="30"/>
          <w:szCs w:val="30"/>
          <w:lang w:eastAsia="ru-RU"/>
        </w:rPr>
      </w:pPr>
      <w:bookmarkStart w:id="1" w:name="Par107"/>
      <w:bookmarkEnd w:id="1"/>
      <w:r w:rsidRPr="00FD77F5">
        <w:rPr>
          <w:rFonts w:eastAsia="Times New Roman"/>
          <w:b w:val="0"/>
          <w:sz w:val="30"/>
          <w:szCs w:val="30"/>
          <w:lang w:eastAsia="ru-RU"/>
        </w:rPr>
        <w:lastRenderedPageBreak/>
        <w:t xml:space="preserve">Заседание Комитета может проводиться в любом из </w:t>
      </w:r>
      <w:r w:rsidRPr="00FD77F5">
        <w:rPr>
          <w:rFonts w:eastAsia="Times New Roman"/>
          <w:b w:val="0"/>
          <w:sz w:val="30"/>
          <w:szCs w:val="30"/>
          <w:lang w:eastAsia="ru-RU"/>
        </w:rPr>
        <w:br/>
      </w:r>
      <w:r w:rsidRPr="00FD77F5">
        <w:rPr>
          <w:rFonts w:eastAsia="Times New Roman"/>
          <w:b w:val="0"/>
          <w:bCs/>
          <w:sz w:val="30"/>
          <w:szCs w:val="30"/>
          <w:lang w:eastAsia="ru-RU"/>
        </w:rPr>
        <w:t>государств-членов</w:t>
      </w:r>
      <w:r w:rsidRPr="00FD77F5">
        <w:rPr>
          <w:rFonts w:eastAsia="Times New Roman"/>
          <w:b w:val="0"/>
          <w:sz w:val="30"/>
          <w:szCs w:val="30"/>
          <w:lang w:eastAsia="ru-RU"/>
        </w:rPr>
        <w:t xml:space="preserve"> по решению председателя Комитета, принимаемому на основе предложений уполномоченных органов </w:t>
      </w:r>
      <w:r w:rsidRPr="00FD77F5">
        <w:rPr>
          <w:rFonts w:eastAsia="Times New Roman"/>
          <w:b w:val="0"/>
          <w:bCs/>
          <w:sz w:val="30"/>
          <w:szCs w:val="30"/>
          <w:lang w:eastAsia="ru-RU"/>
        </w:rPr>
        <w:t xml:space="preserve">в сфере </w:t>
      </w:r>
      <w:r w:rsidRPr="008D2309">
        <w:rPr>
          <w:b w:val="0"/>
          <w:sz w:val="30"/>
          <w:szCs w:val="30"/>
        </w:rPr>
        <w:t>социального обеспечения, соблюдения пенсионных прав, оказания медицинской помощи и профессиональной деятельности трудящихся государств-членов</w:t>
      </w:r>
      <w:r>
        <w:rPr>
          <w:rFonts w:eastAsia="Times New Roman"/>
          <w:b w:val="0"/>
          <w:sz w:val="30"/>
          <w:szCs w:val="30"/>
          <w:lang w:eastAsia="ru-RU"/>
        </w:rPr>
        <w:t xml:space="preserve">. </w:t>
      </w:r>
      <w:r w:rsidRPr="00FD77F5">
        <w:rPr>
          <w:rFonts w:eastAsia="Times New Roman"/>
          <w:b w:val="0"/>
          <w:sz w:val="30"/>
          <w:szCs w:val="30"/>
          <w:lang w:eastAsia="ru-RU"/>
        </w:rPr>
        <w:t xml:space="preserve">В этом случае принимающее </w:t>
      </w:r>
      <w:r w:rsidRPr="00FD77F5">
        <w:rPr>
          <w:rFonts w:eastAsia="Times New Roman"/>
          <w:b w:val="0"/>
          <w:bCs/>
          <w:sz w:val="30"/>
          <w:szCs w:val="30"/>
          <w:lang w:eastAsia="ru-RU"/>
        </w:rPr>
        <w:t>государство-член</w:t>
      </w:r>
      <w:r w:rsidRPr="00FD77F5">
        <w:rPr>
          <w:rFonts w:eastAsia="Times New Roman"/>
          <w:b w:val="0"/>
          <w:sz w:val="30"/>
          <w:szCs w:val="30"/>
          <w:lang w:eastAsia="ru-RU"/>
        </w:rPr>
        <w:t xml:space="preserve"> оказывает содействие в организации и проведении заседания Комитета.</w:t>
      </w:r>
    </w:p>
    <w:p w:rsidR="007E7F6C" w:rsidRPr="00FD77F5" w:rsidRDefault="007E7F6C" w:rsidP="007E7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b w:val="0"/>
          <w:sz w:val="30"/>
          <w:szCs w:val="30"/>
          <w:lang w:eastAsia="ru-RU"/>
        </w:rPr>
      </w:pPr>
      <w:r w:rsidRPr="00FD77F5">
        <w:rPr>
          <w:rFonts w:eastAsia="Times New Roman"/>
          <w:b w:val="0"/>
          <w:sz w:val="30"/>
          <w:szCs w:val="30"/>
          <w:lang w:eastAsia="ru-RU"/>
        </w:rPr>
        <w:t>По решению председателя Комитета заседание Комитета может проводиться в режиме видеоконференции.</w:t>
      </w:r>
    </w:p>
    <w:p w:rsidR="007E7F6C" w:rsidRPr="00FD77F5" w:rsidRDefault="007E7F6C" w:rsidP="007E7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b w:val="0"/>
          <w:sz w:val="30"/>
          <w:szCs w:val="30"/>
          <w:lang w:eastAsia="ru-RU"/>
        </w:rPr>
      </w:pPr>
      <w:r w:rsidRPr="00FD77F5">
        <w:rPr>
          <w:rFonts w:eastAsia="Times New Roman"/>
          <w:b w:val="0"/>
          <w:sz w:val="30"/>
          <w:szCs w:val="30"/>
          <w:lang w:eastAsia="ru-RU"/>
        </w:rPr>
        <w:t>20. Заседание Комитета признается правомочным, если в нем принимают участие не менее двух третей его членов.</w:t>
      </w:r>
    </w:p>
    <w:p w:rsidR="007E7F6C" w:rsidRPr="00FD77F5" w:rsidRDefault="007E7F6C" w:rsidP="007E7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b w:val="0"/>
          <w:sz w:val="30"/>
          <w:szCs w:val="30"/>
          <w:lang w:eastAsia="ru-RU"/>
        </w:rPr>
      </w:pPr>
      <w:r w:rsidRPr="00FD77F5">
        <w:rPr>
          <w:rFonts w:eastAsia="Times New Roman"/>
          <w:b w:val="0"/>
          <w:sz w:val="30"/>
          <w:szCs w:val="30"/>
          <w:lang w:eastAsia="ru-RU"/>
        </w:rPr>
        <w:t xml:space="preserve">Члены Комитета участвуют в заседаниях Комитета лично, без права замены. </w:t>
      </w:r>
    </w:p>
    <w:p w:rsidR="007E7F6C" w:rsidRPr="00FD77F5" w:rsidRDefault="007E7F6C" w:rsidP="007E7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b w:val="0"/>
          <w:sz w:val="30"/>
          <w:szCs w:val="30"/>
          <w:lang w:eastAsia="ru-RU"/>
        </w:rPr>
      </w:pPr>
      <w:r w:rsidRPr="00FD77F5">
        <w:rPr>
          <w:rFonts w:eastAsia="Times New Roman"/>
          <w:b w:val="0"/>
          <w:sz w:val="30"/>
          <w:szCs w:val="30"/>
          <w:lang w:eastAsia="ru-RU"/>
        </w:rPr>
        <w:t xml:space="preserve">В случае невозможности присутствия члена Комитета </w:t>
      </w:r>
      <w:r w:rsidR="00351EC5">
        <w:rPr>
          <w:rFonts w:eastAsia="Times New Roman"/>
          <w:b w:val="0"/>
          <w:sz w:val="30"/>
          <w:szCs w:val="30"/>
          <w:lang w:eastAsia="ru-RU"/>
        </w:rPr>
        <w:br/>
      </w:r>
      <w:r w:rsidRPr="00FD77F5">
        <w:rPr>
          <w:rFonts w:eastAsia="Times New Roman"/>
          <w:b w:val="0"/>
          <w:sz w:val="30"/>
          <w:szCs w:val="30"/>
          <w:lang w:eastAsia="ru-RU"/>
        </w:rPr>
        <w:t>на заседании он имеет право заблаговременно представить свое мнение по рассматриваемым вопросам в письменной форме.</w:t>
      </w:r>
    </w:p>
    <w:p w:rsidR="007E7F6C" w:rsidRPr="00FD77F5" w:rsidRDefault="007E7F6C" w:rsidP="007E7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b w:val="0"/>
          <w:sz w:val="30"/>
          <w:szCs w:val="30"/>
          <w:lang w:eastAsia="ru-RU"/>
        </w:rPr>
      </w:pPr>
      <w:r w:rsidRPr="00FD77F5">
        <w:rPr>
          <w:rFonts w:eastAsia="Times New Roman"/>
          <w:b w:val="0"/>
          <w:sz w:val="30"/>
          <w:szCs w:val="30"/>
          <w:lang w:eastAsia="ru-RU"/>
        </w:rPr>
        <w:t xml:space="preserve">21. Члены Комитета могут рекомендовать снять вопрос </w:t>
      </w:r>
      <w:r w:rsidR="00EB7449">
        <w:rPr>
          <w:rFonts w:eastAsia="Times New Roman"/>
          <w:b w:val="0"/>
          <w:sz w:val="30"/>
          <w:szCs w:val="30"/>
          <w:lang w:eastAsia="ru-RU"/>
        </w:rPr>
        <w:br/>
      </w:r>
      <w:r w:rsidRPr="00FD77F5">
        <w:rPr>
          <w:rFonts w:eastAsia="Times New Roman"/>
          <w:b w:val="0"/>
          <w:sz w:val="30"/>
          <w:szCs w:val="30"/>
          <w:lang w:eastAsia="ru-RU"/>
        </w:rPr>
        <w:t>с рассмотрения Комитетом, если, по их мнению, данный вопрос требует дополнительной проработки.</w:t>
      </w:r>
    </w:p>
    <w:p w:rsidR="007E7F6C" w:rsidRPr="00FD77F5" w:rsidRDefault="007E7F6C" w:rsidP="007E7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b w:val="0"/>
          <w:sz w:val="30"/>
          <w:szCs w:val="30"/>
          <w:lang w:eastAsia="ru-RU"/>
        </w:rPr>
      </w:pPr>
      <w:r w:rsidRPr="00FD77F5">
        <w:rPr>
          <w:rFonts w:eastAsia="Times New Roman"/>
          <w:b w:val="0"/>
          <w:sz w:val="30"/>
          <w:szCs w:val="30"/>
          <w:lang w:eastAsia="ru-RU"/>
        </w:rPr>
        <w:t xml:space="preserve">22. Члены Комитета обладают равными правами при обсуждении вопросов на заседании Комитета. </w:t>
      </w:r>
    </w:p>
    <w:p w:rsidR="007E7F6C" w:rsidRPr="00FD77F5" w:rsidRDefault="007E7F6C" w:rsidP="007E7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b w:val="0"/>
          <w:sz w:val="30"/>
          <w:szCs w:val="30"/>
          <w:lang w:eastAsia="ru-RU"/>
        </w:rPr>
      </w:pPr>
      <w:r w:rsidRPr="00FD77F5">
        <w:rPr>
          <w:rFonts w:eastAsia="Times New Roman"/>
          <w:b w:val="0"/>
          <w:sz w:val="30"/>
          <w:szCs w:val="30"/>
          <w:lang w:eastAsia="ru-RU"/>
        </w:rPr>
        <w:t>Решения Комитета принимаются простым большинством голосов участвующих в заседании членов Комитета.</w:t>
      </w:r>
      <w:r>
        <w:rPr>
          <w:rFonts w:eastAsia="Times New Roman"/>
          <w:b w:val="0"/>
          <w:sz w:val="30"/>
          <w:szCs w:val="30"/>
          <w:lang w:eastAsia="ru-RU"/>
        </w:rPr>
        <w:t xml:space="preserve"> Члены Комитета </w:t>
      </w:r>
      <w:r w:rsidR="00351EC5">
        <w:rPr>
          <w:rFonts w:eastAsia="Times New Roman"/>
          <w:b w:val="0"/>
          <w:sz w:val="30"/>
          <w:szCs w:val="30"/>
          <w:lang w:eastAsia="ru-RU"/>
        </w:rPr>
        <w:br/>
      </w:r>
      <w:r>
        <w:rPr>
          <w:rFonts w:eastAsia="Times New Roman"/>
          <w:b w:val="0"/>
          <w:sz w:val="30"/>
          <w:szCs w:val="30"/>
          <w:lang w:eastAsia="ru-RU"/>
        </w:rPr>
        <w:t>от государства-члена обладают в совокупности 1 голосом.</w:t>
      </w:r>
    </w:p>
    <w:p w:rsidR="007E7F6C" w:rsidRPr="00FD77F5" w:rsidRDefault="007E7F6C" w:rsidP="007E7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b w:val="0"/>
          <w:sz w:val="30"/>
          <w:szCs w:val="30"/>
          <w:lang w:eastAsia="ru-RU"/>
        </w:rPr>
      </w:pPr>
      <w:r w:rsidRPr="00FD77F5">
        <w:rPr>
          <w:rFonts w:eastAsia="Times New Roman"/>
          <w:b w:val="0"/>
          <w:sz w:val="30"/>
          <w:szCs w:val="30"/>
          <w:lang w:eastAsia="ru-RU"/>
        </w:rPr>
        <w:t xml:space="preserve">Результаты заседания Комитета оформляются протоколом, </w:t>
      </w:r>
      <w:r w:rsidR="00EB7449">
        <w:rPr>
          <w:rFonts w:eastAsia="Times New Roman"/>
          <w:b w:val="0"/>
          <w:sz w:val="30"/>
          <w:szCs w:val="30"/>
          <w:lang w:eastAsia="ru-RU"/>
        </w:rPr>
        <w:br/>
      </w:r>
      <w:r w:rsidRPr="00FD77F5">
        <w:rPr>
          <w:rFonts w:eastAsia="Times New Roman"/>
          <w:b w:val="0"/>
          <w:sz w:val="30"/>
          <w:szCs w:val="30"/>
          <w:lang w:eastAsia="ru-RU"/>
        </w:rPr>
        <w:t>в котором фиксируются позиции членов Комитета.</w:t>
      </w:r>
    </w:p>
    <w:p w:rsidR="007E7F6C" w:rsidRPr="00FD77F5" w:rsidRDefault="007E7F6C" w:rsidP="007E7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b w:val="0"/>
          <w:sz w:val="30"/>
          <w:szCs w:val="30"/>
          <w:lang w:eastAsia="ru-RU"/>
        </w:rPr>
      </w:pPr>
      <w:r w:rsidRPr="00FD77F5">
        <w:rPr>
          <w:rFonts w:eastAsia="Times New Roman"/>
          <w:b w:val="0"/>
          <w:sz w:val="30"/>
          <w:szCs w:val="30"/>
          <w:lang w:eastAsia="ru-RU"/>
        </w:rPr>
        <w:t xml:space="preserve">В случае если у члена Комитета имеется особое мнение, оно излагается в письменной форме и прилагается к протоколу заседания </w:t>
      </w:r>
      <w:r w:rsidRPr="00FD77F5">
        <w:rPr>
          <w:rFonts w:eastAsia="Times New Roman"/>
          <w:b w:val="0"/>
          <w:sz w:val="30"/>
          <w:szCs w:val="30"/>
          <w:lang w:eastAsia="ru-RU"/>
        </w:rPr>
        <w:lastRenderedPageBreak/>
        <w:t xml:space="preserve">Комитета. К протоколу заседания Комитета также могут прилагаться предложения по проектам рассматриваемых документов, справочные </w:t>
      </w:r>
      <w:r w:rsidR="00EB7449">
        <w:rPr>
          <w:rFonts w:eastAsia="Times New Roman"/>
          <w:b w:val="0"/>
          <w:sz w:val="30"/>
          <w:szCs w:val="30"/>
          <w:lang w:eastAsia="ru-RU"/>
        </w:rPr>
        <w:br/>
      </w:r>
      <w:r w:rsidRPr="00FD77F5">
        <w:rPr>
          <w:rFonts w:eastAsia="Times New Roman"/>
          <w:b w:val="0"/>
          <w:sz w:val="30"/>
          <w:szCs w:val="30"/>
          <w:lang w:eastAsia="ru-RU"/>
        </w:rPr>
        <w:t>и аналитические материалы и соответствующие обоснования.</w:t>
      </w:r>
    </w:p>
    <w:p w:rsidR="007E7F6C" w:rsidRPr="00FD77F5" w:rsidRDefault="007E7F6C" w:rsidP="007E7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b w:val="0"/>
          <w:sz w:val="30"/>
          <w:szCs w:val="30"/>
        </w:rPr>
      </w:pPr>
      <w:r w:rsidRPr="00FD77F5">
        <w:rPr>
          <w:b w:val="0"/>
          <w:sz w:val="30"/>
          <w:szCs w:val="30"/>
        </w:rPr>
        <w:t xml:space="preserve">Предложения членов Комитета, представленные ими </w:t>
      </w:r>
      <w:r w:rsidR="00351EC5">
        <w:rPr>
          <w:b w:val="0"/>
          <w:sz w:val="30"/>
          <w:szCs w:val="30"/>
        </w:rPr>
        <w:br/>
      </w:r>
      <w:r w:rsidRPr="00FD77F5">
        <w:rPr>
          <w:b w:val="0"/>
          <w:sz w:val="30"/>
          <w:szCs w:val="30"/>
        </w:rPr>
        <w:t>на заседаниях Комитета, не могут рассматриваться в качестве окончательной позиции государств-членов.</w:t>
      </w:r>
    </w:p>
    <w:p w:rsidR="007E7F6C" w:rsidRPr="00FD77F5" w:rsidRDefault="007E7F6C" w:rsidP="007E7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b w:val="0"/>
          <w:sz w:val="30"/>
          <w:szCs w:val="30"/>
        </w:rPr>
      </w:pPr>
      <w:r w:rsidRPr="00FD77F5">
        <w:rPr>
          <w:b w:val="0"/>
          <w:sz w:val="30"/>
          <w:szCs w:val="30"/>
        </w:rPr>
        <w:t xml:space="preserve">Протокол заседания Комитета утверждается председателем Комитета не позднее 3 рабочих дней </w:t>
      </w:r>
      <w:proofErr w:type="gramStart"/>
      <w:r w:rsidRPr="00FD77F5">
        <w:rPr>
          <w:b w:val="0"/>
          <w:sz w:val="30"/>
          <w:szCs w:val="30"/>
        </w:rPr>
        <w:t>с даты заседания</w:t>
      </w:r>
      <w:proofErr w:type="gramEnd"/>
      <w:r w:rsidRPr="00FD77F5">
        <w:rPr>
          <w:b w:val="0"/>
          <w:sz w:val="30"/>
          <w:szCs w:val="30"/>
        </w:rPr>
        <w:t xml:space="preserve"> Комитета.</w:t>
      </w:r>
    </w:p>
    <w:p w:rsidR="007E7F6C" w:rsidRPr="00FD77F5" w:rsidRDefault="007E7F6C" w:rsidP="007E7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b w:val="0"/>
          <w:color w:val="FF0000"/>
          <w:sz w:val="30"/>
          <w:szCs w:val="30"/>
          <w:lang w:eastAsia="ru-RU"/>
        </w:rPr>
      </w:pPr>
      <w:r w:rsidRPr="00FD77F5">
        <w:rPr>
          <w:rFonts w:eastAsia="Times New Roman"/>
          <w:b w:val="0"/>
          <w:sz w:val="30"/>
          <w:szCs w:val="30"/>
          <w:lang w:eastAsia="ru-RU"/>
        </w:rPr>
        <w:t xml:space="preserve">Ответственный секретарь Комитета направляет протокол заседания Комитета всем членам Комитета в течение 7 рабочих дней </w:t>
      </w:r>
      <w:r w:rsidRPr="00FD77F5">
        <w:rPr>
          <w:rFonts w:eastAsia="Times New Roman"/>
          <w:b w:val="0"/>
          <w:sz w:val="30"/>
          <w:szCs w:val="30"/>
          <w:lang w:eastAsia="ru-RU"/>
        </w:rPr>
        <w:br/>
      </w:r>
      <w:proofErr w:type="gramStart"/>
      <w:r w:rsidRPr="00FD77F5">
        <w:rPr>
          <w:rFonts w:eastAsia="Times New Roman"/>
          <w:b w:val="0"/>
          <w:sz w:val="30"/>
          <w:szCs w:val="30"/>
          <w:lang w:eastAsia="ru-RU"/>
        </w:rPr>
        <w:t>с даты</w:t>
      </w:r>
      <w:proofErr w:type="gramEnd"/>
      <w:r w:rsidRPr="00FD77F5">
        <w:rPr>
          <w:rFonts w:eastAsia="Times New Roman"/>
          <w:b w:val="0"/>
          <w:sz w:val="30"/>
          <w:szCs w:val="30"/>
          <w:lang w:eastAsia="ru-RU"/>
        </w:rPr>
        <w:t xml:space="preserve"> его утверждения председателем Комитета. </w:t>
      </w:r>
    </w:p>
    <w:p w:rsidR="007E7F6C" w:rsidRPr="00FD77F5" w:rsidRDefault="007E7F6C" w:rsidP="007E7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b w:val="0"/>
          <w:sz w:val="30"/>
          <w:szCs w:val="30"/>
          <w:lang w:eastAsia="ru-RU"/>
        </w:rPr>
      </w:pPr>
      <w:r w:rsidRPr="00FD77F5">
        <w:rPr>
          <w:rFonts w:eastAsia="Times New Roman"/>
          <w:b w:val="0"/>
          <w:sz w:val="30"/>
          <w:szCs w:val="30"/>
          <w:lang w:eastAsia="ru-RU"/>
        </w:rPr>
        <w:t>По решению председателя Комитета протокол заседания Комитета или выписка из него может направляться участвовавшим в заседании Комитета приглашенным лицам.</w:t>
      </w:r>
    </w:p>
    <w:p w:rsidR="007E7F6C" w:rsidRPr="00FD77F5" w:rsidRDefault="007E7F6C" w:rsidP="007E7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b w:val="0"/>
          <w:sz w:val="30"/>
          <w:szCs w:val="30"/>
          <w:lang w:eastAsia="ru-RU"/>
        </w:rPr>
      </w:pPr>
      <w:r w:rsidRPr="00FD77F5">
        <w:rPr>
          <w:rFonts w:eastAsia="Times New Roman"/>
          <w:b w:val="0"/>
          <w:sz w:val="30"/>
          <w:szCs w:val="30"/>
          <w:lang w:eastAsia="ru-RU"/>
        </w:rPr>
        <w:t>Протоколы заседаний Комитета хранятся у ответственного секретаря Комитета.</w:t>
      </w:r>
    </w:p>
    <w:p w:rsidR="007E7F6C" w:rsidRPr="00FD77F5" w:rsidRDefault="007E7F6C" w:rsidP="007E7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b w:val="0"/>
          <w:sz w:val="30"/>
          <w:szCs w:val="30"/>
          <w:lang w:eastAsia="ru-RU"/>
        </w:rPr>
      </w:pPr>
      <w:bookmarkStart w:id="2" w:name="Par119"/>
      <w:bookmarkEnd w:id="2"/>
      <w:r w:rsidRPr="00FD77F5">
        <w:rPr>
          <w:rFonts w:eastAsia="Times New Roman"/>
          <w:b w:val="0"/>
          <w:sz w:val="30"/>
          <w:szCs w:val="30"/>
          <w:lang w:eastAsia="ru-RU"/>
        </w:rPr>
        <w:t xml:space="preserve">23. Расходы, связанные с участием в заседаниях Комитета уполномоченных представителей органов государственной власти государств-членов, несут направляющие государства-члены. </w:t>
      </w:r>
    </w:p>
    <w:p w:rsidR="007E7F6C" w:rsidRPr="00FD77F5" w:rsidRDefault="007E7F6C" w:rsidP="007E7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b w:val="0"/>
          <w:sz w:val="30"/>
          <w:szCs w:val="30"/>
        </w:rPr>
      </w:pPr>
      <w:r w:rsidRPr="00FD77F5">
        <w:rPr>
          <w:rFonts w:eastAsia="Times New Roman"/>
          <w:b w:val="0"/>
          <w:sz w:val="30"/>
          <w:szCs w:val="30"/>
          <w:lang w:eastAsia="ru-RU"/>
        </w:rPr>
        <w:t xml:space="preserve">Расходы, связанные с участием в </w:t>
      </w:r>
      <w:proofErr w:type="gramStart"/>
      <w:r w:rsidRPr="00FD77F5">
        <w:rPr>
          <w:rFonts w:eastAsia="Times New Roman"/>
          <w:b w:val="0"/>
          <w:sz w:val="30"/>
          <w:szCs w:val="30"/>
          <w:lang w:eastAsia="ru-RU"/>
        </w:rPr>
        <w:t>заседаниях</w:t>
      </w:r>
      <w:proofErr w:type="gramEnd"/>
      <w:r w:rsidRPr="00FD77F5">
        <w:rPr>
          <w:rFonts w:eastAsia="Times New Roman"/>
          <w:b w:val="0"/>
          <w:sz w:val="30"/>
          <w:szCs w:val="30"/>
          <w:lang w:eastAsia="ru-RU"/>
        </w:rPr>
        <w:t xml:space="preserve"> Комитета</w:t>
      </w:r>
      <w:r w:rsidRPr="00FD77F5">
        <w:rPr>
          <w:b w:val="0"/>
          <w:sz w:val="30"/>
          <w:szCs w:val="30"/>
        </w:rPr>
        <w:t xml:space="preserve"> представителей бизнес-сообщества, научных и общественных организаций, иных независимых экспертов, указанные лица несут самостоятельно.</w:t>
      </w:r>
    </w:p>
    <w:p w:rsidR="007E7F6C" w:rsidRPr="00FD77F5" w:rsidRDefault="007E7F6C" w:rsidP="007E7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b w:val="0"/>
          <w:sz w:val="30"/>
          <w:szCs w:val="30"/>
          <w:lang w:eastAsia="ru-RU"/>
        </w:rPr>
      </w:pPr>
      <w:r w:rsidRPr="00FD77F5">
        <w:rPr>
          <w:rFonts w:eastAsia="Times New Roman"/>
          <w:b w:val="0"/>
          <w:sz w:val="30"/>
          <w:szCs w:val="30"/>
          <w:lang w:eastAsia="ru-RU"/>
        </w:rPr>
        <w:t>24. Организационно-техническое обеспечение деятельности Комитета осуществляется Комиссией.</w:t>
      </w:r>
    </w:p>
    <w:p w:rsidR="007E7F6C" w:rsidRPr="00FD77F5" w:rsidRDefault="007E7F6C" w:rsidP="007E7F6C">
      <w:pPr>
        <w:widowControl w:val="0"/>
        <w:autoSpaceDE w:val="0"/>
        <w:autoSpaceDN w:val="0"/>
        <w:adjustRightInd w:val="0"/>
        <w:spacing w:after="0" w:line="480" w:lineRule="auto"/>
        <w:ind w:firstLine="709"/>
        <w:jc w:val="both"/>
        <w:rPr>
          <w:b w:val="0"/>
        </w:rPr>
      </w:pPr>
    </w:p>
    <w:p w:rsidR="007E7F6C" w:rsidRPr="00FD77F5" w:rsidRDefault="007E7F6C" w:rsidP="007E7F6C">
      <w:pPr>
        <w:widowControl w:val="0"/>
        <w:autoSpaceDE w:val="0"/>
        <w:autoSpaceDN w:val="0"/>
        <w:adjustRightInd w:val="0"/>
        <w:spacing w:after="0" w:line="480" w:lineRule="auto"/>
        <w:ind w:firstLine="539"/>
        <w:jc w:val="center"/>
        <w:rPr>
          <w:b w:val="0"/>
        </w:rPr>
      </w:pPr>
      <w:r w:rsidRPr="00FD77F5">
        <w:rPr>
          <w:b w:val="0"/>
        </w:rPr>
        <w:t>______________</w:t>
      </w:r>
    </w:p>
    <w:sectPr w:rsidR="007E7F6C" w:rsidRPr="00FD77F5" w:rsidSect="001E3534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762" w:rsidRDefault="00880762">
      <w:pPr>
        <w:spacing w:after="0" w:line="240" w:lineRule="auto"/>
      </w:pPr>
      <w:r>
        <w:separator/>
      </w:r>
    </w:p>
  </w:endnote>
  <w:endnote w:type="continuationSeparator" w:id="0">
    <w:p w:rsidR="00880762" w:rsidRDefault="00880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762" w:rsidRDefault="00880762">
      <w:pPr>
        <w:spacing w:after="0" w:line="240" w:lineRule="auto"/>
      </w:pPr>
      <w:r>
        <w:separator/>
      </w:r>
    </w:p>
  </w:footnote>
  <w:footnote w:type="continuationSeparator" w:id="0">
    <w:p w:rsidR="00880762" w:rsidRDefault="00880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EC7" w:rsidRDefault="007E7F6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14</w:t>
    </w:r>
    <w:r>
      <w:fldChar w:fldCharType="end"/>
    </w:r>
  </w:p>
  <w:p w:rsidR="00073EC7" w:rsidRDefault="0088076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EC7" w:rsidRPr="001E3534" w:rsidRDefault="007E7F6C">
    <w:pPr>
      <w:pStyle w:val="a3"/>
      <w:jc w:val="center"/>
      <w:rPr>
        <w:b w:val="0"/>
        <w:sz w:val="30"/>
        <w:szCs w:val="30"/>
      </w:rPr>
    </w:pPr>
    <w:r w:rsidRPr="001E3534">
      <w:rPr>
        <w:b w:val="0"/>
        <w:sz w:val="30"/>
        <w:szCs w:val="30"/>
      </w:rPr>
      <w:fldChar w:fldCharType="begin"/>
    </w:r>
    <w:r w:rsidRPr="001E3534">
      <w:rPr>
        <w:b w:val="0"/>
        <w:sz w:val="30"/>
        <w:szCs w:val="30"/>
      </w:rPr>
      <w:instrText xml:space="preserve"> PAGE   \* MERGEFORMAT </w:instrText>
    </w:r>
    <w:r w:rsidRPr="001E3534">
      <w:rPr>
        <w:b w:val="0"/>
        <w:sz w:val="30"/>
        <w:szCs w:val="30"/>
      </w:rPr>
      <w:fldChar w:fldCharType="separate"/>
    </w:r>
    <w:r w:rsidR="00EF6C39">
      <w:rPr>
        <w:b w:val="0"/>
        <w:noProof/>
        <w:sz w:val="30"/>
        <w:szCs w:val="30"/>
      </w:rPr>
      <w:t>10</w:t>
    </w:r>
    <w:r w:rsidRPr="001E3534">
      <w:rPr>
        <w:b w:val="0"/>
        <w:sz w:val="30"/>
        <w:szCs w:val="30"/>
      </w:rPr>
      <w:fldChar w:fldCharType="end"/>
    </w:r>
  </w:p>
  <w:p w:rsidR="00073EC7" w:rsidRDefault="008807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6C"/>
    <w:rsid w:val="000B05A3"/>
    <w:rsid w:val="001D7A79"/>
    <w:rsid w:val="00351EC5"/>
    <w:rsid w:val="00524AF5"/>
    <w:rsid w:val="006840AA"/>
    <w:rsid w:val="007E7F6C"/>
    <w:rsid w:val="00880762"/>
    <w:rsid w:val="00EB7449"/>
    <w:rsid w:val="00EF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F6C"/>
    <w:rPr>
      <w:rFonts w:ascii="Times New Roman" w:eastAsia="Calibri" w:hAnsi="Times New Roman" w:cs="Times New Roman"/>
      <w:b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7E7F6C"/>
    <w:pPr>
      <w:keepNext/>
      <w:keepLines/>
      <w:spacing w:before="240" w:after="240" w:line="240" w:lineRule="auto"/>
      <w:jc w:val="center"/>
      <w:outlineLvl w:val="0"/>
    </w:pPr>
    <w:rPr>
      <w:rFonts w:eastAsia="Times New Roman"/>
      <w:sz w:val="32"/>
      <w:szCs w:val="32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F6C"/>
    <w:rPr>
      <w:rFonts w:ascii="Times New Roman" w:eastAsia="Times New Roman" w:hAnsi="Times New Roman" w:cs="Times New Roman"/>
      <w:b/>
      <w:sz w:val="32"/>
      <w:szCs w:val="32"/>
      <w:lang w:val="en-US" w:eastAsia="ru-RU"/>
    </w:rPr>
  </w:style>
  <w:style w:type="paragraph" w:styleId="a3">
    <w:name w:val="header"/>
    <w:basedOn w:val="a"/>
    <w:link w:val="a4"/>
    <w:uiPriority w:val="99"/>
    <w:rsid w:val="007E7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7F6C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a5">
    <w:name w:val="Решение"/>
    <w:basedOn w:val="a6"/>
    <w:qFormat/>
    <w:rsid w:val="007E7F6C"/>
    <w:pPr>
      <w:tabs>
        <w:tab w:val="left" w:pos="1134"/>
      </w:tabs>
      <w:spacing w:after="0" w:line="360" w:lineRule="auto"/>
      <w:ind w:left="0" w:firstLine="709"/>
      <w:jc w:val="both"/>
    </w:pPr>
    <w:rPr>
      <w:rFonts w:eastAsia="Times New Roman"/>
      <w:b w:val="0"/>
      <w:sz w:val="30"/>
      <w:szCs w:val="30"/>
    </w:rPr>
  </w:style>
  <w:style w:type="paragraph" w:styleId="a6">
    <w:name w:val="List Paragraph"/>
    <w:basedOn w:val="a"/>
    <w:uiPriority w:val="34"/>
    <w:qFormat/>
    <w:rsid w:val="007E7F6C"/>
    <w:pPr>
      <w:ind w:left="720"/>
      <w:contextualSpacing/>
    </w:pPr>
  </w:style>
  <w:style w:type="character" w:customStyle="1" w:styleId="CharStyle18">
    <w:name w:val="Char Style 18"/>
    <w:basedOn w:val="a0"/>
    <w:link w:val="Style5"/>
    <w:rsid w:val="000B05A3"/>
    <w:rPr>
      <w:sz w:val="27"/>
      <w:szCs w:val="27"/>
      <w:shd w:val="clear" w:color="auto" w:fill="FFFFFF"/>
    </w:rPr>
  </w:style>
  <w:style w:type="paragraph" w:customStyle="1" w:styleId="Style5">
    <w:name w:val="Style 5"/>
    <w:basedOn w:val="a"/>
    <w:link w:val="CharStyle18"/>
    <w:rsid w:val="000B05A3"/>
    <w:pPr>
      <w:widowControl w:val="0"/>
      <w:shd w:val="clear" w:color="auto" w:fill="FFFFFF"/>
      <w:spacing w:before="360" w:after="960" w:line="0" w:lineRule="atLeast"/>
    </w:pPr>
    <w:rPr>
      <w:rFonts w:asciiTheme="minorHAnsi" w:eastAsiaTheme="minorHAnsi" w:hAnsiTheme="minorHAnsi" w:cstheme="minorBidi"/>
      <w:b w:val="0"/>
      <w:sz w:val="27"/>
      <w:szCs w:val="27"/>
    </w:rPr>
  </w:style>
  <w:style w:type="paragraph" w:styleId="a7">
    <w:name w:val="No Spacing"/>
    <w:uiPriority w:val="1"/>
    <w:qFormat/>
    <w:rsid w:val="000B05A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F6C"/>
    <w:rPr>
      <w:rFonts w:ascii="Times New Roman" w:eastAsia="Calibri" w:hAnsi="Times New Roman" w:cs="Times New Roman"/>
      <w:b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7E7F6C"/>
    <w:pPr>
      <w:keepNext/>
      <w:keepLines/>
      <w:spacing w:before="240" w:after="240" w:line="240" w:lineRule="auto"/>
      <w:jc w:val="center"/>
      <w:outlineLvl w:val="0"/>
    </w:pPr>
    <w:rPr>
      <w:rFonts w:eastAsia="Times New Roman"/>
      <w:sz w:val="32"/>
      <w:szCs w:val="32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F6C"/>
    <w:rPr>
      <w:rFonts w:ascii="Times New Roman" w:eastAsia="Times New Roman" w:hAnsi="Times New Roman" w:cs="Times New Roman"/>
      <w:b/>
      <w:sz w:val="32"/>
      <w:szCs w:val="32"/>
      <w:lang w:val="en-US" w:eastAsia="ru-RU"/>
    </w:rPr>
  </w:style>
  <w:style w:type="paragraph" w:styleId="a3">
    <w:name w:val="header"/>
    <w:basedOn w:val="a"/>
    <w:link w:val="a4"/>
    <w:uiPriority w:val="99"/>
    <w:rsid w:val="007E7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7F6C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a5">
    <w:name w:val="Решение"/>
    <w:basedOn w:val="a6"/>
    <w:qFormat/>
    <w:rsid w:val="007E7F6C"/>
    <w:pPr>
      <w:tabs>
        <w:tab w:val="left" w:pos="1134"/>
      </w:tabs>
      <w:spacing w:after="0" w:line="360" w:lineRule="auto"/>
      <w:ind w:left="0" w:firstLine="709"/>
      <w:jc w:val="both"/>
    </w:pPr>
    <w:rPr>
      <w:rFonts w:eastAsia="Times New Roman"/>
      <w:b w:val="0"/>
      <w:sz w:val="30"/>
      <w:szCs w:val="30"/>
    </w:rPr>
  </w:style>
  <w:style w:type="paragraph" w:styleId="a6">
    <w:name w:val="List Paragraph"/>
    <w:basedOn w:val="a"/>
    <w:uiPriority w:val="34"/>
    <w:qFormat/>
    <w:rsid w:val="007E7F6C"/>
    <w:pPr>
      <w:ind w:left="720"/>
      <w:contextualSpacing/>
    </w:pPr>
  </w:style>
  <w:style w:type="character" w:customStyle="1" w:styleId="CharStyle18">
    <w:name w:val="Char Style 18"/>
    <w:basedOn w:val="a0"/>
    <w:link w:val="Style5"/>
    <w:rsid w:val="000B05A3"/>
    <w:rPr>
      <w:sz w:val="27"/>
      <w:szCs w:val="27"/>
      <w:shd w:val="clear" w:color="auto" w:fill="FFFFFF"/>
    </w:rPr>
  </w:style>
  <w:style w:type="paragraph" w:customStyle="1" w:styleId="Style5">
    <w:name w:val="Style 5"/>
    <w:basedOn w:val="a"/>
    <w:link w:val="CharStyle18"/>
    <w:rsid w:val="000B05A3"/>
    <w:pPr>
      <w:widowControl w:val="0"/>
      <w:shd w:val="clear" w:color="auto" w:fill="FFFFFF"/>
      <w:spacing w:before="360" w:after="960" w:line="0" w:lineRule="atLeast"/>
    </w:pPr>
    <w:rPr>
      <w:rFonts w:asciiTheme="minorHAnsi" w:eastAsiaTheme="minorHAnsi" w:hAnsiTheme="minorHAnsi" w:cstheme="minorBidi"/>
      <w:b w:val="0"/>
      <w:sz w:val="27"/>
      <w:szCs w:val="27"/>
    </w:rPr>
  </w:style>
  <w:style w:type="paragraph" w:styleId="a7">
    <w:name w:val="No Spacing"/>
    <w:uiPriority w:val="1"/>
    <w:qFormat/>
    <w:rsid w:val="000B05A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8EEE9764EA702469B3E0B1788623D8B" ma:contentTypeVersion="1" ma:contentTypeDescription="Создание документа." ma:contentTypeScope="" ma:versionID="ebad8f02d15133f3121f9e6b8c873c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1028BBA-3AF9-4D40-BCC4-7EA651AF7A02}"/>
</file>

<file path=customXml/itemProps2.xml><?xml version="1.0" encoding="utf-8"?>
<ds:datastoreItem xmlns:ds="http://schemas.openxmlformats.org/officeDocument/2006/customXml" ds:itemID="{567F7D0D-8EFC-4B7C-BC6E-9F15C15BF9D8}"/>
</file>

<file path=customXml/itemProps3.xml><?xml version="1.0" encoding="utf-8"?>
<ds:datastoreItem xmlns:ds="http://schemas.openxmlformats.org/officeDocument/2006/customXml" ds:itemID="{A4A4D53E-186F-44B1-9E8B-D8FB22C534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1977</Words>
  <Characters>11271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Гульмадова Елена Давламадовна</dc:creator>
  <cp:lastModifiedBy>Фураев Дмитрий Викторович</cp:lastModifiedBy>
  <cp:revision>6</cp:revision>
  <dcterms:created xsi:type="dcterms:W3CDTF">2017-12-01T12:31:00Z</dcterms:created>
  <dcterms:modified xsi:type="dcterms:W3CDTF">2017-12-04T12:39:00Z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0x01010038EEE9764EA702469B3E0B1788623D8B</vt:lpwstr>
  </property>
</Properties>
</file>