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035" w:rsidRPr="00704035" w:rsidRDefault="00704035">
      <w:pPr>
        <w:pStyle w:val="ConsPlusNormal"/>
        <w:jc w:val="both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704035" w:rsidRPr="00704035" w:rsidRDefault="0070403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СОВЕТ ЕВРАЗИЙСКОЙ ЭКОНОМИЧЕСКОЙ КОМИССИИ</w:t>
      </w:r>
    </w:p>
    <w:p w:rsidR="00704035" w:rsidRPr="00704035" w:rsidRDefault="00704035">
      <w:pPr>
        <w:pStyle w:val="ConsPlusTitle"/>
        <w:jc w:val="center"/>
        <w:rPr>
          <w:rFonts w:ascii="Times New Roman" w:hAnsi="Times New Roman" w:cs="Times New Roman"/>
        </w:rPr>
      </w:pPr>
    </w:p>
    <w:p w:rsidR="00704035" w:rsidRPr="00704035" w:rsidRDefault="00704035">
      <w:pPr>
        <w:pStyle w:val="ConsPlusTitle"/>
        <w:jc w:val="center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РЕШЕНИЕ</w:t>
      </w:r>
    </w:p>
    <w:p w:rsidR="00704035" w:rsidRPr="00704035" w:rsidRDefault="00704035">
      <w:pPr>
        <w:pStyle w:val="ConsPlusTitle"/>
        <w:jc w:val="center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от 12 декабря 2023 г. N 151</w:t>
      </w:r>
    </w:p>
    <w:p w:rsidR="00704035" w:rsidRPr="00704035" w:rsidRDefault="00704035">
      <w:pPr>
        <w:pStyle w:val="ConsPlusTitle"/>
        <w:jc w:val="center"/>
        <w:rPr>
          <w:rFonts w:ascii="Times New Roman" w:hAnsi="Times New Roman" w:cs="Times New Roman"/>
        </w:rPr>
      </w:pPr>
    </w:p>
    <w:p w:rsidR="00704035" w:rsidRPr="00704035" w:rsidRDefault="00704035">
      <w:pPr>
        <w:pStyle w:val="ConsPlusTitle"/>
        <w:jc w:val="center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ОБ УТВЕРЖДЕНИИ ПОРЯДКА</w:t>
      </w:r>
    </w:p>
    <w:p w:rsidR="00704035" w:rsidRPr="00704035" w:rsidRDefault="00704035">
      <w:pPr>
        <w:pStyle w:val="ConsPlusTitle"/>
        <w:jc w:val="center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ОСВОБОЖДЕНИЯ ОТ ОТВЕТСТВЕННОСТИ ПРИ ДОБРОВОЛЬНОМ ЗАЯВЛЕНИИ</w:t>
      </w:r>
    </w:p>
    <w:p w:rsidR="00704035" w:rsidRPr="00704035" w:rsidRDefault="00704035">
      <w:pPr>
        <w:pStyle w:val="ConsPlusTitle"/>
        <w:jc w:val="center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О ЗАКЛЮЧЕНИИ ХОЗЯЙСТВУЮЩИМ СУБЪЕКТОМ (СУБЪЕКТОМ РЫНКА)</w:t>
      </w:r>
    </w:p>
    <w:p w:rsidR="00704035" w:rsidRPr="00704035" w:rsidRDefault="00704035">
      <w:pPr>
        <w:pStyle w:val="ConsPlusTitle"/>
        <w:jc w:val="center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СОГЛАШЕНИЯ, НЕДОПУСТИМОГО В СООТВЕТСТВИИ С ПУНКТАМИ 3 - 5</w:t>
      </w:r>
    </w:p>
    <w:p w:rsidR="00704035" w:rsidRPr="00704035" w:rsidRDefault="00704035">
      <w:pPr>
        <w:pStyle w:val="ConsPlusTitle"/>
        <w:jc w:val="center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СТАТЬИ 76 ДОГОВОРА О ЕВРАЗИЙСКОМ ЭКОНОМИЧЕСКОМ СОЮЗЕ</w:t>
      </w:r>
    </w:p>
    <w:p w:rsidR="00704035" w:rsidRPr="00704035" w:rsidRDefault="00704035">
      <w:pPr>
        <w:pStyle w:val="ConsPlusTitle"/>
        <w:jc w:val="center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ОТ 29 МАЯ 2014 ГОДА, А РАВНО ОБ УЧАСТИИ В НЕМ</w:t>
      </w:r>
    </w:p>
    <w:p w:rsidR="00704035" w:rsidRPr="00704035" w:rsidRDefault="00704035">
      <w:pPr>
        <w:pStyle w:val="ConsPlusNormal"/>
        <w:jc w:val="center"/>
        <w:rPr>
          <w:rFonts w:ascii="Times New Roman" w:hAnsi="Times New Roman" w:cs="Times New Roman"/>
        </w:rPr>
      </w:pPr>
    </w:p>
    <w:p w:rsidR="00704035" w:rsidRPr="00704035" w:rsidRDefault="007040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 xml:space="preserve">В соответствии с </w:t>
      </w:r>
      <w:hyperlink r:id="rId4">
        <w:r w:rsidRPr="00704035">
          <w:rPr>
            <w:rFonts w:ascii="Times New Roman" w:hAnsi="Times New Roman" w:cs="Times New Roman"/>
          </w:rPr>
          <w:t>пунктом 11</w:t>
        </w:r>
      </w:hyperlink>
      <w:r w:rsidRPr="00704035">
        <w:rPr>
          <w:rFonts w:ascii="Times New Roman" w:hAnsi="Times New Roman" w:cs="Times New Roman"/>
        </w:rPr>
        <w:t xml:space="preserve"> Протокола об общих принципах и правилах конкуренции (приложение N 19 к Договору о Евразийском экономическом союзе от 29 мая 2014 года) и </w:t>
      </w:r>
      <w:hyperlink r:id="rId5">
        <w:r w:rsidRPr="00704035">
          <w:rPr>
            <w:rFonts w:ascii="Times New Roman" w:hAnsi="Times New Roman" w:cs="Times New Roman"/>
          </w:rPr>
          <w:t>пунктом 157</w:t>
        </w:r>
      </w:hyperlink>
      <w:r w:rsidRPr="00704035">
        <w:rPr>
          <w:rFonts w:ascii="Times New Roman" w:hAnsi="Times New Roman" w:cs="Times New Roman"/>
        </w:rPr>
        <w:t xml:space="preserve"> приложения N 1 к Регламенту работы Евразийской экономической комиссии, утвержденному Решением Высшего Евразийского экономического совета от 23 декабря 2014 г. N 98, Совет Евразийской экономической комиссии решил: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 xml:space="preserve">1. Утвердить прилагаемый </w:t>
      </w:r>
      <w:hyperlink w:anchor="P39">
        <w:r w:rsidRPr="00704035">
          <w:rPr>
            <w:rFonts w:ascii="Times New Roman" w:hAnsi="Times New Roman" w:cs="Times New Roman"/>
          </w:rPr>
          <w:t>Порядок</w:t>
        </w:r>
      </w:hyperlink>
      <w:r w:rsidRPr="00704035">
        <w:rPr>
          <w:rFonts w:ascii="Times New Roman" w:hAnsi="Times New Roman" w:cs="Times New Roman"/>
        </w:rPr>
        <w:t xml:space="preserve"> освобождения от ответственности при добровольном заявлении о заключении хозяйствующим субъектом (субъектом рынка) соглашения, недопустимого в соответствии с </w:t>
      </w:r>
      <w:hyperlink r:id="rId6">
        <w:r w:rsidRPr="00704035">
          <w:rPr>
            <w:rFonts w:ascii="Times New Roman" w:hAnsi="Times New Roman" w:cs="Times New Roman"/>
          </w:rPr>
          <w:t>пунктами 3</w:t>
        </w:r>
      </w:hyperlink>
      <w:r w:rsidRPr="00704035">
        <w:rPr>
          <w:rFonts w:ascii="Times New Roman" w:hAnsi="Times New Roman" w:cs="Times New Roman"/>
        </w:rPr>
        <w:t xml:space="preserve"> - </w:t>
      </w:r>
      <w:hyperlink r:id="rId7">
        <w:r w:rsidRPr="00704035">
          <w:rPr>
            <w:rFonts w:ascii="Times New Roman" w:hAnsi="Times New Roman" w:cs="Times New Roman"/>
          </w:rPr>
          <w:t>5 статьи 76</w:t>
        </w:r>
      </w:hyperlink>
      <w:r w:rsidRPr="00704035">
        <w:rPr>
          <w:rFonts w:ascii="Times New Roman" w:hAnsi="Times New Roman" w:cs="Times New Roman"/>
        </w:rPr>
        <w:t xml:space="preserve"> Договора о Евразийском экономическом союзе от 29 мая 2014 года, а равно об участии в нем.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2. Настоящее Решение вступает в силу по истечении 30 календарных дней с даты его официального опубликования.</w:t>
      </w:r>
    </w:p>
    <w:p w:rsidR="00704035" w:rsidRPr="00704035" w:rsidRDefault="0070403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035" w:rsidRPr="00704035" w:rsidRDefault="00704035">
      <w:pPr>
        <w:pStyle w:val="ConsPlusNormal"/>
        <w:jc w:val="center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Члены Совета Евразийской экономической комиссии:</w:t>
      </w:r>
    </w:p>
    <w:p w:rsidR="00704035" w:rsidRPr="00704035" w:rsidRDefault="0070403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704035" w:rsidRPr="0070403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04035" w:rsidRPr="00704035" w:rsidRDefault="00704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4035">
              <w:rPr>
                <w:rFonts w:ascii="Times New Roman" w:hAnsi="Times New Roman" w:cs="Times New Roman"/>
              </w:rPr>
              <w:t>От Республики Армения</w:t>
            </w:r>
          </w:p>
          <w:p w:rsidR="00704035" w:rsidRPr="00704035" w:rsidRDefault="00704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4035">
              <w:rPr>
                <w:rFonts w:ascii="Times New Roman" w:hAnsi="Times New Roman" w:cs="Times New Roman"/>
              </w:rPr>
              <w:t>М.ГРИГОРЯН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04035" w:rsidRPr="00704035" w:rsidRDefault="00704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4035">
              <w:rPr>
                <w:rFonts w:ascii="Times New Roman" w:hAnsi="Times New Roman" w:cs="Times New Roman"/>
              </w:rPr>
              <w:t>От Республики Беларусь</w:t>
            </w:r>
          </w:p>
          <w:p w:rsidR="00704035" w:rsidRPr="00704035" w:rsidRDefault="00704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4035">
              <w:rPr>
                <w:rFonts w:ascii="Times New Roman" w:hAnsi="Times New Roman" w:cs="Times New Roman"/>
              </w:rPr>
              <w:t>И.ПЕТРИШЕНКО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04035" w:rsidRPr="00704035" w:rsidRDefault="00704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4035">
              <w:rPr>
                <w:rFonts w:ascii="Times New Roman" w:hAnsi="Times New Roman" w:cs="Times New Roman"/>
              </w:rPr>
              <w:t>От Республики Казахстан</w:t>
            </w:r>
          </w:p>
          <w:p w:rsidR="00704035" w:rsidRPr="00704035" w:rsidRDefault="00704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4035">
              <w:rPr>
                <w:rFonts w:ascii="Times New Roman" w:hAnsi="Times New Roman" w:cs="Times New Roman"/>
              </w:rPr>
              <w:t>С.ЖУМАНГАРИН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04035" w:rsidRPr="00704035" w:rsidRDefault="00704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4035">
              <w:rPr>
                <w:rFonts w:ascii="Times New Roman" w:hAnsi="Times New Roman" w:cs="Times New Roman"/>
              </w:rPr>
              <w:t>От Кыргызской Республики</w:t>
            </w:r>
          </w:p>
          <w:p w:rsidR="00704035" w:rsidRPr="00704035" w:rsidRDefault="00704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4035">
              <w:rPr>
                <w:rFonts w:ascii="Times New Roman" w:hAnsi="Times New Roman" w:cs="Times New Roman"/>
              </w:rPr>
              <w:t>А.КАСЫМАЛИЕВ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04035" w:rsidRPr="00704035" w:rsidRDefault="00704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4035">
              <w:rPr>
                <w:rFonts w:ascii="Times New Roman" w:hAnsi="Times New Roman" w:cs="Times New Roman"/>
              </w:rPr>
              <w:t>От Российской Федерации</w:t>
            </w:r>
          </w:p>
          <w:p w:rsidR="00704035" w:rsidRPr="00704035" w:rsidRDefault="00704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4035">
              <w:rPr>
                <w:rFonts w:ascii="Times New Roman" w:hAnsi="Times New Roman" w:cs="Times New Roman"/>
              </w:rPr>
              <w:t>А.ОВЕРЧУК</w:t>
            </w:r>
          </w:p>
        </w:tc>
      </w:tr>
    </w:tbl>
    <w:p w:rsidR="00704035" w:rsidRPr="00704035" w:rsidRDefault="00704035">
      <w:pPr>
        <w:pStyle w:val="ConsPlusNormal"/>
        <w:jc w:val="both"/>
        <w:rPr>
          <w:rFonts w:ascii="Times New Roman" w:hAnsi="Times New Roman" w:cs="Times New Roman"/>
        </w:rPr>
      </w:pPr>
    </w:p>
    <w:p w:rsidR="00704035" w:rsidRPr="00704035" w:rsidRDefault="00704035">
      <w:pPr>
        <w:pStyle w:val="ConsPlusNormal"/>
        <w:jc w:val="both"/>
        <w:rPr>
          <w:rFonts w:ascii="Times New Roman" w:hAnsi="Times New Roman" w:cs="Times New Roman"/>
        </w:rPr>
      </w:pPr>
    </w:p>
    <w:p w:rsidR="00704035" w:rsidRPr="00704035" w:rsidRDefault="0070403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035" w:rsidRPr="00704035" w:rsidRDefault="0070403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035" w:rsidRPr="00704035" w:rsidRDefault="0070403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035" w:rsidRPr="00704035" w:rsidRDefault="0070403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Утвержден</w:t>
      </w:r>
    </w:p>
    <w:p w:rsidR="00704035" w:rsidRPr="00704035" w:rsidRDefault="00704035">
      <w:pPr>
        <w:pStyle w:val="ConsPlusNormal"/>
        <w:jc w:val="right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Решением Совета</w:t>
      </w:r>
    </w:p>
    <w:p w:rsidR="00704035" w:rsidRPr="00704035" w:rsidRDefault="00704035">
      <w:pPr>
        <w:pStyle w:val="ConsPlusNormal"/>
        <w:jc w:val="right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Евразийской экономической комиссии</w:t>
      </w:r>
    </w:p>
    <w:p w:rsidR="00704035" w:rsidRPr="00704035" w:rsidRDefault="00704035">
      <w:pPr>
        <w:pStyle w:val="ConsPlusNormal"/>
        <w:jc w:val="right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от 12 декабря 2023 г. N 151</w:t>
      </w:r>
    </w:p>
    <w:p w:rsidR="00704035" w:rsidRPr="00704035" w:rsidRDefault="00704035">
      <w:pPr>
        <w:pStyle w:val="ConsPlusNormal"/>
        <w:jc w:val="right"/>
        <w:rPr>
          <w:rFonts w:ascii="Times New Roman" w:hAnsi="Times New Roman" w:cs="Times New Roman"/>
        </w:rPr>
      </w:pPr>
    </w:p>
    <w:p w:rsidR="00704035" w:rsidRPr="00704035" w:rsidRDefault="00704035">
      <w:pPr>
        <w:pStyle w:val="ConsPlusTitle"/>
        <w:jc w:val="center"/>
        <w:rPr>
          <w:rFonts w:ascii="Times New Roman" w:hAnsi="Times New Roman" w:cs="Times New Roman"/>
        </w:rPr>
      </w:pPr>
      <w:bookmarkStart w:id="1" w:name="P39"/>
      <w:bookmarkEnd w:id="1"/>
      <w:r w:rsidRPr="00704035">
        <w:rPr>
          <w:rFonts w:ascii="Times New Roman" w:hAnsi="Times New Roman" w:cs="Times New Roman"/>
        </w:rPr>
        <w:t>ПОРЯДОК</w:t>
      </w:r>
    </w:p>
    <w:p w:rsidR="00704035" w:rsidRPr="00704035" w:rsidRDefault="00704035">
      <w:pPr>
        <w:pStyle w:val="ConsPlusTitle"/>
        <w:jc w:val="center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ОСВОБОЖДЕНИЯ ОТ ОТВЕТСТВЕННОСТИ ПРИ ДОБРОВОЛЬНОМ ЗАЯВЛЕНИИ</w:t>
      </w:r>
    </w:p>
    <w:p w:rsidR="00704035" w:rsidRPr="00704035" w:rsidRDefault="00704035">
      <w:pPr>
        <w:pStyle w:val="ConsPlusTitle"/>
        <w:jc w:val="center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О ЗАКЛЮЧЕНИИ ХОЗЯЙСТВУЮЩИМ СУБЪЕКТОМ (СУБЪЕКТОМ РЫНКА)</w:t>
      </w:r>
    </w:p>
    <w:p w:rsidR="00704035" w:rsidRPr="00704035" w:rsidRDefault="00704035">
      <w:pPr>
        <w:pStyle w:val="ConsPlusTitle"/>
        <w:jc w:val="center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СОГЛАШЕНИЯ, НЕДОПУСТИМОГО В СООТВЕТСТВИИ С ПУНКТАМИ 3 - 5</w:t>
      </w:r>
    </w:p>
    <w:p w:rsidR="00704035" w:rsidRPr="00704035" w:rsidRDefault="00704035">
      <w:pPr>
        <w:pStyle w:val="ConsPlusTitle"/>
        <w:jc w:val="center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СТАТЬИ 76 ДОГОВОРА О ЕВРАЗИЙСКОМ ЭКОНОМИЧЕСКОМ СОЮЗЕ</w:t>
      </w:r>
    </w:p>
    <w:p w:rsidR="00704035" w:rsidRPr="00704035" w:rsidRDefault="00704035">
      <w:pPr>
        <w:pStyle w:val="ConsPlusTitle"/>
        <w:jc w:val="center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ОТ 29 МАЯ 2014 ГОДА, А РАВНО ОБ УЧАСТИИ В НЕМ</w:t>
      </w:r>
    </w:p>
    <w:p w:rsidR="00704035" w:rsidRPr="00704035" w:rsidRDefault="00704035">
      <w:pPr>
        <w:pStyle w:val="ConsPlusNormal"/>
        <w:jc w:val="center"/>
        <w:rPr>
          <w:rFonts w:ascii="Times New Roman" w:hAnsi="Times New Roman" w:cs="Times New Roman"/>
        </w:rPr>
      </w:pPr>
    </w:p>
    <w:p w:rsidR="00704035" w:rsidRPr="00704035" w:rsidRDefault="0070403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I. Общие положения</w:t>
      </w:r>
    </w:p>
    <w:p w:rsidR="00704035" w:rsidRPr="00704035" w:rsidRDefault="00704035">
      <w:pPr>
        <w:pStyle w:val="ConsPlusNormal"/>
        <w:jc w:val="center"/>
        <w:rPr>
          <w:rFonts w:ascii="Times New Roman" w:hAnsi="Times New Roman" w:cs="Times New Roman"/>
        </w:rPr>
      </w:pPr>
    </w:p>
    <w:p w:rsidR="00704035" w:rsidRPr="00704035" w:rsidRDefault="007040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 xml:space="preserve">1. Настоящий Порядок разработан в целях реализации </w:t>
      </w:r>
      <w:hyperlink r:id="rId8">
        <w:r w:rsidRPr="00704035">
          <w:rPr>
            <w:rFonts w:ascii="Times New Roman" w:hAnsi="Times New Roman" w:cs="Times New Roman"/>
          </w:rPr>
          <w:t>пункта 19</w:t>
        </w:r>
      </w:hyperlink>
      <w:r w:rsidRPr="00704035">
        <w:rPr>
          <w:rFonts w:ascii="Times New Roman" w:hAnsi="Times New Roman" w:cs="Times New Roman"/>
        </w:rPr>
        <w:t xml:space="preserve"> Протокола об общих принципах и правилах конкуренции (приложение N 19 к Договору о Евразийском экономическом союзе от 29 мая 2014 года) (далее - Протокол).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 xml:space="preserve">2. Настоящий Порядок определяет правила подачи в Евразийскую экономическую комиссию </w:t>
      </w:r>
      <w:r w:rsidRPr="00704035">
        <w:rPr>
          <w:rFonts w:ascii="Times New Roman" w:hAnsi="Times New Roman" w:cs="Times New Roman"/>
        </w:rPr>
        <w:lastRenderedPageBreak/>
        <w:t xml:space="preserve">(далее - Комиссия) заявлений о заключении хозяйствующими субъектами (субъектами рынка) соглашений, недопустимых в соответствии с </w:t>
      </w:r>
      <w:hyperlink r:id="rId9">
        <w:r w:rsidRPr="00704035">
          <w:rPr>
            <w:rFonts w:ascii="Times New Roman" w:hAnsi="Times New Roman" w:cs="Times New Roman"/>
          </w:rPr>
          <w:t>пунктами 3</w:t>
        </w:r>
      </w:hyperlink>
      <w:r w:rsidRPr="00704035">
        <w:rPr>
          <w:rFonts w:ascii="Times New Roman" w:hAnsi="Times New Roman" w:cs="Times New Roman"/>
        </w:rPr>
        <w:t xml:space="preserve"> - </w:t>
      </w:r>
      <w:hyperlink r:id="rId10">
        <w:r w:rsidRPr="00704035">
          <w:rPr>
            <w:rFonts w:ascii="Times New Roman" w:hAnsi="Times New Roman" w:cs="Times New Roman"/>
          </w:rPr>
          <w:t>5 статьи 76</w:t>
        </w:r>
      </w:hyperlink>
      <w:r w:rsidRPr="00704035">
        <w:rPr>
          <w:rFonts w:ascii="Times New Roman" w:hAnsi="Times New Roman" w:cs="Times New Roman"/>
        </w:rPr>
        <w:t xml:space="preserve"> Договора о Евразийском экономическом союзе от 29 мая 2014 года (далее - запрещенные соглашения), а равно об участии в запрещенных соглашениях в целях освобождения от ответственности, предусмотренной </w:t>
      </w:r>
      <w:hyperlink r:id="rId11">
        <w:r w:rsidRPr="00704035">
          <w:rPr>
            <w:rFonts w:ascii="Times New Roman" w:hAnsi="Times New Roman" w:cs="Times New Roman"/>
          </w:rPr>
          <w:t>подпунктом 2 пункта 16</w:t>
        </w:r>
      </w:hyperlink>
      <w:r w:rsidRPr="00704035">
        <w:rPr>
          <w:rFonts w:ascii="Times New Roman" w:hAnsi="Times New Roman" w:cs="Times New Roman"/>
        </w:rPr>
        <w:t xml:space="preserve"> Протокола.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 xml:space="preserve">Понятия, используемые в настоящем Порядке, применяются в значениях, определенных </w:t>
      </w:r>
      <w:hyperlink r:id="rId12">
        <w:r w:rsidRPr="00704035">
          <w:rPr>
            <w:rFonts w:ascii="Times New Roman" w:hAnsi="Times New Roman" w:cs="Times New Roman"/>
          </w:rPr>
          <w:t>Протоколом</w:t>
        </w:r>
      </w:hyperlink>
      <w:r w:rsidRPr="00704035">
        <w:rPr>
          <w:rFonts w:ascii="Times New Roman" w:hAnsi="Times New Roman" w:cs="Times New Roman"/>
        </w:rPr>
        <w:t>.</w:t>
      </w:r>
    </w:p>
    <w:p w:rsidR="00704035" w:rsidRPr="00704035" w:rsidRDefault="0070403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035" w:rsidRPr="00704035" w:rsidRDefault="0070403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II. Основания для освобождения хозяйствующих субъектов</w:t>
      </w:r>
    </w:p>
    <w:p w:rsidR="00704035" w:rsidRPr="00704035" w:rsidRDefault="00704035">
      <w:pPr>
        <w:pStyle w:val="ConsPlusTitle"/>
        <w:jc w:val="center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(субъектов рынка) от ответственности</w:t>
      </w:r>
    </w:p>
    <w:p w:rsidR="00704035" w:rsidRPr="00704035" w:rsidRDefault="0070403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035" w:rsidRPr="00704035" w:rsidRDefault="007040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 xml:space="preserve">3. Хозяйствующий субъект (субъект рынка) или физическое лицо, в том числе входящие в одну группу лиц в соответствии с </w:t>
      </w:r>
      <w:hyperlink r:id="rId13">
        <w:r w:rsidRPr="00704035">
          <w:rPr>
            <w:rFonts w:ascii="Times New Roman" w:hAnsi="Times New Roman" w:cs="Times New Roman"/>
          </w:rPr>
          <w:t>подпунктом 5 пункта 2</w:t>
        </w:r>
      </w:hyperlink>
      <w:r w:rsidRPr="00704035">
        <w:rPr>
          <w:rFonts w:ascii="Times New Roman" w:hAnsi="Times New Roman" w:cs="Times New Roman"/>
        </w:rPr>
        <w:t xml:space="preserve"> Протокола (далее - заявитель), вправе подать в Комиссию заявление о заключении ими запрещенного соглашения, а равно об участии в запрещенном соглашении с целью освобождения от ответственности, предусмотренной </w:t>
      </w:r>
      <w:hyperlink r:id="rId14">
        <w:r w:rsidRPr="00704035">
          <w:rPr>
            <w:rFonts w:ascii="Times New Roman" w:hAnsi="Times New Roman" w:cs="Times New Roman"/>
          </w:rPr>
          <w:t>подпунктом 2 пункта 16</w:t>
        </w:r>
      </w:hyperlink>
      <w:r w:rsidRPr="00704035">
        <w:rPr>
          <w:rFonts w:ascii="Times New Roman" w:hAnsi="Times New Roman" w:cs="Times New Roman"/>
        </w:rPr>
        <w:t xml:space="preserve"> Протокола (далее - заявление), при условии выполнения каждым лицом, в том числе входящим в одну группу лиц, обратившимся в Комиссию с заявлением, всех условий, предусмотренных </w:t>
      </w:r>
      <w:hyperlink r:id="rId15">
        <w:r w:rsidRPr="00704035">
          <w:rPr>
            <w:rFonts w:ascii="Times New Roman" w:hAnsi="Times New Roman" w:cs="Times New Roman"/>
          </w:rPr>
          <w:t>пунктом 19</w:t>
        </w:r>
      </w:hyperlink>
      <w:r w:rsidRPr="00704035">
        <w:rPr>
          <w:rFonts w:ascii="Times New Roman" w:hAnsi="Times New Roman" w:cs="Times New Roman"/>
        </w:rPr>
        <w:t xml:space="preserve"> Протокола.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6"/>
      <w:bookmarkEnd w:id="2"/>
      <w:r w:rsidRPr="00704035">
        <w:rPr>
          <w:rFonts w:ascii="Times New Roman" w:hAnsi="Times New Roman" w:cs="Times New Roman"/>
        </w:rPr>
        <w:t>4. Свой отказ от участия или дальнейшего участия в запрещенном соглашении заявитель может подтвердить: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а) дополнительными соглашениями к договорам, исключающими условия, ограничивающие конкуренцию;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б) документами, подтверждающими расторжение ранее заключенных запрещенных соглашений;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в) иной информацией, подтверждающей отказ заявителя от участия или дальнейшего участия в запрещенном соглашении.</w:t>
      </w:r>
    </w:p>
    <w:p w:rsidR="00704035" w:rsidRPr="00704035" w:rsidRDefault="0070403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035" w:rsidRPr="00704035" w:rsidRDefault="0070403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III. Правила подачи заявления в Комиссию и рассмотрения</w:t>
      </w:r>
    </w:p>
    <w:p w:rsidR="00704035" w:rsidRPr="00704035" w:rsidRDefault="00704035">
      <w:pPr>
        <w:pStyle w:val="ConsPlusTitle"/>
        <w:jc w:val="center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Комиссией заявления</w:t>
      </w:r>
    </w:p>
    <w:p w:rsidR="00704035" w:rsidRPr="00704035" w:rsidRDefault="0070403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035" w:rsidRPr="00704035" w:rsidRDefault="007040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5. Заявитель вправе представить в Комиссию заявление до принятия Коллегией Комиссии решения по соответствующему делу о нарушении общих правил конкуренции.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Датой подачи заявления в Комиссию считается дата, когда заявление передано в организацию почтовой связи или непосредственно в Комиссию.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Заявление подается заявителем в Комиссию в письменном виде в порядке, предусмотренном настоящим разделом.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 xml:space="preserve">Заявление и прилагаемые к нему материалы (документы, информация) регистрируются в системе электронного документооборота Комиссии в соответствии с </w:t>
      </w:r>
      <w:hyperlink r:id="rId16">
        <w:r w:rsidRPr="00704035">
          <w:rPr>
            <w:rFonts w:ascii="Times New Roman" w:hAnsi="Times New Roman" w:cs="Times New Roman"/>
          </w:rPr>
          <w:t>пунктом 17</w:t>
        </w:r>
      </w:hyperlink>
      <w:r w:rsidRPr="00704035">
        <w:rPr>
          <w:rFonts w:ascii="Times New Roman" w:hAnsi="Times New Roman" w:cs="Times New Roman"/>
        </w:rPr>
        <w:t xml:space="preserve"> Порядка работы с документами ограниченного распространения (конфиденциальными и для служебного пользования) в Евразийской экономической комиссии, утвержденного Решением Совета Евразийской экономической комиссии от 18 сентября 2014 г. N 71 (далее - Порядок работы с документами ограниченного распространения).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68"/>
      <w:bookmarkEnd w:id="3"/>
      <w:r w:rsidRPr="00704035">
        <w:rPr>
          <w:rFonts w:ascii="Times New Roman" w:hAnsi="Times New Roman" w:cs="Times New Roman"/>
        </w:rPr>
        <w:t xml:space="preserve">6. Заявление, а также прилагаемые к нему материалы (документы, информация) представляются в Комиссию на русском языке. В случае если материалы (документы, информация) составлены на ином государственном языке государства - члена Евразийского экономического союза (далее - государство-член) или иностранном языке, к ним должен прилагаться перевод на русский язык, заверенный способом, указанным в </w:t>
      </w:r>
      <w:hyperlink w:anchor="P87">
        <w:r w:rsidRPr="00704035">
          <w:rPr>
            <w:rFonts w:ascii="Times New Roman" w:hAnsi="Times New Roman" w:cs="Times New Roman"/>
          </w:rPr>
          <w:t>пункте 10</w:t>
        </w:r>
      </w:hyperlink>
      <w:r w:rsidRPr="00704035">
        <w:rPr>
          <w:rFonts w:ascii="Times New Roman" w:hAnsi="Times New Roman" w:cs="Times New Roman"/>
        </w:rPr>
        <w:t xml:space="preserve"> настоящего Порядка.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69"/>
      <w:bookmarkEnd w:id="4"/>
      <w:r w:rsidRPr="00704035">
        <w:rPr>
          <w:rFonts w:ascii="Times New Roman" w:hAnsi="Times New Roman" w:cs="Times New Roman"/>
        </w:rPr>
        <w:t>7. Заявление должно содержать: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lastRenderedPageBreak/>
        <w:t>а) сведения о заявителе: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для физического лица (индивидуального предпринимателя) - фамилия, имя, отчество (при наличии), место жительства (место пребывания), место работы (при наличии) (для должностного лица - также должность, наименование и место нахождения хозяйствующего субъекта), контактная информация (номер телефона, адрес электронной почты, номер факса (при наличии));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для юридического лица - полное наименование и место нахождения, контактная информация (номер телефона, адрес электронной почты, номер факса (при наличии));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б) сведения о заключении заявителем и иными лицами запрещенного соглашения, а равно об участии в запрещенном соглашении заявителя и иных лиц, включая список участников запрещенного соглашения (при наличии) (с указанием лица, инициировавшего заключение запрещенного соглашения), их наименования и место нахождения (для физического лица (индивидуального предпринимателя) - фамилия, имя, отчество (при наличии));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в) сведения о предмете запрещенного соглашения, географических и продуктовых границах товарного рынка, которые охватывает запрещенное соглашение, способе его заключения, а также о периоде и способе реализации запрещенного соглашения, в том числе описание действий, совершенных в рамках запрещенного соглашения, способах коммуникации между участниками запрещенного соглашения;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г) просьбу об освобождении от ответственности;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 xml:space="preserve">д) информацию, предусмотренную </w:t>
      </w:r>
      <w:hyperlink w:anchor="P56">
        <w:r w:rsidRPr="00704035">
          <w:rPr>
            <w:rFonts w:ascii="Times New Roman" w:hAnsi="Times New Roman" w:cs="Times New Roman"/>
          </w:rPr>
          <w:t>пунктом 4</w:t>
        </w:r>
      </w:hyperlink>
      <w:r w:rsidRPr="00704035">
        <w:rPr>
          <w:rFonts w:ascii="Times New Roman" w:hAnsi="Times New Roman" w:cs="Times New Roman"/>
        </w:rPr>
        <w:t xml:space="preserve"> настоящего Порядка, подтверждающую отказ заявителя от участия или дальнейшего участия в запрещенном соглашении;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е) перечень прилагаемых к заявлению документов.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8. К заявлению прилагаются: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79"/>
      <w:bookmarkEnd w:id="5"/>
      <w:r w:rsidRPr="00704035">
        <w:rPr>
          <w:rFonts w:ascii="Times New Roman" w:hAnsi="Times New Roman" w:cs="Times New Roman"/>
        </w:rPr>
        <w:t>а) копия документа, удостоверяющего личность заявителя - физического лица, либо копия свидетельства о регистрации заявителя - юридического лица;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б) материалы (документы, информация), подтверждающие факт заключения заявителем запрещенного соглашения, а равно участие в запрещенном соглашении, а также участие в запрещенном соглашении иных лиц, указанных в заявлении;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в) материалы (документы, информация), подтверждающие сведения о предмете запрещенного соглашения, географических и продуктовых границах товарного рынка, которые охватывает запрещенное соглашение, способе его заключения, а также о периоде и способе реализации запрещенного соглашения, в том числе описание действий, совершенных в рамках запрещенного соглашения, способах коммуникации между участниками запрещенного соглашения;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 xml:space="preserve">г) материалы (документы, информация), предусмотренные </w:t>
      </w:r>
      <w:hyperlink w:anchor="P56">
        <w:r w:rsidRPr="00704035">
          <w:rPr>
            <w:rFonts w:ascii="Times New Roman" w:hAnsi="Times New Roman" w:cs="Times New Roman"/>
          </w:rPr>
          <w:t>пунктом 4</w:t>
        </w:r>
      </w:hyperlink>
      <w:r w:rsidRPr="00704035">
        <w:rPr>
          <w:rFonts w:ascii="Times New Roman" w:hAnsi="Times New Roman" w:cs="Times New Roman"/>
        </w:rPr>
        <w:t xml:space="preserve"> настоящего Порядка, подтверждающие отказ заявителя от участия или дальнейшего участия в запрещенном соглашении;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83"/>
      <w:bookmarkEnd w:id="6"/>
      <w:r w:rsidRPr="00704035">
        <w:rPr>
          <w:rFonts w:ascii="Times New Roman" w:hAnsi="Times New Roman" w:cs="Times New Roman"/>
        </w:rPr>
        <w:t>д) документ, подтверждающий полномочия лица на подписание заявления (при подписании заявления должностным или уполномоченным лицом) в соответствии с законодательством государства-члена, на территории которого зарегистрирован заявитель;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е) иные материалы (документы, информация), имеющие (по мнению заявителя) существенное значение для установления факта нарушения (при наличии).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 xml:space="preserve">9. Заявитель в соответствии с </w:t>
      </w:r>
      <w:hyperlink r:id="rId17">
        <w:r w:rsidRPr="00704035">
          <w:rPr>
            <w:rFonts w:ascii="Times New Roman" w:hAnsi="Times New Roman" w:cs="Times New Roman"/>
          </w:rPr>
          <w:t>Соглашением</w:t>
        </w:r>
      </w:hyperlink>
      <w:r w:rsidRPr="00704035">
        <w:rPr>
          <w:rFonts w:ascii="Times New Roman" w:hAnsi="Times New Roman" w:cs="Times New Roman"/>
        </w:rPr>
        <w:t xml:space="preserve">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общих правил конкуренции от 12 ноября 2014 года вправе дать согласие на допуск к конфиденциальной информации уполномоченных органов государств-членов для ее использования при взаимодействии Комиссии и уполномоченных органов государств-членов в порядке, предусмотренном </w:t>
      </w:r>
      <w:hyperlink r:id="rId18">
        <w:r w:rsidRPr="00704035">
          <w:rPr>
            <w:rFonts w:ascii="Times New Roman" w:hAnsi="Times New Roman" w:cs="Times New Roman"/>
          </w:rPr>
          <w:t>Протоколом</w:t>
        </w:r>
      </w:hyperlink>
      <w:r w:rsidRPr="00704035">
        <w:rPr>
          <w:rFonts w:ascii="Times New Roman" w:hAnsi="Times New Roman" w:cs="Times New Roman"/>
        </w:rPr>
        <w:t xml:space="preserve">. Порядок защиты представленной в Комиссию конфиденциальной информации и ответственность членов Коллегии Комиссии, должностных лиц и (или) сотрудников Комиссии за ее разглашение устанавливаются указанным </w:t>
      </w:r>
      <w:hyperlink r:id="rId19">
        <w:r w:rsidRPr="00704035">
          <w:rPr>
            <w:rFonts w:ascii="Times New Roman" w:hAnsi="Times New Roman" w:cs="Times New Roman"/>
          </w:rPr>
          <w:t>Соглашением</w:t>
        </w:r>
      </w:hyperlink>
      <w:r w:rsidRPr="00704035">
        <w:rPr>
          <w:rFonts w:ascii="Times New Roman" w:hAnsi="Times New Roman" w:cs="Times New Roman"/>
        </w:rPr>
        <w:t xml:space="preserve"> и </w:t>
      </w:r>
      <w:hyperlink r:id="rId20">
        <w:r w:rsidRPr="00704035">
          <w:rPr>
            <w:rFonts w:ascii="Times New Roman" w:hAnsi="Times New Roman" w:cs="Times New Roman"/>
          </w:rPr>
          <w:t>Порядком</w:t>
        </w:r>
      </w:hyperlink>
      <w:r w:rsidRPr="00704035">
        <w:rPr>
          <w:rFonts w:ascii="Times New Roman" w:hAnsi="Times New Roman" w:cs="Times New Roman"/>
        </w:rPr>
        <w:t xml:space="preserve"> работы с документами ограниченного распространения.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Разглашение информации о представленном в Комиссию заявлении, его содержании, а также о прилагаемых к нему материалах (документах, информации) не допускается.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87"/>
      <w:bookmarkEnd w:id="7"/>
      <w:r w:rsidRPr="00704035">
        <w:rPr>
          <w:rFonts w:ascii="Times New Roman" w:hAnsi="Times New Roman" w:cs="Times New Roman"/>
        </w:rPr>
        <w:t>10. Заявление, представляемое в Комиссию юридическим лицом, и прилагаемые к нему документы должны быть заверены подписью руководителя (уполномоченного им лица) и скреплены печатью юридического лица (при наличии).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Заявление, представляемое в Комиссию физическим лицом, и прилагаемые к нему документы должны быть заверены подписью физического лица (уполномоченного им лица).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 xml:space="preserve">В случае если заявление представляется в Комиссию группой лиц, оно подписывается должностным или уполномоченным лицом каждого из участников запрещенного соглашения, входящих в такую группу. К заявлению группы лиц прилагается список всех участников запрещенного соглашения, указанных в заявлении, а также материалы (документы, информация), подтверждающие их вхождение в одну группу лиц в соответствии с </w:t>
      </w:r>
      <w:hyperlink r:id="rId21">
        <w:r w:rsidRPr="00704035">
          <w:rPr>
            <w:rFonts w:ascii="Times New Roman" w:hAnsi="Times New Roman" w:cs="Times New Roman"/>
          </w:rPr>
          <w:t>подпунктом 5 пункта 2</w:t>
        </w:r>
      </w:hyperlink>
      <w:r w:rsidRPr="00704035">
        <w:rPr>
          <w:rFonts w:ascii="Times New Roman" w:hAnsi="Times New Roman" w:cs="Times New Roman"/>
        </w:rPr>
        <w:t xml:space="preserve"> Протокола.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11. Заявление и прилагаемые к нему материалы (документы, информация) представляются в Комиссию на имя члена Коллегии Комиссии, курирующего вопросы конкуренции и антимонопольного регулирования, или руководителя структурного подразделения Комиссии, уполномоченного в сфере контроля за соблюдением общих правил конкуренции на трансграничных рынках (далее - уполномоченное структурное подразделение Комиссии).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Заявление и прилагаемые к нему материалы (документы, информация) направляются в Комиссию в запечатанном конверте (пакете, бандеролью) с проставленной на нем пометкой (штампом), свидетельствующей об отнесении содержащихся в нем материалов (документов, информации) к документам ограниченного распространения ("Конфиденциально", "Коммерческая тайна", "Для служебного пользования").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 xml:space="preserve">12. В срок, не превышающий 5 рабочих дней с даты регистрации в Комиссии заявления, уполномоченное структурное подразделение Комиссии направляет заявителю письменное уведомление о принятии заявления к рассмотрению или об оставлении заявления без рассмотрения в случае, если такое заявление представлено в Комиссию с нарушением требований, указанных в </w:t>
      </w:r>
      <w:hyperlink w:anchor="P68">
        <w:r w:rsidRPr="00704035">
          <w:rPr>
            <w:rFonts w:ascii="Times New Roman" w:hAnsi="Times New Roman" w:cs="Times New Roman"/>
          </w:rPr>
          <w:t>пунктах 6</w:t>
        </w:r>
      </w:hyperlink>
      <w:r w:rsidRPr="00704035">
        <w:rPr>
          <w:rFonts w:ascii="Times New Roman" w:hAnsi="Times New Roman" w:cs="Times New Roman"/>
        </w:rPr>
        <w:t xml:space="preserve"> и </w:t>
      </w:r>
      <w:hyperlink w:anchor="P69">
        <w:r w:rsidRPr="00704035">
          <w:rPr>
            <w:rFonts w:ascii="Times New Roman" w:hAnsi="Times New Roman" w:cs="Times New Roman"/>
          </w:rPr>
          <w:t>7</w:t>
        </w:r>
      </w:hyperlink>
      <w:r w:rsidRPr="00704035">
        <w:rPr>
          <w:rFonts w:ascii="Times New Roman" w:hAnsi="Times New Roman" w:cs="Times New Roman"/>
        </w:rPr>
        <w:t xml:space="preserve">, </w:t>
      </w:r>
      <w:hyperlink w:anchor="P79">
        <w:r w:rsidRPr="00704035">
          <w:rPr>
            <w:rFonts w:ascii="Times New Roman" w:hAnsi="Times New Roman" w:cs="Times New Roman"/>
          </w:rPr>
          <w:t>подпунктах "а"</w:t>
        </w:r>
      </w:hyperlink>
      <w:r w:rsidRPr="00704035">
        <w:rPr>
          <w:rFonts w:ascii="Times New Roman" w:hAnsi="Times New Roman" w:cs="Times New Roman"/>
        </w:rPr>
        <w:t xml:space="preserve"> - </w:t>
      </w:r>
      <w:hyperlink w:anchor="P83">
        <w:r w:rsidRPr="00704035">
          <w:rPr>
            <w:rFonts w:ascii="Times New Roman" w:hAnsi="Times New Roman" w:cs="Times New Roman"/>
          </w:rPr>
          <w:t>"д" пункта 8</w:t>
        </w:r>
      </w:hyperlink>
      <w:r w:rsidRPr="00704035">
        <w:rPr>
          <w:rFonts w:ascii="Times New Roman" w:hAnsi="Times New Roman" w:cs="Times New Roman"/>
        </w:rPr>
        <w:t xml:space="preserve"> настоящего Порядка.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После устранения причин, послуживших основанием для оставления заявления без рассмотрения, заявитель вправе повторно направить заявление в Комиссию в соответствии с настоящим Порядком.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 xml:space="preserve">Уведомление о принятии Комиссией заявления к рассмотрению или об оставлении заявления без рассмотрения направляется заявителю в соответствии с </w:t>
      </w:r>
      <w:hyperlink r:id="rId22">
        <w:r w:rsidRPr="00704035">
          <w:rPr>
            <w:rFonts w:ascii="Times New Roman" w:hAnsi="Times New Roman" w:cs="Times New Roman"/>
          </w:rPr>
          <w:t>Порядком</w:t>
        </w:r>
      </w:hyperlink>
      <w:r w:rsidRPr="00704035">
        <w:rPr>
          <w:rFonts w:ascii="Times New Roman" w:hAnsi="Times New Roman" w:cs="Times New Roman"/>
        </w:rPr>
        <w:t xml:space="preserve"> работы с документами ограниченного распространения и подписывается руководителем уполномоченного структурного подразделения Комиссии или лицом, его замещающим.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 xml:space="preserve">13. Представление в Комиссию заявления является основанием для проведения Комиссией оценки состояния конкуренции в соответствии с </w:t>
      </w:r>
      <w:hyperlink r:id="rId23">
        <w:r w:rsidRPr="00704035">
          <w:rPr>
            <w:rFonts w:ascii="Times New Roman" w:hAnsi="Times New Roman" w:cs="Times New Roman"/>
          </w:rPr>
          <w:t>Методикой</w:t>
        </w:r>
      </w:hyperlink>
      <w:r w:rsidRPr="00704035">
        <w:rPr>
          <w:rFonts w:ascii="Times New Roman" w:hAnsi="Times New Roman" w:cs="Times New Roman"/>
        </w:rPr>
        <w:t xml:space="preserve"> оценки состояния конкуренции, утвержденной Решением Совета Евразийской экономической комиссии от 30 января 2013 г. N 7, и проведения расследования в соответствии с </w:t>
      </w:r>
      <w:hyperlink r:id="rId24">
        <w:r w:rsidRPr="00704035">
          <w:rPr>
            <w:rFonts w:ascii="Times New Roman" w:hAnsi="Times New Roman" w:cs="Times New Roman"/>
          </w:rPr>
          <w:t>Порядком</w:t>
        </w:r>
      </w:hyperlink>
      <w:r w:rsidRPr="00704035">
        <w:rPr>
          <w:rFonts w:ascii="Times New Roman" w:hAnsi="Times New Roman" w:cs="Times New Roman"/>
        </w:rPr>
        <w:t xml:space="preserve"> проведения расследования нарушений общих правил конкуренции на трансграничных рынках, утвержденным Решением Совета Евразийской экономической комиссии от 23 ноября 2012 г. N 98.</w:t>
      </w:r>
    </w:p>
    <w:p w:rsidR="00704035" w:rsidRPr="00704035" w:rsidRDefault="0070403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035" w:rsidRPr="00704035" w:rsidRDefault="0070403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IV. Итоги рассмотрения заявления</w:t>
      </w:r>
    </w:p>
    <w:p w:rsidR="00704035" w:rsidRPr="00704035" w:rsidRDefault="0070403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4035" w:rsidRPr="00704035" w:rsidRDefault="007040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 xml:space="preserve">14. Анализ представленных заявителем доказательств выполнения им всех необходимых условий освобождения от ответственности, предусмотренных </w:t>
      </w:r>
      <w:hyperlink r:id="rId25">
        <w:r w:rsidRPr="00704035">
          <w:rPr>
            <w:rFonts w:ascii="Times New Roman" w:hAnsi="Times New Roman" w:cs="Times New Roman"/>
          </w:rPr>
          <w:t>пунктом 19</w:t>
        </w:r>
      </w:hyperlink>
      <w:r w:rsidRPr="00704035">
        <w:rPr>
          <w:rFonts w:ascii="Times New Roman" w:hAnsi="Times New Roman" w:cs="Times New Roman"/>
        </w:rPr>
        <w:t xml:space="preserve"> Протокола (далее - анализ выполнения условий), осуществляется комиссией по рассмотрению дела о нарушении общих правил конкуренции на трансграничных рынках (далее - комиссия по рассмотрению дела) в рамках рассмотрения дела в соответствии с </w:t>
      </w:r>
      <w:hyperlink r:id="rId26">
        <w:r w:rsidRPr="00704035">
          <w:rPr>
            <w:rFonts w:ascii="Times New Roman" w:hAnsi="Times New Roman" w:cs="Times New Roman"/>
          </w:rPr>
          <w:t>Порядком</w:t>
        </w:r>
      </w:hyperlink>
      <w:r w:rsidRPr="00704035">
        <w:rPr>
          <w:rFonts w:ascii="Times New Roman" w:hAnsi="Times New Roman" w:cs="Times New Roman"/>
        </w:rPr>
        <w:t xml:space="preserve"> рассмотрения дел о нарушении общих правил конкуренции на трансграничных рынках, утвержденным Решением Совета Евразийской экономической комиссии от 23 ноября 2012 г. N 99.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В рамках анализа выполнения условий комиссия по рассмотрению дела устанавливает: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наличие у Комиссии сведений и документов о совершенном правонарушении на дату подачи заявления;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отказ заявителя от участия или дальнейшего участия в запрещенном соглашении;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достаточность сведений и материалов (документов, информации) для установления события правонарушения.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>В случае поступления заявления и прилагаемых к нему материалов (документов, информации) в период с даты вынесения определения о возбуждении и рассмотрении дела о нарушении общих правил конкуренции на трансграничных рынках до принятия Коллегией Комиссии решения по соответствующему делу о нарушении общих правил конкуренции комиссия по рассмотрению дела устанавливает, что изложенные в них сведения ранее не были известны Комиссии.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 xml:space="preserve">15. По результатам анализа выполнения условий комиссия по рассмотрению дела определяет заявителя, который выполнил все условия, предусмотренные </w:t>
      </w:r>
      <w:hyperlink r:id="rId27">
        <w:r w:rsidRPr="00704035">
          <w:rPr>
            <w:rFonts w:ascii="Times New Roman" w:hAnsi="Times New Roman" w:cs="Times New Roman"/>
          </w:rPr>
          <w:t>пунктом 19</w:t>
        </w:r>
      </w:hyperlink>
      <w:r w:rsidRPr="00704035">
        <w:rPr>
          <w:rFonts w:ascii="Times New Roman" w:hAnsi="Times New Roman" w:cs="Times New Roman"/>
        </w:rPr>
        <w:t xml:space="preserve"> Протокола.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 xml:space="preserve">16. Результаты анализа выполнения условий отражаются в резолютивной части проекта решения Коллегии Комиссии по делу о нарушении общих правил конкуренции на трансграничных рынках, подготавливаемого в соответствии с </w:t>
      </w:r>
      <w:hyperlink r:id="rId28">
        <w:r w:rsidRPr="00704035">
          <w:rPr>
            <w:rFonts w:ascii="Times New Roman" w:hAnsi="Times New Roman" w:cs="Times New Roman"/>
          </w:rPr>
          <w:t>пунктом 44</w:t>
        </w:r>
      </w:hyperlink>
      <w:r w:rsidRPr="00704035">
        <w:rPr>
          <w:rFonts w:ascii="Times New Roman" w:hAnsi="Times New Roman" w:cs="Times New Roman"/>
        </w:rPr>
        <w:t xml:space="preserve"> Порядка рассмотрения дел о нарушении общих правил конкуренции на трансграничных рынках и содержащего одно из следующих решений: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 xml:space="preserve">а) об освобождении заявителя от ответственности, предусмотренной </w:t>
      </w:r>
      <w:hyperlink r:id="rId29">
        <w:r w:rsidRPr="00704035">
          <w:rPr>
            <w:rFonts w:ascii="Times New Roman" w:hAnsi="Times New Roman" w:cs="Times New Roman"/>
          </w:rPr>
          <w:t>подпунктом 2 пункта 16</w:t>
        </w:r>
      </w:hyperlink>
      <w:r w:rsidRPr="00704035">
        <w:rPr>
          <w:rFonts w:ascii="Times New Roman" w:hAnsi="Times New Roman" w:cs="Times New Roman"/>
        </w:rPr>
        <w:t xml:space="preserve"> Протокола, в связи с выполнением всех условий, предусмотренных </w:t>
      </w:r>
      <w:hyperlink r:id="rId30">
        <w:r w:rsidRPr="00704035">
          <w:rPr>
            <w:rFonts w:ascii="Times New Roman" w:hAnsi="Times New Roman" w:cs="Times New Roman"/>
          </w:rPr>
          <w:t>пунктом 19</w:t>
        </w:r>
      </w:hyperlink>
      <w:r w:rsidRPr="00704035">
        <w:rPr>
          <w:rFonts w:ascii="Times New Roman" w:hAnsi="Times New Roman" w:cs="Times New Roman"/>
        </w:rPr>
        <w:t xml:space="preserve"> Протокола;</w:t>
      </w:r>
    </w:p>
    <w:p w:rsidR="00704035" w:rsidRPr="00704035" w:rsidRDefault="00704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35">
        <w:rPr>
          <w:rFonts w:ascii="Times New Roman" w:hAnsi="Times New Roman" w:cs="Times New Roman"/>
        </w:rPr>
        <w:t xml:space="preserve">б) об отказе в освобождении заявителя от ответственности, предусмотренной </w:t>
      </w:r>
      <w:hyperlink r:id="rId31">
        <w:r w:rsidRPr="00704035">
          <w:rPr>
            <w:rFonts w:ascii="Times New Roman" w:hAnsi="Times New Roman" w:cs="Times New Roman"/>
          </w:rPr>
          <w:t>подпунктом 2 пункта 16</w:t>
        </w:r>
      </w:hyperlink>
      <w:r w:rsidRPr="00704035">
        <w:rPr>
          <w:rFonts w:ascii="Times New Roman" w:hAnsi="Times New Roman" w:cs="Times New Roman"/>
        </w:rPr>
        <w:t xml:space="preserve"> Протокола.</w:t>
      </w:r>
    </w:p>
    <w:p w:rsidR="00704035" w:rsidRPr="00704035" w:rsidRDefault="00704035">
      <w:pPr>
        <w:pStyle w:val="ConsPlusNormal"/>
        <w:jc w:val="both"/>
        <w:rPr>
          <w:rFonts w:ascii="Times New Roman" w:hAnsi="Times New Roman" w:cs="Times New Roman"/>
        </w:rPr>
      </w:pPr>
    </w:p>
    <w:p w:rsidR="00704035" w:rsidRPr="00704035" w:rsidRDefault="00704035">
      <w:pPr>
        <w:pStyle w:val="ConsPlusNormal"/>
        <w:jc w:val="both"/>
        <w:rPr>
          <w:rFonts w:ascii="Times New Roman" w:hAnsi="Times New Roman" w:cs="Times New Roman"/>
        </w:rPr>
      </w:pPr>
    </w:p>
    <w:p w:rsidR="00704035" w:rsidRPr="00704035" w:rsidRDefault="0070403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03971" w:rsidRPr="00704035" w:rsidRDefault="00303971">
      <w:pPr>
        <w:rPr>
          <w:rFonts w:ascii="Times New Roman" w:hAnsi="Times New Roman" w:cs="Times New Roman"/>
        </w:rPr>
      </w:pPr>
    </w:p>
    <w:sectPr w:rsidR="00303971" w:rsidRPr="00704035" w:rsidSect="002D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35"/>
    <w:rsid w:val="00303971"/>
    <w:rsid w:val="004F40DC"/>
    <w:rsid w:val="0070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B8348-0F94-41A5-ADF2-29DA0C41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0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40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40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6082&amp;dst=104414" TargetMode="External"/><Relationship Id="rId18" Type="http://schemas.openxmlformats.org/officeDocument/2006/relationships/hyperlink" Target="https://login.consultant.ru/link/?req=doc&amp;base=LAW&amp;n=476082&amp;dst=104406" TargetMode="External"/><Relationship Id="rId26" Type="http://schemas.openxmlformats.org/officeDocument/2006/relationships/hyperlink" Target="https://login.consultant.ru/link/?req=doc&amp;base=LAW&amp;n=472179&amp;dst=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6082&amp;dst=104414" TargetMode="External"/><Relationship Id="rId7" Type="http://schemas.openxmlformats.org/officeDocument/2006/relationships/hyperlink" Target="https://login.consultant.ru/link/?req=doc&amp;base=LAW&amp;n=476082&amp;dst=100753" TargetMode="External"/><Relationship Id="rId12" Type="http://schemas.openxmlformats.org/officeDocument/2006/relationships/hyperlink" Target="https://login.consultant.ru/link/?req=doc&amp;base=LAW&amp;n=476082&amp;dst=104409" TargetMode="External"/><Relationship Id="rId17" Type="http://schemas.openxmlformats.org/officeDocument/2006/relationships/hyperlink" Target="https://login.consultant.ru/link/?req=doc&amp;base=LAW&amp;n=416916" TargetMode="External"/><Relationship Id="rId25" Type="http://schemas.openxmlformats.org/officeDocument/2006/relationships/hyperlink" Target="https://login.consultant.ru/link/?req=doc&amp;base=LAW&amp;n=476082&amp;dst=10449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9553&amp;dst=100065" TargetMode="External"/><Relationship Id="rId20" Type="http://schemas.openxmlformats.org/officeDocument/2006/relationships/hyperlink" Target="https://login.consultant.ru/link/?req=doc&amp;base=LAW&amp;n=169553&amp;dst=100012" TargetMode="External"/><Relationship Id="rId29" Type="http://schemas.openxmlformats.org/officeDocument/2006/relationships/hyperlink" Target="https://login.consultant.ru/link/?req=doc&amp;base=LAW&amp;n=476082&amp;dst=1044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082&amp;dst=100744" TargetMode="External"/><Relationship Id="rId11" Type="http://schemas.openxmlformats.org/officeDocument/2006/relationships/hyperlink" Target="https://login.consultant.ru/link/?req=doc&amp;base=LAW&amp;n=476082&amp;dst=104487" TargetMode="External"/><Relationship Id="rId24" Type="http://schemas.openxmlformats.org/officeDocument/2006/relationships/hyperlink" Target="https://login.consultant.ru/link/?req=doc&amp;base=LAW&amp;n=472180&amp;dst=3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5887&amp;dst=100691" TargetMode="External"/><Relationship Id="rId15" Type="http://schemas.openxmlformats.org/officeDocument/2006/relationships/hyperlink" Target="https://login.consultant.ru/link/?req=doc&amp;base=LAW&amp;n=476082&amp;dst=104494" TargetMode="External"/><Relationship Id="rId23" Type="http://schemas.openxmlformats.org/officeDocument/2006/relationships/hyperlink" Target="https://login.consultant.ru/link/?req=doc&amp;base=LAW&amp;n=472181&amp;dst=100010" TargetMode="External"/><Relationship Id="rId28" Type="http://schemas.openxmlformats.org/officeDocument/2006/relationships/hyperlink" Target="https://login.consultant.ru/link/?req=doc&amp;base=LAW&amp;n=472179&amp;dst=103" TargetMode="External"/><Relationship Id="rId10" Type="http://schemas.openxmlformats.org/officeDocument/2006/relationships/hyperlink" Target="https://login.consultant.ru/link/?req=doc&amp;base=LAW&amp;n=476082&amp;dst=100753" TargetMode="External"/><Relationship Id="rId19" Type="http://schemas.openxmlformats.org/officeDocument/2006/relationships/hyperlink" Target="https://login.consultant.ru/link/?req=doc&amp;base=LAW&amp;n=416916" TargetMode="External"/><Relationship Id="rId31" Type="http://schemas.openxmlformats.org/officeDocument/2006/relationships/hyperlink" Target="https://login.consultant.ru/link/?req=doc&amp;base=LAW&amp;n=476082&amp;dst=104487" TargetMode="External"/><Relationship Id="rId4" Type="http://schemas.openxmlformats.org/officeDocument/2006/relationships/hyperlink" Target="https://login.consultant.ru/link/?req=doc&amp;base=LAW&amp;n=476082&amp;dst=106726" TargetMode="External"/><Relationship Id="rId9" Type="http://schemas.openxmlformats.org/officeDocument/2006/relationships/hyperlink" Target="https://login.consultant.ru/link/?req=doc&amp;base=LAW&amp;n=476082&amp;dst=100744" TargetMode="External"/><Relationship Id="rId14" Type="http://schemas.openxmlformats.org/officeDocument/2006/relationships/hyperlink" Target="https://login.consultant.ru/link/?req=doc&amp;base=LAW&amp;n=476082&amp;dst=104487" TargetMode="External"/><Relationship Id="rId22" Type="http://schemas.openxmlformats.org/officeDocument/2006/relationships/hyperlink" Target="https://login.consultant.ru/link/?req=doc&amp;base=LAW&amp;n=169553&amp;dst=100012" TargetMode="External"/><Relationship Id="rId27" Type="http://schemas.openxmlformats.org/officeDocument/2006/relationships/hyperlink" Target="https://login.consultant.ru/link/?req=doc&amp;base=LAW&amp;n=476082&amp;dst=104494" TargetMode="External"/><Relationship Id="rId30" Type="http://schemas.openxmlformats.org/officeDocument/2006/relationships/hyperlink" Target="https://login.consultant.ru/link/?req=doc&amp;base=LAW&amp;n=476082&amp;dst=104494" TargetMode="External"/><Relationship Id="rId8" Type="http://schemas.openxmlformats.org/officeDocument/2006/relationships/hyperlink" Target="https://login.consultant.ru/link/?req=doc&amp;base=LAW&amp;n=476082&amp;dst=104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2507</Words>
  <Characters>14291</Characters>
  <Application>Microsoft Office Word</Application>
  <DocSecurity>4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Анна Валерьевна</dc:creator>
  <cp:keywords/>
  <dc:description/>
  <cp:lastModifiedBy>Машарская Анна Петровна</cp:lastModifiedBy>
  <cp:revision>2</cp:revision>
  <dcterms:created xsi:type="dcterms:W3CDTF">2024-11-06T08:52:00Z</dcterms:created>
  <dcterms:modified xsi:type="dcterms:W3CDTF">2024-11-06T08:52:00Z</dcterms:modified>
</cp:coreProperties>
</file>